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D77AB" w14:textId="77777777" w:rsidR="00C82B6E" w:rsidRPr="007C2684" w:rsidRDefault="00C82B6E" w:rsidP="00C82B6E">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2214A082" w14:textId="77777777" w:rsidR="00C82B6E" w:rsidRDefault="00C82B6E" w:rsidP="00C82B6E">
      <w:pPr>
        <w:spacing w:after="0" w:line="360" w:lineRule="auto"/>
        <w:jc w:val="both"/>
        <w:rPr>
          <w:rFonts w:ascii="Times New Roman" w:hAnsi="Times New Roman" w:cs="Times New Roman"/>
          <w:b/>
          <w:sz w:val="28"/>
          <w:szCs w:val="28"/>
          <w:u w:val="single"/>
        </w:rPr>
      </w:pPr>
    </w:p>
    <w:p w14:paraId="13A35F86" w14:textId="77777777" w:rsidR="00090AD4" w:rsidRPr="00090AD4" w:rsidRDefault="00090AD4" w:rsidP="00090AD4">
      <w:pPr>
        <w:spacing w:after="0" w:line="360" w:lineRule="auto"/>
        <w:jc w:val="both"/>
        <w:rPr>
          <w:rFonts w:ascii="Times New Roman" w:hAnsi="Times New Roman" w:cs="Times New Roman"/>
          <w:b/>
          <w:bCs/>
          <w:sz w:val="28"/>
          <w:szCs w:val="28"/>
          <w:lang w:val="en-IN"/>
        </w:rPr>
      </w:pPr>
      <w:r w:rsidRPr="00090AD4">
        <w:rPr>
          <w:rFonts w:ascii="Times New Roman" w:hAnsi="Times New Roman" w:cs="Times New Roman"/>
          <w:b/>
          <w:bCs/>
          <w:sz w:val="28"/>
          <w:szCs w:val="28"/>
          <w:lang w:val="en-IN"/>
        </w:rPr>
        <w:t>1. User Management Module</w:t>
      </w:r>
    </w:p>
    <w:p w14:paraId="7D94460F"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This module manages </w:t>
      </w:r>
      <w:r w:rsidRPr="00090AD4">
        <w:rPr>
          <w:rFonts w:ascii="Times New Roman" w:hAnsi="Times New Roman" w:cs="Times New Roman"/>
          <w:b/>
          <w:bCs/>
          <w:sz w:val="28"/>
          <w:szCs w:val="28"/>
          <w:lang w:val="en-IN"/>
        </w:rPr>
        <w:t>user registration, login, authentication, and session handling</w:t>
      </w:r>
      <w:r w:rsidRPr="00090AD4">
        <w:rPr>
          <w:rFonts w:ascii="Times New Roman" w:hAnsi="Times New Roman" w:cs="Times New Roman"/>
          <w:sz w:val="28"/>
          <w:szCs w:val="28"/>
          <w:lang w:val="en-IN"/>
        </w:rPr>
        <w:t xml:space="preserve"> within the system. New users can create an account, while existing users can securely log in using their credentials. It also verifies account activation status and maintains session data for personalized access.</w:t>
      </w:r>
    </w:p>
    <w:p w14:paraId="3C5097FF"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Features:</w:t>
      </w:r>
    </w:p>
    <w:p w14:paraId="7AE3F6DD" w14:textId="77777777" w:rsidR="00090AD4" w:rsidRPr="00090AD4" w:rsidRDefault="00090AD4" w:rsidP="00090AD4">
      <w:pPr>
        <w:numPr>
          <w:ilvl w:val="0"/>
          <w:numId w:val="5"/>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User registration with validation</w:t>
      </w:r>
    </w:p>
    <w:p w14:paraId="16826556" w14:textId="77777777" w:rsidR="00090AD4" w:rsidRPr="00090AD4" w:rsidRDefault="00090AD4" w:rsidP="00090AD4">
      <w:pPr>
        <w:numPr>
          <w:ilvl w:val="0"/>
          <w:numId w:val="5"/>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Login authentication</w:t>
      </w:r>
    </w:p>
    <w:p w14:paraId="23766132" w14:textId="77777777" w:rsidR="00090AD4" w:rsidRPr="00090AD4" w:rsidRDefault="00090AD4" w:rsidP="00090AD4">
      <w:pPr>
        <w:numPr>
          <w:ilvl w:val="0"/>
          <w:numId w:val="5"/>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Session management</w:t>
      </w:r>
    </w:p>
    <w:p w14:paraId="0F7B838C" w14:textId="77777777" w:rsidR="00090AD4" w:rsidRPr="00090AD4" w:rsidRDefault="00090AD4" w:rsidP="00090AD4">
      <w:pPr>
        <w:numPr>
          <w:ilvl w:val="0"/>
          <w:numId w:val="5"/>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Error handling for invalid credentials</w:t>
      </w:r>
    </w:p>
    <w:p w14:paraId="1072572C"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Technologies Used:</w:t>
      </w:r>
      <w:r w:rsidRPr="00090AD4">
        <w:rPr>
          <w:rFonts w:ascii="Times New Roman" w:hAnsi="Times New Roman" w:cs="Times New Roman"/>
          <w:sz w:val="28"/>
          <w:szCs w:val="28"/>
          <w:lang w:val="en-IN"/>
        </w:rPr>
        <w:t xml:space="preserve"> Django Forms, SQLite/MySQL, Django Sessions</w:t>
      </w:r>
    </w:p>
    <w:p w14:paraId="0D86E723" w14:textId="21339AB2" w:rsidR="00090AD4" w:rsidRPr="00090AD4" w:rsidRDefault="00090AD4" w:rsidP="00090AD4">
      <w:pPr>
        <w:spacing w:after="0" w:line="360" w:lineRule="auto"/>
        <w:jc w:val="both"/>
        <w:rPr>
          <w:rFonts w:ascii="Times New Roman" w:hAnsi="Times New Roman" w:cs="Times New Roman"/>
          <w:sz w:val="28"/>
          <w:szCs w:val="28"/>
          <w:lang w:val="en-IN"/>
        </w:rPr>
      </w:pPr>
    </w:p>
    <w:p w14:paraId="0B5DED61" w14:textId="77777777" w:rsidR="00090AD4" w:rsidRPr="00090AD4" w:rsidRDefault="00090AD4" w:rsidP="00090AD4">
      <w:pPr>
        <w:spacing w:after="0" w:line="360" w:lineRule="auto"/>
        <w:jc w:val="both"/>
        <w:rPr>
          <w:rFonts w:ascii="Times New Roman" w:hAnsi="Times New Roman" w:cs="Times New Roman"/>
          <w:b/>
          <w:bCs/>
          <w:sz w:val="28"/>
          <w:szCs w:val="28"/>
          <w:lang w:val="en-IN"/>
        </w:rPr>
      </w:pPr>
      <w:r w:rsidRPr="00090AD4">
        <w:rPr>
          <w:rFonts w:ascii="Times New Roman" w:hAnsi="Times New Roman" w:cs="Times New Roman"/>
          <w:b/>
          <w:bCs/>
          <w:sz w:val="28"/>
          <w:szCs w:val="28"/>
          <w:lang w:val="en-IN"/>
        </w:rPr>
        <w:t>2. Financial Dataset Viewing Module</w:t>
      </w:r>
    </w:p>
    <w:p w14:paraId="2D68568A"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This module allows users to </w:t>
      </w:r>
      <w:r w:rsidRPr="00090AD4">
        <w:rPr>
          <w:rFonts w:ascii="Times New Roman" w:hAnsi="Times New Roman" w:cs="Times New Roman"/>
          <w:b/>
          <w:bCs/>
          <w:sz w:val="28"/>
          <w:szCs w:val="28"/>
          <w:lang w:val="en-IN"/>
        </w:rPr>
        <w:t>view the financial dataset</w:t>
      </w:r>
      <w:r w:rsidRPr="00090AD4">
        <w:rPr>
          <w:rFonts w:ascii="Times New Roman" w:hAnsi="Times New Roman" w:cs="Times New Roman"/>
          <w:sz w:val="28"/>
          <w:szCs w:val="28"/>
          <w:lang w:val="en-IN"/>
        </w:rPr>
        <w:t xml:space="preserve"> used for summarization and analysis. The data, stored in a CSV file, is displayed in a </w:t>
      </w:r>
      <w:r w:rsidRPr="00090AD4">
        <w:rPr>
          <w:rFonts w:ascii="Times New Roman" w:hAnsi="Times New Roman" w:cs="Times New Roman"/>
          <w:b/>
          <w:bCs/>
          <w:sz w:val="28"/>
          <w:szCs w:val="28"/>
          <w:lang w:val="en-IN"/>
        </w:rPr>
        <w:t>tabular format</w:t>
      </w:r>
      <w:r w:rsidRPr="00090AD4">
        <w:rPr>
          <w:rFonts w:ascii="Times New Roman" w:hAnsi="Times New Roman" w:cs="Times New Roman"/>
          <w:sz w:val="28"/>
          <w:szCs w:val="28"/>
          <w:lang w:val="en-IN"/>
        </w:rPr>
        <w:t xml:space="preserve"> on the web interface for better understanding and exploration.</w:t>
      </w:r>
    </w:p>
    <w:p w14:paraId="16CCBDBC"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Features:</w:t>
      </w:r>
    </w:p>
    <w:p w14:paraId="4797815B" w14:textId="77777777" w:rsidR="00090AD4" w:rsidRPr="00090AD4" w:rsidRDefault="00090AD4" w:rsidP="00090AD4">
      <w:pPr>
        <w:numPr>
          <w:ilvl w:val="0"/>
          <w:numId w:val="6"/>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Reads CSV data using </w:t>
      </w:r>
      <w:r w:rsidRPr="00090AD4">
        <w:rPr>
          <w:rFonts w:ascii="Times New Roman" w:hAnsi="Times New Roman" w:cs="Times New Roman"/>
          <w:b/>
          <w:bCs/>
          <w:sz w:val="28"/>
          <w:szCs w:val="28"/>
          <w:lang w:val="en-IN"/>
        </w:rPr>
        <w:t>Pandas</w:t>
      </w:r>
    </w:p>
    <w:p w14:paraId="1A4A5268" w14:textId="77777777" w:rsidR="00090AD4" w:rsidRPr="00090AD4" w:rsidRDefault="00090AD4" w:rsidP="00090AD4">
      <w:pPr>
        <w:numPr>
          <w:ilvl w:val="0"/>
          <w:numId w:val="6"/>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Displays top records in a clean HTML table</w:t>
      </w:r>
    </w:p>
    <w:p w14:paraId="30482B29" w14:textId="77777777" w:rsidR="00090AD4" w:rsidRPr="00090AD4" w:rsidRDefault="00090AD4" w:rsidP="00090AD4">
      <w:pPr>
        <w:numPr>
          <w:ilvl w:val="0"/>
          <w:numId w:val="6"/>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Handles missing or corrupted dataset errors</w:t>
      </w:r>
    </w:p>
    <w:p w14:paraId="5BAC9364" w14:textId="77777777" w:rsidR="00090AD4" w:rsidRPr="00090AD4" w:rsidRDefault="00090AD4" w:rsidP="00090AD4">
      <w:pPr>
        <w:numPr>
          <w:ilvl w:val="0"/>
          <w:numId w:val="6"/>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Enhances dataset accessibility for users</w:t>
      </w:r>
    </w:p>
    <w:p w14:paraId="069F58D2"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Technologies Used:</w:t>
      </w:r>
      <w:r w:rsidRPr="00090AD4">
        <w:rPr>
          <w:rFonts w:ascii="Times New Roman" w:hAnsi="Times New Roman" w:cs="Times New Roman"/>
          <w:sz w:val="28"/>
          <w:szCs w:val="28"/>
          <w:lang w:val="en-IN"/>
        </w:rPr>
        <w:t xml:space="preserve"> Pandas, HTML, Django Templates</w:t>
      </w:r>
    </w:p>
    <w:p w14:paraId="2A1F1C93" w14:textId="53AB60BB" w:rsidR="00090AD4" w:rsidRPr="00090AD4" w:rsidRDefault="00090AD4" w:rsidP="00090AD4">
      <w:pPr>
        <w:spacing w:after="0" w:line="360" w:lineRule="auto"/>
        <w:jc w:val="both"/>
        <w:rPr>
          <w:rFonts w:ascii="Times New Roman" w:hAnsi="Times New Roman" w:cs="Times New Roman"/>
          <w:sz w:val="28"/>
          <w:szCs w:val="28"/>
          <w:lang w:val="en-IN"/>
        </w:rPr>
      </w:pPr>
    </w:p>
    <w:p w14:paraId="634C4C6D" w14:textId="77777777" w:rsidR="00090AD4" w:rsidRDefault="00090AD4" w:rsidP="00090AD4">
      <w:pPr>
        <w:spacing w:after="0" w:line="360" w:lineRule="auto"/>
        <w:jc w:val="both"/>
        <w:rPr>
          <w:rFonts w:ascii="Times New Roman" w:hAnsi="Times New Roman" w:cs="Times New Roman"/>
          <w:b/>
          <w:bCs/>
          <w:sz w:val="28"/>
          <w:szCs w:val="28"/>
          <w:lang w:val="en-IN"/>
        </w:rPr>
      </w:pPr>
    </w:p>
    <w:p w14:paraId="4A0E49D7" w14:textId="77777777" w:rsidR="00090AD4" w:rsidRDefault="00090AD4" w:rsidP="00090AD4">
      <w:pPr>
        <w:spacing w:after="0" w:line="360" w:lineRule="auto"/>
        <w:jc w:val="both"/>
        <w:rPr>
          <w:rFonts w:ascii="Times New Roman" w:hAnsi="Times New Roman" w:cs="Times New Roman"/>
          <w:b/>
          <w:bCs/>
          <w:sz w:val="28"/>
          <w:szCs w:val="28"/>
          <w:lang w:val="en-IN"/>
        </w:rPr>
      </w:pPr>
    </w:p>
    <w:p w14:paraId="0697F44B" w14:textId="011CD46F" w:rsidR="00090AD4" w:rsidRPr="00090AD4" w:rsidRDefault="00090AD4" w:rsidP="00090AD4">
      <w:pPr>
        <w:spacing w:after="0" w:line="360" w:lineRule="auto"/>
        <w:jc w:val="both"/>
        <w:rPr>
          <w:rFonts w:ascii="Times New Roman" w:hAnsi="Times New Roman" w:cs="Times New Roman"/>
          <w:b/>
          <w:bCs/>
          <w:sz w:val="28"/>
          <w:szCs w:val="28"/>
          <w:lang w:val="en-IN"/>
        </w:rPr>
      </w:pPr>
      <w:r w:rsidRPr="00090AD4">
        <w:rPr>
          <w:rFonts w:ascii="Times New Roman" w:hAnsi="Times New Roman" w:cs="Times New Roman"/>
          <w:b/>
          <w:bCs/>
          <w:sz w:val="28"/>
          <w:szCs w:val="28"/>
          <w:lang w:val="en-IN"/>
        </w:rPr>
        <w:lastRenderedPageBreak/>
        <w:t xml:space="preserve">3. Financial Report Summarization Module </w:t>
      </w:r>
      <w:r w:rsidRPr="00090AD4">
        <w:rPr>
          <w:rFonts w:ascii="Times New Roman" w:hAnsi="Times New Roman" w:cs="Times New Roman"/>
          <w:b/>
          <w:bCs/>
          <w:i/>
          <w:iCs/>
          <w:sz w:val="28"/>
          <w:szCs w:val="28"/>
          <w:lang w:val="en-IN"/>
        </w:rPr>
        <w:t>(Core AI Module)</w:t>
      </w:r>
    </w:p>
    <w:p w14:paraId="0E83A044"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This is the </w:t>
      </w:r>
      <w:r w:rsidRPr="00090AD4">
        <w:rPr>
          <w:rFonts w:ascii="Times New Roman" w:hAnsi="Times New Roman" w:cs="Times New Roman"/>
          <w:b/>
          <w:bCs/>
          <w:sz w:val="28"/>
          <w:szCs w:val="28"/>
          <w:lang w:val="en-IN"/>
        </w:rPr>
        <w:t>heart of the system</w:t>
      </w:r>
      <w:r w:rsidRPr="00090AD4">
        <w:rPr>
          <w:rFonts w:ascii="Times New Roman" w:hAnsi="Times New Roman" w:cs="Times New Roman"/>
          <w:sz w:val="28"/>
          <w:szCs w:val="28"/>
          <w:lang w:val="en-IN"/>
        </w:rPr>
        <w:t xml:space="preserve"> and is responsible for generating </w:t>
      </w:r>
      <w:r w:rsidRPr="00090AD4">
        <w:rPr>
          <w:rFonts w:ascii="Times New Roman" w:hAnsi="Times New Roman" w:cs="Times New Roman"/>
          <w:b/>
          <w:bCs/>
          <w:sz w:val="28"/>
          <w:szCs w:val="28"/>
          <w:lang w:val="en-IN"/>
        </w:rPr>
        <w:t>concise, meaningful summaries</w:t>
      </w:r>
      <w:r w:rsidRPr="00090AD4">
        <w:rPr>
          <w:rFonts w:ascii="Times New Roman" w:hAnsi="Times New Roman" w:cs="Times New Roman"/>
          <w:sz w:val="28"/>
          <w:szCs w:val="28"/>
          <w:lang w:val="en-IN"/>
        </w:rPr>
        <w:t xml:space="preserve"> of lengthy financial reports using </w:t>
      </w:r>
      <w:r w:rsidRPr="00090AD4">
        <w:rPr>
          <w:rFonts w:ascii="Times New Roman" w:hAnsi="Times New Roman" w:cs="Times New Roman"/>
          <w:b/>
          <w:bCs/>
          <w:sz w:val="28"/>
          <w:szCs w:val="28"/>
          <w:lang w:val="en-IN"/>
        </w:rPr>
        <w:t>Google Gemini Generative AI</w:t>
      </w:r>
      <w:r w:rsidRPr="00090AD4">
        <w:rPr>
          <w:rFonts w:ascii="Times New Roman" w:hAnsi="Times New Roman" w:cs="Times New Roman"/>
          <w:sz w:val="28"/>
          <w:szCs w:val="28"/>
          <w:lang w:val="en-IN"/>
        </w:rPr>
        <w:t xml:space="preserve">. The user provides the financial report text, and the model processes the input to produce a structured summary focusing on </w:t>
      </w:r>
      <w:r w:rsidRPr="00090AD4">
        <w:rPr>
          <w:rFonts w:ascii="Times New Roman" w:hAnsi="Times New Roman" w:cs="Times New Roman"/>
          <w:b/>
          <w:bCs/>
          <w:sz w:val="28"/>
          <w:szCs w:val="28"/>
          <w:lang w:val="en-IN"/>
        </w:rPr>
        <w:t>key insights, strategies, risks, and opportunities</w:t>
      </w:r>
      <w:r w:rsidRPr="00090AD4">
        <w:rPr>
          <w:rFonts w:ascii="Times New Roman" w:hAnsi="Times New Roman" w:cs="Times New Roman"/>
          <w:sz w:val="28"/>
          <w:szCs w:val="28"/>
          <w:lang w:val="en-IN"/>
        </w:rPr>
        <w:t>.</w:t>
      </w:r>
    </w:p>
    <w:p w14:paraId="6AA7FAF6"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Features:</w:t>
      </w:r>
    </w:p>
    <w:p w14:paraId="49539A4A" w14:textId="77777777" w:rsidR="00090AD4" w:rsidRPr="00090AD4" w:rsidRDefault="00090AD4" w:rsidP="00090AD4">
      <w:pPr>
        <w:numPr>
          <w:ilvl w:val="0"/>
          <w:numId w:val="7"/>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Uses </w:t>
      </w:r>
      <w:r w:rsidRPr="00090AD4">
        <w:rPr>
          <w:rFonts w:ascii="Times New Roman" w:hAnsi="Times New Roman" w:cs="Times New Roman"/>
          <w:b/>
          <w:bCs/>
          <w:sz w:val="28"/>
          <w:szCs w:val="28"/>
          <w:lang w:val="en-IN"/>
        </w:rPr>
        <w:t>Gemini-1.5-Flash</w:t>
      </w:r>
      <w:r w:rsidRPr="00090AD4">
        <w:rPr>
          <w:rFonts w:ascii="Times New Roman" w:hAnsi="Times New Roman" w:cs="Times New Roman"/>
          <w:sz w:val="28"/>
          <w:szCs w:val="28"/>
          <w:lang w:val="en-IN"/>
        </w:rPr>
        <w:t xml:space="preserve"> for intelligent text summarization</w:t>
      </w:r>
    </w:p>
    <w:p w14:paraId="2752EA71" w14:textId="77777777" w:rsidR="00090AD4" w:rsidRPr="00090AD4" w:rsidRDefault="00090AD4" w:rsidP="00090AD4">
      <w:pPr>
        <w:numPr>
          <w:ilvl w:val="0"/>
          <w:numId w:val="7"/>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Generates context-aware summaries</w:t>
      </w:r>
    </w:p>
    <w:p w14:paraId="32F8B78F" w14:textId="77777777" w:rsidR="00090AD4" w:rsidRPr="00090AD4" w:rsidRDefault="00090AD4" w:rsidP="00090AD4">
      <w:pPr>
        <w:numPr>
          <w:ilvl w:val="0"/>
          <w:numId w:val="7"/>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Handles large financial texts effectively</w:t>
      </w:r>
    </w:p>
    <w:p w14:paraId="0AA6BFDF" w14:textId="77777777" w:rsidR="00090AD4" w:rsidRPr="00090AD4" w:rsidRDefault="00090AD4" w:rsidP="00090AD4">
      <w:pPr>
        <w:numPr>
          <w:ilvl w:val="0"/>
          <w:numId w:val="7"/>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Reduces manual effort and time spent </w:t>
      </w:r>
      <w:proofErr w:type="spellStart"/>
      <w:r w:rsidRPr="00090AD4">
        <w:rPr>
          <w:rFonts w:ascii="Times New Roman" w:hAnsi="Times New Roman" w:cs="Times New Roman"/>
          <w:sz w:val="28"/>
          <w:szCs w:val="28"/>
          <w:lang w:val="en-IN"/>
        </w:rPr>
        <w:t>analyzing</w:t>
      </w:r>
      <w:proofErr w:type="spellEnd"/>
      <w:r w:rsidRPr="00090AD4">
        <w:rPr>
          <w:rFonts w:ascii="Times New Roman" w:hAnsi="Times New Roman" w:cs="Times New Roman"/>
          <w:sz w:val="28"/>
          <w:szCs w:val="28"/>
          <w:lang w:val="en-IN"/>
        </w:rPr>
        <w:t xml:space="preserve"> reports</w:t>
      </w:r>
    </w:p>
    <w:p w14:paraId="3A1B7619"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Technologies Used:</w:t>
      </w:r>
      <w:r w:rsidRPr="00090AD4">
        <w:rPr>
          <w:rFonts w:ascii="Times New Roman" w:hAnsi="Times New Roman" w:cs="Times New Roman"/>
          <w:sz w:val="28"/>
          <w:szCs w:val="28"/>
          <w:lang w:val="en-IN"/>
        </w:rPr>
        <w:t xml:space="preserve"> Google Gemini API, Django, Python</w:t>
      </w:r>
    </w:p>
    <w:p w14:paraId="4A8E7DBD" w14:textId="13CE2FA7" w:rsidR="00090AD4" w:rsidRPr="00090AD4" w:rsidRDefault="00090AD4" w:rsidP="00090AD4">
      <w:pPr>
        <w:spacing w:after="0" w:line="360" w:lineRule="auto"/>
        <w:jc w:val="both"/>
        <w:rPr>
          <w:rFonts w:ascii="Times New Roman" w:hAnsi="Times New Roman" w:cs="Times New Roman"/>
          <w:sz w:val="28"/>
          <w:szCs w:val="28"/>
          <w:lang w:val="en-IN"/>
        </w:rPr>
      </w:pPr>
    </w:p>
    <w:p w14:paraId="577AA1A3" w14:textId="77777777" w:rsidR="00090AD4" w:rsidRPr="00090AD4" w:rsidRDefault="00090AD4" w:rsidP="00090AD4">
      <w:pPr>
        <w:spacing w:after="0" w:line="360" w:lineRule="auto"/>
        <w:jc w:val="both"/>
        <w:rPr>
          <w:rFonts w:ascii="Times New Roman" w:hAnsi="Times New Roman" w:cs="Times New Roman"/>
          <w:b/>
          <w:bCs/>
          <w:sz w:val="28"/>
          <w:szCs w:val="28"/>
          <w:lang w:val="en-IN"/>
        </w:rPr>
      </w:pPr>
      <w:r w:rsidRPr="00090AD4">
        <w:rPr>
          <w:rFonts w:ascii="Times New Roman" w:hAnsi="Times New Roman" w:cs="Times New Roman"/>
          <w:b/>
          <w:bCs/>
          <w:sz w:val="28"/>
          <w:szCs w:val="28"/>
          <w:lang w:val="en-IN"/>
        </w:rPr>
        <w:t xml:space="preserve">4. Summary Evaluation Module </w:t>
      </w:r>
      <w:r w:rsidRPr="00090AD4">
        <w:rPr>
          <w:rFonts w:ascii="Times New Roman" w:hAnsi="Times New Roman" w:cs="Times New Roman"/>
          <w:b/>
          <w:bCs/>
          <w:i/>
          <w:iCs/>
          <w:sz w:val="28"/>
          <w:szCs w:val="28"/>
          <w:lang w:val="en-IN"/>
        </w:rPr>
        <w:t xml:space="preserve">(ROUGE + </w:t>
      </w:r>
      <w:proofErr w:type="spellStart"/>
      <w:r w:rsidRPr="00090AD4">
        <w:rPr>
          <w:rFonts w:ascii="Times New Roman" w:hAnsi="Times New Roman" w:cs="Times New Roman"/>
          <w:b/>
          <w:bCs/>
          <w:i/>
          <w:iCs/>
          <w:sz w:val="28"/>
          <w:szCs w:val="28"/>
          <w:lang w:val="en-IN"/>
        </w:rPr>
        <w:t>BERTScore</w:t>
      </w:r>
      <w:proofErr w:type="spellEnd"/>
      <w:r w:rsidRPr="00090AD4">
        <w:rPr>
          <w:rFonts w:ascii="Times New Roman" w:hAnsi="Times New Roman" w:cs="Times New Roman"/>
          <w:b/>
          <w:bCs/>
          <w:i/>
          <w:iCs/>
          <w:sz w:val="28"/>
          <w:szCs w:val="28"/>
          <w:lang w:val="en-IN"/>
        </w:rPr>
        <w:t>)</w:t>
      </w:r>
    </w:p>
    <w:p w14:paraId="1697CC39"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This module evaluates the </w:t>
      </w:r>
      <w:r w:rsidRPr="00090AD4">
        <w:rPr>
          <w:rFonts w:ascii="Times New Roman" w:hAnsi="Times New Roman" w:cs="Times New Roman"/>
          <w:b/>
          <w:bCs/>
          <w:sz w:val="28"/>
          <w:szCs w:val="28"/>
          <w:lang w:val="en-IN"/>
        </w:rPr>
        <w:t>quality and accuracy</w:t>
      </w:r>
      <w:r w:rsidRPr="00090AD4">
        <w:rPr>
          <w:rFonts w:ascii="Times New Roman" w:hAnsi="Times New Roman" w:cs="Times New Roman"/>
          <w:sz w:val="28"/>
          <w:szCs w:val="28"/>
          <w:lang w:val="en-IN"/>
        </w:rPr>
        <w:t xml:space="preserve"> of the generated summaries using two industry-standard metrics:</w:t>
      </w:r>
    </w:p>
    <w:p w14:paraId="588270A9" w14:textId="77777777" w:rsidR="00090AD4" w:rsidRPr="00090AD4" w:rsidRDefault="00090AD4" w:rsidP="00090AD4">
      <w:pPr>
        <w:numPr>
          <w:ilvl w:val="0"/>
          <w:numId w:val="8"/>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ROUGE Score:</w:t>
      </w:r>
      <w:r w:rsidRPr="00090AD4">
        <w:rPr>
          <w:rFonts w:ascii="Times New Roman" w:hAnsi="Times New Roman" w:cs="Times New Roman"/>
          <w:sz w:val="28"/>
          <w:szCs w:val="28"/>
          <w:lang w:val="en-IN"/>
        </w:rPr>
        <w:t xml:space="preserve"> Measures textual overlap between generated summaries and reference summaries.</w:t>
      </w:r>
    </w:p>
    <w:p w14:paraId="1F28E7F3" w14:textId="77777777" w:rsidR="00090AD4" w:rsidRPr="00090AD4" w:rsidRDefault="00090AD4" w:rsidP="00090AD4">
      <w:pPr>
        <w:numPr>
          <w:ilvl w:val="0"/>
          <w:numId w:val="8"/>
        </w:numPr>
        <w:spacing w:after="0" w:line="360" w:lineRule="auto"/>
        <w:jc w:val="both"/>
        <w:rPr>
          <w:rFonts w:ascii="Times New Roman" w:hAnsi="Times New Roman" w:cs="Times New Roman"/>
          <w:sz w:val="28"/>
          <w:szCs w:val="28"/>
          <w:lang w:val="en-IN"/>
        </w:rPr>
      </w:pPr>
      <w:proofErr w:type="spellStart"/>
      <w:r w:rsidRPr="00090AD4">
        <w:rPr>
          <w:rFonts w:ascii="Times New Roman" w:hAnsi="Times New Roman" w:cs="Times New Roman"/>
          <w:b/>
          <w:bCs/>
          <w:sz w:val="28"/>
          <w:szCs w:val="28"/>
          <w:lang w:val="en-IN"/>
        </w:rPr>
        <w:t>BERTScore</w:t>
      </w:r>
      <w:proofErr w:type="spellEnd"/>
      <w:r w:rsidRPr="00090AD4">
        <w:rPr>
          <w:rFonts w:ascii="Times New Roman" w:hAnsi="Times New Roman" w:cs="Times New Roman"/>
          <w:b/>
          <w:bCs/>
          <w:sz w:val="28"/>
          <w:szCs w:val="28"/>
          <w:lang w:val="en-IN"/>
        </w:rPr>
        <w:t>:</w:t>
      </w:r>
      <w:r w:rsidRPr="00090AD4">
        <w:rPr>
          <w:rFonts w:ascii="Times New Roman" w:hAnsi="Times New Roman" w:cs="Times New Roman"/>
          <w:sz w:val="28"/>
          <w:szCs w:val="28"/>
          <w:lang w:val="en-IN"/>
        </w:rPr>
        <w:t xml:space="preserve"> Uses deep semantic embeddings to measure the </w:t>
      </w:r>
      <w:r w:rsidRPr="00090AD4">
        <w:rPr>
          <w:rFonts w:ascii="Times New Roman" w:hAnsi="Times New Roman" w:cs="Times New Roman"/>
          <w:b/>
          <w:bCs/>
          <w:sz w:val="28"/>
          <w:szCs w:val="28"/>
          <w:lang w:val="en-IN"/>
        </w:rPr>
        <w:t>contextual similarity</w:t>
      </w:r>
      <w:r w:rsidRPr="00090AD4">
        <w:rPr>
          <w:rFonts w:ascii="Times New Roman" w:hAnsi="Times New Roman" w:cs="Times New Roman"/>
          <w:sz w:val="28"/>
          <w:szCs w:val="28"/>
          <w:lang w:val="en-IN"/>
        </w:rPr>
        <w:t xml:space="preserve"> between summaries.</w:t>
      </w:r>
    </w:p>
    <w:p w14:paraId="7F5725F9"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This dual-evaluation mechanism ensures that the generated summaries are not only </w:t>
      </w:r>
      <w:r w:rsidRPr="00090AD4">
        <w:rPr>
          <w:rFonts w:ascii="Times New Roman" w:hAnsi="Times New Roman" w:cs="Times New Roman"/>
          <w:b/>
          <w:bCs/>
          <w:sz w:val="28"/>
          <w:szCs w:val="28"/>
          <w:lang w:val="en-IN"/>
        </w:rPr>
        <w:t>linguistically accurate</w:t>
      </w:r>
      <w:r w:rsidRPr="00090AD4">
        <w:rPr>
          <w:rFonts w:ascii="Times New Roman" w:hAnsi="Times New Roman" w:cs="Times New Roman"/>
          <w:sz w:val="28"/>
          <w:szCs w:val="28"/>
          <w:lang w:val="en-IN"/>
        </w:rPr>
        <w:t xml:space="preserve"> but also </w:t>
      </w:r>
      <w:r w:rsidRPr="00090AD4">
        <w:rPr>
          <w:rFonts w:ascii="Times New Roman" w:hAnsi="Times New Roman" w:cs="Times New Roman"/>
          <w:b/>
          <w:bCs/>
          <w:sz w:val="28"/>
          <w:szCs w:val="28"/>
          <w:lang w:val="en-IN"/>
        </w:rPr>
        <w:t>semantically relevant</w:t>
      </w:r>
      <w:r w:rsidRPr="00090AD4">
        <w:rPr>
          <w:rFonts w:ascii="Times New Roman" w:hAnsi="Times New Roman" w:cs="Times New Roman"/>
          <w:sz w:val="28"/>
          <w:szCs w:val="28"/>
          <w:lang w:val="en-IN"/>
        </w:rPr>
        <w:t>.</w:t>
      </w:r>
    </w:p>
    <w:p w14:paraId="4D58B359"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Features:</w:t>
      </w:r>
    </w:p>
    <w:p w14:paraId="5EE53AC4" w14:textId="77777777" w:rsidR="00090AD4" w:rsidRPr="00090AD4" w:rsidRDefault="00090AD4" w:rsidP="00090AD4">
      <w:pPr>
        <w:numPr>
          <w:ilvl w:val="0"/>
          <w:numId w:val="9"/>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Evaluates precision, recall, and F1-score using </w:t>
      </w:r>
      <w:r w:rsidRPr="00090AD4">
        <w:rPr>
          <w:rFonts w:ascii="Times New Roman" w:hAnsi="Times New Roman" w:cs="Times New Roman"/>
          <w:b/>
          <w:bCs/>
          <w:sz w:val="28"/>
          <w:szCs w:val="28"/>
          <w:lang w:val="en-IN"/>
        </w:rPr>
        <w:t>ROUGE</w:t>
      </w:r>
    </w:p>
    <w:p w14:paraId="1B0C5E73" w14:textId="77777777" w:rsidR="00090AD4" w:rsidRPr="00090AD4" w:rsidRDefault="00090AD4" w:rsidP="00090AD4">
      <w:pPr>
        <w:numPr>
          <w:ilvl w:val="0"/>
          <w:numId w:val="9"/>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Measures semantic similarity using </w:t>
      </w:r>
      <w:proofErr w:type="spellStart"/>
      <w:r w:rsidRPr="00090AD4">
        <w:rPr>
          <w:rFonts w:ascii="Times New Roman" w:hAnsi="Times New Roman" w:cs="Times New Roman"/>
          <w:b/>
          <w:bCs/>
          <w:sz w:val="28"/>
          <w:szCs w:val="28"/>
          <w:lang w:val="en-IN"/>
        </w:rPr>
        <w:t>BERTScore</w:t>
      </w:r>
      <w:proofErr w:type="spellEnd"/>
    </w:p>
    <w:p w14:paraId="4490352C" w14:textId="77777777" w:rsidR="00090AD4" w:rsidRPr="00090AD4" w:rsidRDefault="00090AD4" w:rsidP="00090AD4">
      <w:pPr>
        <w:numPr>
          <w:ilvl w:val="0"/>
          <w:numId w:val="9"/>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Displays results in an easy-to-understand format</w:t>
      </w:r>
    </w:p>
    <w:p w14:paraId="6B54B931" w14:textId="77777777" w:rsidR="00090AD4" w:rsidRPr="00090AD4" w:rsidRDefault="00090AD4" w:rsidP="00090AD4">
      <w:pPr>
        <w:numPr>
          <w:ilvl w:val="0"/>
          <w:numId w:val="9"/>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Improves the reliability of AI-generated summaries</w:t>
      </w:r>
    </w:p>
    <w:p w14:paraId="2C516F55"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lastRenderedPageBreak/>
        <w:t>Technologies Used:</w:t>
      </w:r>
      <w:r w:rsidRPr="00090AD4">
        <w:rPr>
          <w:rFonts w:ascii="Times New Roman" w:hAnsi="Times New Roman" w:cs="Times New Roman"/>
          <w:sz w:val="28"/>
          <w:szCs w:val="28"/>
          <w:lang w:val="en-IN"/>
        </w:rPr>
        <w:t xml:space="preserve"> ROUGE, </w:t>
      </w:r>
      <w:proofErr w:type="spellStart"/>
      <w:r w:rsidRPr="00090AD4">
        <w:rPr>
          <w:rFonts w:ascii="Times New Roman" w:hAnsi="Times New Roman" w:cs="Times New Roman"/>
          <w:sz w:val="28"/>
          <w:szCs w:val="28"/>
          <w:lang w:val="en-IN"/>
        </w:rPr>
        <w:t>BERTScore</w:t>
      </w:r>
      <w:proofErr w:type="spellEnd"/>
      <w:r w:rsidRPr="00090AD4">
        <w:rPr>
          <w:rFonts w:ascii="Times New Roman" w:hAnsi="Times New Roman" w:cs="Times New Roman"/>
          <w:sz w:val="28"/>
          <w:szCs w:val="28"/>
          <w:lang w:val="en-IN"/>
        </w:rPr>
        <w:t>, Transformers, Python</w:t>
      </w:r>
    </w:p>
    <w:p w14:paraId="4B28E453" w14:textId="6806E126" w:rsidR="00090AD4" w:rsidRPr="00090AD4" w:rsidRDefault="00090AD4" w:rsidP="00090AD4">
      <w:pPr>
        <w:spacing w:after="0" w:line="360" w:lineRule="auto"/>
        <w:jc w:val="both"/>
        <w:rPr>
          <w:rFonts w:ascii="Times New Roman" w:hAnsi="Times New Roman" w:cs="Times New Roman"/>
          <w:sz w:val="28"/>
          <w:szCs w:val="28"/>
          <w:lang w:val="en-IN"/>
        </w:rPr>
      </w:pPr>
    </w:p>
    <w:p w14:paraId="7ACC12D3" w14:textId="77777777" w:rsidR="00090AD4" w:rsidRPr="00090AD4" w:rsidRDefault="00090AD4" w:rsidP="00090AD4">
      <w:pPr>
        <w:spacing w:after="0" w:line="360" w:lineRule="auto"/>
        <w:jc w:val="both"/>
        <w:rPr>
          <w:rFonts w:ascii="Times New Roman" w:hAnsi="Times New Roman" w:cs="Times New Roman"/>
          <w:b/>
          <w:bCs/>
          <w:sz w:val="28"/>
          <w:szCs w:val="28"/>
          <w:lang w:val="en-IN"/>
        </w:rPr>
      </w:pPr>
      <w:r w:rsidRPr="00090AD4">
        <w:rPr>
          <w:rFonts w:ascii="Times New Roman" w:hAnsi="Times New Roman" w:cs="Times New Roman"/>
          <w:b/>
          <w:bCs/>
          <w:sz w:val="28"/>
          <w:szCs w:val="28"/>
          <w:lang w:val="en-IN"/>
        </w:rPr>
        <w:t>5. User Dashboard &amp; Visualization Module</w:t>
      </w:r>
    </w:p>
    <w:p w14:paraId="01FB1E38"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This module provides a </w:t>
      </w:r>
      <w:r w:rsidRPr="00090AD4">
        <w:rPr>
          <w:rFonts w:ascii="Times New Roman" w:hAnsi="Times New Roman" w:cs="Times New Roman"/>
          <w:b/>
          <w:bCs/>
          <w:sz w:val="28"/>
          <w:szCs w:val="28"/>
          <w:lang w:val="en-IN"/>
        </w:rPr>
        <w:t>centralized user dashboard</w:t>
      </w:r>
      <w:r w:rsidRPr="00090AD4">
        <w:rPr>
          <w:rFonts w:ascii="Times New Roman" w:hAnsi="Times New Roman" w:cs="Times New Roman"/>
          <w:sz w:val="28"/>
          <w:szCs w:val="28"/>
          <w:lang w:val="en-IN"/>
        </w:rPr>
        <w:t xml:space="preserve"> where users can access all functionalities, including </w:t>
      </w:r>
      <w:r w:rsidRPr="00090AD4">
        <w:rPr>
          <w:rFonts w:ascii="Times New Roman" w:hAnsi="Times New Roman" w:cs="Times New Roman"/>
          <w:b/>
          <w:bCs/>
          <w:sz w:val="28"/>
          <w:szCs w:val="28"/>
          <w:lang w:val="en-IN"/>
        </w:rPr>
        <w:t>dataset viewing, report summarization, and summary evaluation</w:t>
      </w:r>
      <w:r w:rsidRPr="00090AD4">
        <w:rPr>
          <w:rFonts w:ascii="Times New Roman" w:hAnsi="Times New Roman" w:cs="Times New Roman"/>
          <w:sz w:val="28"/>
          <w:szCs w:val="28"/>
          <w:lang w:val="en-IN"/>
        </w:rPr>
        <w:t xml:space="preserve">. It ensures seamless navigation between different system components and offers an intuitive </w:t>
      </w:r>
      <w:r w:rsidRPr="00090AD4">
        <w:rPr>
          <w:rFonts w:ascii="Times New Roman" w:hAnsi="Times New Roman" w:cs="Times New Roman"/>
          <w:b/>
          <w:bCs/>
          <w:sz w:val="28"/>
          <w:szCs w:val="28"/>
          <w:lang w:val="en-IN"/>
        </w:rPr>
        <w:t>UI/UX</w:t>
      </w:r>
      <w:r w:rsidRPr="00090AD4">
        <w:rPr>
          <w:rFonts w:ascii="Times New Roman" w:hAnsi="Times New Roman" w:cs="Times New Roman"/>
          <w:sz w:val="28"/>
          <w:szCs w:val="28"/>
          <w:lang w:val="en-IN"/>
        </w:rPr>
        <w:t>.</w:t>
      </w:r>
    </w:p>
    <w:p w14:paraId="19C2FDAC"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Features:</w:t>
      </w:r>
    </w:p>
    <w:p w14:paraId="688A7338" w14:textId="77777777" w:rsidR="00090AD4" w:rsidRPr="00090AD4" w:rsidRDefault="00090AD4" w:rsidP="00090AD4">
      <w:pPr>
        <w:numPr>
          <w:ilvl w:val="0"/>
          <w:numId w:val="10"/>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Interactive and user-friendly dashboard</w:t>
      </w:r>
    </w:p>
    <w:p w14:paraId="227323FB" w14:textId="77777777" w:rsidR="00090AD4" w:rsidRPr="00090AD4" w:rsidRDefault="00090AD4" w:rsidP="00090AD4">
      <w:pPr>
        <w:numPr>
          <w:ilvl w:val="0"/>
          <w:numId w:val="10"/>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Access to dataset insights</w:t>
      </w:r>
    </w:p>
    <w:p w14:paraId="36381898" w14:textId="77777777" w:rsidR="00090AD4" w:rsidRPr="00090AD4" w:rsidRDefault="00090AD4" w:rsidP="00090AD4">
      <w:pPr>
        <w:numPr>
          <w:ilvl w:val="0"/>
          <w:numId w:val="10"/>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Summary generation and evaluation options</w:t>
      </w:r>
    </w:p>
    <w:p w14:paraId="211452D7" w14:textId="77777777" w:rsidR="00090AD4" w:rsidRPr="00090AD4" w:rsidRDefault="00090AD4" w:rsidP="00090AD4">
      <w:pPr>
        <w:numPr>
          <w:ilvl w:val="0"/>
          <w:numId w:val="10"/>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Organized results display</w:t>
      </w:r>
    </w:p>
    <w:p w14:paraId="23BAD0DB"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Technologies Used:</w:t>
      </w:r>
      <w:r w:rsidRPr="00090AD4">
        <w:rPr>
          <w:rFonts w:ascii="Times New Roman" w:hAnsi="Times New Roman" w:cs="Times New Roman"/>
          <w:sz w:val="28"/>
          <w:szCs w:val="28"/>
          <w:lang w:val="en-IN"/>
        </w:rPr>
        <w:t xml:space="preserve"> Django Templates, HTML5, CSS3, Bootstrap</w:t>
      </w:r>
    </w:p>
    <w:p w14:paraId="50EB37BA" w14:textId="6AF85395" w:rsidR="00090AD4" w:rsidRPr="00090AD4" w:rsidRDefault="00090AD4" w:rsidP="00090AD4">
      <w:pPr>
        <w:spacing w:after="0" w:line="360" w:lineRule="auto"/>
        <w:jc w:val="both"/>
        <w:rPr>
          <w:rFonts w:ascii="Times New Roman" w:hAnsi="Times New Roman" w:cs="Times New Roman"/>
          <w:sz w:val="28"/>
          <w:szCs w:val="28"/>
          <w:lang w:val="en-IN"/>
        </w:rPr>
      </w:pPr>
    </w:p>
    <w:p w14:paraId="6AC5B010" w14:textId="77777777" w:rsidR="00090AD4" w:rsidRPr="00090AD4" w:rsidRDefault="00090AD4" w:rsidP="00090AD4">
      <w:pPr>
        <w:spacing w:after="0" w:line="360" w:lineRule="auto"/>
        <w:jc w:val="both"/>
        <w:rPr>
          <w:rFonts w:ascii="Times New Roman" w:hAnsi="Times New Roman" w:cs="Times New Roman"/>
          <w:b/>
          <w:bCs/>
          <w:sz w:val="28"/>
          <w:szCs w:val="28"/>
          <w:lang w:val="en-IN"/>
        </w:rPr>
      </w:pPr>
      <w:r w:rsidRPr="00090AD4">
        <w:rPr>
          <w:rFonts w:ascii="Times New Roman" w:hAnsi="Times New Roman" w:cs="Times New Roman"/>
          <w:b/>
          <w:bCs/>
          <w:sz w:val="28"/>
          <w:szCs w:val="28"/>
          <w:lang w:val="en-IN"/>
        </w:rPr>
        <w:t>6. Error Handling &amp; Security Module</w:t>
      </w:r>
    </w:p>
    <w:p w14:paraId="3D003951"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 xml:space="preserve">This module ensures </w:t>
      </w:r>
      <w:r w:rsidRPr="00090AD4">
        <w:rPr>
          <w:rFonts w:ascii="Times New Roman" w:hAnsi="Times New Roman" w:cs="Times New Roman"/>
          <w:b/>
          <w:bCs/>
          <w:sz w:val="28"/>
          <w:szCs w:val="28"/>
          <w:lang w:val="en-IN"/>
        </w:rPr>
        <w:t>secure access</w:t>
      </w:r>
      <w:r w:rsidRPr="00090AD4">
        <w:rPr>
          <w:rFonts w:ascii="Times New Roman" w:hAnsi="Times New Roman" w:cs="Times New Roman"/>
          <w:sz w:val="28"/>
          <w:szCs w:val="28"/>
          <w:lang w:val="en-IN"/>
        </w:rPr>
        <w:t xml:space="preserve"> and </w:t>
      </w:r>
      <w:r w:rsidRPr="00090AD4">
        <w:rPr>
          <w:rFonts w:ascii="Times New Roman" w:hAnsi="Times New Roman" w:cs="Times New Roman"/>
          <w:b/>
          <w:bCs/>
          <w:sz w:val="28"/>
          <w:szCs w:val="28"/>
          <w:lang w:val="en-IN"/>
        </w:rPr>
        <w:t>error-free processing</w:t>
      </w:r>
      <w:r w:rsidRPr="00090AD4">
        <w:rPr>
          <w:rFonts w:ascii="Times New Roman" w:hAnsi="Times New Roman" w:cs="Times New Roman"/>
          <w:sz w:val="28"/>
          <w:szCs w:val="28"/>
          <w:lang w:val="en-IN"/>
        </w:rPr>
        <w:t xml:space="preserve"> across the system. It handles incorrect inputs, dataset issues, invalid credentials, and API-related failures while keeping user data safe.</w:t>
      </w:r>
    </w:p>
    <w:p w14:paraId="4CA3BAA8" w14:textId="77777777" w:rsidR="00090AD4" w:rsidRPr="00090AD4" w:rsidRDefault="00090AD4" w:rsidP="00090AD4">
      <w:pPr>
        <w:spacing w:after="0" w:line="360" w:lineRule="auto"/>
        <w:jc w:val="both"/>
        <w:rPr>
          <w:rFonts w:ascii="Times New Roman" w:hAnsi="Times New Roman" w:cs="Times New Roman"/>
          <w:sz w:val="28"/>
          <w:szCs w:val="28"/>
          <w:lang w:val="en-IN"/>
        </w:rPr>
      </w:pPr>
      <w:r w:rsidRPr="00090AD4">
        <w:rPr>
          <w:rFonts w:ascii="Times New Roman" w:hAnsi="Times New Roman" w:cs="Times New Roman"/>
          <w:b/>
          <w:bCs/>
          <w:sz w:val="28"/>
          <w:szCs w:val="28"/>
          <w:lang w:val="en-IN"/>
        </w:rPr>
        <w:t>Features:</w:t>
      </w:r>
    </w:p>
    <w:p w14:paraId="403C9DE4" w14:textId="77777777" w:rsidR="00090AD4" w:rsidRPr="00090AD4" w:rsidRDefault="00090AD4" w:rsidP="00090AD4">
      <w:pPr>
        <w:numPr>
          <w:ilvl w:val="0"/>
          <w:numId w:val="11"/>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Protects user credentials using Django authentication</w:t>
      </w:r>
    </w:p>
    <w:p w14:paraId="70820C04" w14:textId="77777777" w:rsidR="00090AD4" w:rsidRPr="00090AD4" w:rsidRDefault="00090AD4" w:rsidP="00090AD4">
      <w:pPr>
        <w:numPr>
          <w:ilvl w:val="0"/>
          <w:numId w:val="11"/>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Validates inputs before processing</w:t>
      </w:r>
    </w:p>
    <w:p w14:paraId="4813EDA3" w14:textId="77777777" w:rsidR="00090AD4" w:rsidRPr="00090AD4" w:rsidRDefault="00090AD4" w:rsidP="00090AD4">
      <w:pPr>
        <w:numPr>
          <w:ilvl w:val="0"/>
          <w:numId w:val="11"/>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Handles API failures gracefully</w:t>
      </w:r>
    </w:p>
    <w:p w14:paraId="3F906D8B" w14:textId="77777777" w:rsidR="00090AD4" w:rsidRPr="00090AD4" w:rsidRDefault="00090AD4" w:rsidP="00090AD4">
      <w:pPr>
        <w:numPr>
          <w:ilvl w:val="0"/>
          <w:numId w:val="11"/>
        </w:numPr>
        <w:spacing w:after="0" w:line="360" w:lineRule="auto"/>
        <w:jc w:val="both"/>
        <w:rPr>
          <w:rFonts w:ascii="Times New Roman" w:hAnsi="Times New Roman" w:cs="Times New Roman"/>
          <w:sz w:val="28"/>
          <w:szCs w:val="28"/>
          <w:lang w:val="en-IN"/>
        </w:rPr>
      </w:pPr>
      <w:r w:rsidRPr="00090AD4">
        <w:rPr>
          <w:rFonts w:ascii="Times New Roman" w:hAnsi="Times New Roman" w:cs="Times New Roman"/>
          <w:sz w:val="28"/>
          <w:szCs w:val="28"/>
          <w:lang w:val="en-IN"/>
        </w:rPr>
        <w:t>Prevents unauthorized access to user data</w:t>
      </w:r>
    </w:p>
    <w:p w14:paraId="6712BC28" w14:textId="77777777" w:rsidR="00890D49" w:rsidRDefault="00890D49" w:rsidP="00224949">
      <w:pPr>
        <w:spacing w:after="0" w:line="360" w:lineRule="auto"/>
        <w:jc w:val="both"/>
        <w:rPr>
          <w:rFonts w:ascii="Times New Roman" w:hAnsi="Times New Roman" w:cs="Times New Roman"/>
          <w:sz w:val="28"/>
          <w:szCs w:val="28"/>
        </w:rPr>
      </w:pPr>
    </w:p>
    <w:sectPr w:rsidR="00890D49" w:rsidSect="00B27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7442"/>
    <w:multiLevelType w:val="multilevel"/>
    <w:tmpl w:val="A2F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B45E2"/>
    <w:multiLevelType w:val="multilevel"/>
    <w:tmpl w:val="742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06E01"/>
    <w:multiLevelType w:val="multilevel"/>
    <w:tmpl w:val="CA5A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5219C"/>
    <w:multiLevelType w:val="multilevel"/>
    <w:tmpl w:val="3C7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1289B"/>
    <w:multiLevelType w:val="multilevel"/>
    <w:tmpl w:val="0872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55092"/>
    <w:multiLevelType w:val="multilevel"/>
    <w:tmpl w:val="6726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5015FC"/>
    <w:multiLevelType w:val="multilevel"/>
    <w:tmpl w:val="4DF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65263"/>
    <w:multiLevelType w:val="multilevel"/>
    <w:tmpl w:val="AB1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63AF1"/>
    <w:multiLevelType w:val="multilevel"/>
    <w:tmpl w:val="CB6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F6343"/>
    <w:multiLevelType w:val="multilevel"/>
    <w:tmpl w:val="AAD8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98276">
    <w:abstractNumId w:val="6"/>
  </w:num>
  <w:num w:numId="2" w16cid:durableId="944533515">
    <w:abstractNumId w:val="4"/>
  </w:num>
  <w:num w:numId="3" w16cid:durableId="619725674">
    <w:abstractNumId w:val="10"/>
  </w:num>
  <w:num w:numId="4" w16cid:durableId="1287198534">
    <w:abstractNumId w:val="0"/>
  </w:num>
  <w:num w:numId="5" w16cid:durableId="1909265091">
    <w:abstractNumId w:val="1"/>
  </w:num>
  <w:num w:numId="6" w16cid:durableId="349531368">
    <w:abstractNumId w:val="8"/>
  </w:num>
  <w:num w:numId="7" w16cid:durableId="2095928528">
    <w:abstractNumId w:val="5"/>
  </w:num>
  <w:num w:numId="8" w16cid:durableId="691492703">
    <w:abstractNumId w:val="9"/>
  </w:num>
  <w:num w:numId="9" w16cid:durableId="1713580682">
    <w:abstractNumId w:val="2"/>
  </w:num>
  <w:num w:numId="10" w16cid:durableId="2071347066">
    <w:abstractNumId w:val="3"/>
  </w:num>
  <w:num w:numId="11" w16cid:durableId="19189030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253"/>
    <w:rsid w:val="00090AD4"/>
    <w:rsid w:val="00175C43"/>
    <w:rsid w:val="00183C59"/>
    <w:rsid w:val="00224949"/>
    <w:rsid w:val="003047FC"/>
    <w:rsid w:val="003401AA"/>
    <w:rsid w:val="0034653F"/>
    <w:rsid w:val="00510914"/>
    <w:rsid w:val="00667253"/>
    <w:rsid w:val="006F0CA0"/>
    <w:rsid w:val="00750593"/>
    <w:rsid w:val="0075361B"/>
    <w:rsid w:val="007C5AB7"/>
    <w:rsid w:val="008515CA"/>
    <w:rsid w:val="00890D49"/>
    <w:rsid w:val="008D6599"/>
    <w:rsid w:val="00944058"/>
    <w:rsid w:val="00A9047C"/>
    <w:rsid w:val="00B27C6A"/>
    <w:rsid w:val="00C27677"/>
    <w:rsid w:val="00C82B6E"/>
    <w:rsid w:val="00D24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D654"/>
  <w15:chartTrackingRefBased/>
  <w15:docId w15:val="{3BDFE361-705A-4B74-9A7D-A532826D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253"/>
    <w:pPr>
      <w:spacing w:after="200" w:line="276" w:lineRule="auto"/>
    </w:pPr>
    <w:rPr>
      <w:rFonts w:eastAsiaTheme="minorEastAsia"/>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253"/>
    <w:pPr>
      <w:ind w:left="720"/>
      <w:contextualSpacing/>
    </w:pPr>
  </w:style>
  <w:style w:type="paragraph" w:styleId="NormalWeb">
    <w:name w:val="Normal (Web)"/>
    <w:basedOn w:val="Normal"/>
    <w:uiPriority w:val="99"/>
    <w:semiHidden/>
    <w:unhideWhenUsed/>
    <w:rsid w:val="007C5AB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C5A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448">
      <w:bodyDiv w:val="1"/>
      <w:marLeft w:val="0"/>
      <w:marRight w:val="0"/>
      <w:marTop w:val="0"/>
      <w:marBottom w:val="0"/>
      <w:divBdr>
        <w:top w:val="none" w:sz="0" w:space="0" w:color="auto"/>
        <w:left w:val="none" w:sz="0" w:space="0" w:color="auto"/>
        <w:bottom w:val="none" w:sz="0" w:space="0" w:color="auto"/>
        <w:right w:val="none" w:sz="0" w:space="0" w:color="auto"/>
      </w:divBdr>
    </w:div>
    <w:div w:id="280264640">
      <w:bodyDiv w:val="1"/>
      <w:marLeft w:val="0"/>
      <w:marRight w:val="0"/>
      <w:marTop w:val="0"/>
      <w:marBottom w:val="0"/>
      <w:divBdr>
        <w:top w:val="none" w:sz="0" w:space="0" w:color="auto"/>
        <w:left w:val="none" w:sz="0" w:space="0" w:color="auto"/>
        <w:bottom w:val="none" w:sz="0" w:space="0" w:color="auto"/>
        <w:right w:val="none" w:sz="0" w:space="0" w:color="auto"/>
      </w:divBdr>
    </w:div>
    <w:div w:id="336733837">
      <w:bodyDiv w:val="1"/>
      <w:marLeft w:val="0"/>
      <w:marRight w:val="0"/>
      <w:marTop w:val="0"/>
      <w:marBottom w:val="0"/>
      <w:divBdr>
        <w:top w:val="none" w:sz="0" w:space="0" w:color="auto"/>
        <w:left w:val="none" w:sz="0" w:space="0" w:color="auto"/>
        <w:bottom w:val="none" w:sz="0" w:space="0" w:color="auto"/>
        <w:right w:val="none" w:sz="0" w:space="0" w:color="auto"/>
      </w:divBdr>
      <w:divsChild>
        <w:div w:id="560678826">
          <w:marLeft w:val="0"/>
          <w:marRight w:val="0"/>
          <w:marTop w:val="0"/>
          <w:marBottom w:val="0"/>
          <w:divBdr>
            <w:top w:val="none" w:sz="0" w:space="0" w:color="auto"/>
            <w:left w:val="none" w:sz="0" w:space="0" w:color="auto"/>
            <w:bottom w:val="none" w:sz="0" w:space="0" w:color="auto"/>
            <w:right w:val="none" w:sz="0" w:space="0" w:color="auto"/>
          </w:divBdr>
          <w:divsChild>
            <w:div w:id="9456896">
              <w:marLeft w:val="0"/>
              <w:marRight w:val="0"/>
              <w:marTop w:val="0"/>
              <w:marBottom w:val="0"/>
              <w:divBdr>
                <w:top w:val="none" w:sz="0" w:space="0" w:color="auto"/>
                <w:left w:val="none" w:sz="0" w:space="0" w:color="auto"/>
                <w:bottom w:val="none" w:sz="0" w:space="0" w:color="auto"/>
                <w:right w:val="none" w:sz="0" w:space="0" w:color="auto"/>
              </w:divBdr>
              <w:divsChild>
                <w:div w:id="234631979">
                  <w:marLeft w:val="0"/>
                  <w:marRight w:val="0"/>
                  <w:marTop w:val="0"/>
                  <w:marBottom w:val="0"/>
                  <w:divBdr>
                    <w:top w:val="none" w:sz="0" w:space="0" w:color="auto"/>
                    <w:left w:val="none" w:sz="0" w:space="0" w:color="auto"/>
                    <w:bottom w:val="none" w:sz="0" w:space="0" w:color="auto"/>
                    <w:right w:val="none" w:sz="0" w:space="0" w:color="auto"/>
                  </w:divBdr>
                  <w:divsChild>
                    <w:div w:id="160375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59891">
          <w:marLeft w:val="0"/>
          <w:marRight w:val="0"/>
          <w:marTop w:val="0"/>
          <w:marBottom w:val="0"/>
          <w:divBdr>
            <w:top w:val="none" w:sz="0" w:space="0" w:color="auto"/>
            <w:left w:val="none" w:sz="0" w:space="0" w:color="auto"/>
            <w:bottom w:val="none" w:sz="0" w:space="0" w:color="auto"/>
            <w:right w:val="none" w:sz="0" w:space="0" w:color="auto"/>
          </w:divBdr>
          <w:divsChild>
            <w:div w:id="2045127956">
              <w:marLeft w:val="0"/>
              <w:marRight w:val="0"/>
              <w:marTop w:val="0"/>
              <w:marBottom w:val="0"/>
              <w:divBdr>
                <w:top w:val="none" w:sz="0" w:space="0" w:color="auto"/>
                <w:left w:val="none" w:sz="0" w:space="0" w:color="auto"/>
                <w:bottom w:val="none" w:sz="0" w:space="0" w:color="auto"/>
                <w:right w:val="none" w:sz="0" w:space="0" w:color="auto"/>
              </w:divBdr>
              <w:divsChild>
                <w:div w:id="150830772">
                  <w:marLeft w:val="0"/>
                  <w:marRight w:val="0"/>
                  <w:marTop w:val="0"/>
                  <w:marBottom w:val="0"/>
                  <w:divBdr>
                    <w:top w:val="none" w:sz="0" w:space="0" w:color="auto"/>
                    <w:left w:val="none" w:sz="0" w:space="0" w:color="auto"/>
                    <w:bottom w:val="none" w:sz="0" w:space="0" w:color="auto"/>
                    <w:right w:val="none" w:sz="0" w:space="0" w:color="auto"/>
                  </w:divBdr>
                  <w:divsChild>
                    <w:div w:id="14842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968224">
      <w:bodyDiv w:val="1"/>
      <w:marLeft w:val="0"/>
      <w:marRight w:val="0"/>
      <w:marTop w:val="0"/>
      <w:marBottom w:val="0"/>
      <w:divBdr>
        <w:top w:val="none" w:sz="0" w:space="0" w:color="auto"/>
        <w:left w:val="none" w:sz="0" w:space="0" w:color="auto"/>
        <w:bottom w:val="none" w:sz="0" w:space="0" w:color="auto"/>
        <w:right w:val="none" w:sz="0" w:space="0" w:color="auto"/>
      </w:divBdr>
    </w:div>
    <w:div w:id="804931096">
      <w:bodyDiv w:val="1"/>
      <w:marLeft w:val="0"/>
      <w:marRight w:val="0"/>
      <w:marTop w:val="0"/>
      <w:marBottom w:val="0"/>
      <w:divBdr>
        <w:top w:val="none" w:sz="0" w:space="0" w:color="auto"/>
        <w:left w:val="none" w:sz="0" w:space="0" w:color="auto"/>
        <w:bottom w:val="none" w:sz="0" w:space="0" w:color="auto"/>
        <w:right w:val="none" w:sz="0" w:space="0" w:color="auto"/>
      </w:divBdr>
      <w:divsChild>
        <w:div w:id="1832982875">
          <w:marLeft w:val="0"/>
          <w:marRight w:val="0"/>
          <w:marTop w:val="0"/>
          <w:marBottom w:val="0"/>
          <w:divBdr>
            <w:top w:val="none" w:sz="0" w:space="0" w:color="auto"/>
            <w:left w:val="none" w:sz="0" w:space="0" w:color="auto"/>
            <w:bottom w:val="none" w:sz="0" w:space="0" w:color="auto"/>
            <w:right w:val="none" w:sz="0" w:space="0" w:color="auto"/>
          </w:divBdr>
        </w:div>
      </w:divsChild>
    </w:div>
    <w:div w:id="880435745">
      <w:bodyDiv w:val="1"/>
      <w:marLeft w:val="0"/>
      <w:marRight w:val="0"/>
      <w:marTop w:val="0"/>
      <w:marBottom w:val="0"/>
      <w:divBdr>
        <w:top w:val="none" w:sz="0" w:space="0" w:color="auto"/>
        <w:left w:val="none" w:sz="0" w:space="0" w:color="auto"/>
        <w:bottom w:val="none" w:sz="0" w:space="0" w:color="auto"/>
        <w:right w:val="none" w:sz="0" w:space="0" w:color="auto"/>
      </w:divBdr>
    </w:div>
    <w:div w:id="933827519">
      <w:bodyDiv w:val="1"/>
      <w:marLeft w:val="0"/>
      <w:marRight w:val="0"/>
      <w:marTop w:val="0"/>
      <w:marBottom w:val="0"/>
      <w:divBdr>
        <w:top w:val="none" w:sz="0" w:space="0" w:color="auto"/>
        <w:left w:val="none" w:sz="0" w:space="0" w:color="auto"/>
        <w:bottom w:val="none" w:sz="0" w:space="0" w:color="auto"/>
        <w:right w:val="none" w:sz="0" w:space="0" w:color="auto"/>
      </w:divBdr>
    </w:div>
    <w:div w:id="949974371">
      <w:bodyDiv w:val="1"/>
      <w:marLeft w:val="0"/>
      <w:marRight w:val="0"/>
      <w:marTop w:val="0"/>
      <w:marBottom w:val="0"/>
      <w:divBdr>
        <w:top w:val="none" w:sz="0" w:space="0" w:color="auto"/>
        <w:left w:val="none" w:sz="0" w:space="0" w:color="auto"/>
        <w:bottom w:val="none" w:sz="0" w:space="0" w:color="auto"/>
        <w:right w:val="none" w:sz="0" w:space="0" w:color="auto"/>
      </w:divBdr>
    </w:div>
    <w:div w:id="1166558478">
      <w:bodyDiv w:val="1"/>
      <w:marLeft w:val="0"/>
      <w:marRight w:val="0"/>
      <w:marTop w:val="0"/>
      <w:marBottom w:val="0"/>
      <w:divBdr>
        <w:top w:val="none" w:sz="0" w:space="0" w:color="auto"/>
        <w:left w:val="none" w:sz="0" w:space="0" w:color="auto"/>
        <w:bottom w:val="none" w:sz="0" w:space="0" w:color="auto"/>
        <w:right w:val="none" w:sz="0" w:space="0" w:color="auto"/>
      </w:divBdr>
    </w:div>
    <w:div w:id="1383166498">
      <w:bodyDiv w:val="1"/>
      <w:marLeft w:val="0"/>
      <w:marRight w:val="0"/>
      <w:marTop w:val="0"/>
      <w:marBottom w:val="0"/>
      <w:divBdr>
        <w:top w:val="none" w:sz="0" w:space="0" w:color="auto"/>
        <w:left w:val="none" w:sz="0" w:space="0" w:color="auto"/>
        <w:bottom w:val="none" w:sz="0" w:space="0" w:color="auto"/>
        <w:right w:val="none" w:sz="0" w:space="0" w:color="auto"/>
      </w:divBdr>
    </w:div>
    <w:div w:id="1414352773">
      <w:bodyDiv w:val="1"/>
      <w:marLeft w:val="0"/>
      <w:marRight w:val="0"/>
      <w:marTop w:val="0"/>
      <w:marBottom w:val="0"/>
      <w:divBdr>
        <w:top w:val="none" w:sz="0" w:space="0" w:color="auto"/>
        <w:left w:val="none" w:sz="0" w:space="0" w:color="auto"/>
        <w:bottom w:val="none" w:sz="0" w:space="0" w:color="auto"/>
        <w:right w:val="none" w:sz="0" w:space="0" w:color="auto"/>
      </w:divBdr>
    </w:div>
    <w:div w:id="1477332001">
      <w:bodyDiv w:val="1"/>
      <w:marLeft w:val="0"/>
      <w:marRight w:val="0"/>
      <w:marTop w:val="0"/>
      <w:marBottom w:val="0"/>
      <w:divBdr>
        <w:top w:val="none" w:sz="0" w:space="0" w:color="auto"/>
        <w:left w:val="none" w:sz="0" w:space="0" w:color="auto"/>
        <w:bottom w:val="none" w:sz="0" w:space="0" w:color="auto"/>
        <w:right w:val="none" w:sz="0" w:space="0" w:color="auto"/>
      </w:divBdr>
      <w:divsChild>
        <w:div w:id="1699113198">
          <w:marLeft w:val="0"/>
          <w:marRight w:val="0"/>
          <w:marTop w:val="0"/>
          <w:marBottom w:val="0"/>
          <w:divBdr>
            <w:top w:val="none" w:sz="0" w:space="0" w:color="auto"/>
            <w:left w:val="none" w:sz="0" w:space="0" w:color="auto"/>
            <w:bottom w:val="none" w:sz="0" w:space="0" w:color="auto"/>
            <w:right w:val="none" w:sz="0" w:space="0" w:color="auto"/>
          </w:divBdr>
          <w:divsChild>
            <w:div w:id="634532753">
              <w:marLeft w:val="0"/>
              <w:marRight w:val="0"/>
              <w:marTop w:val="0"/>
              <w:marBottom w:val="0"/>
              <w:divBdr>
                <w:top w:val="none" w:sz="0" w:space="0" w:color="auto"/>
                <w:left w:val="none" w:sz="0" w:space="0" w:color="auto"/>
                <w:bottom w:val="none" w:sz="0" w:space="0" w:color="auto"/>
                <w:right w:val="none" w:sz="0" w:space="0" w:color="auto"/>
              </w:divBdr>
              <w:divsChild>
                <w:div w:id="1431968160">
                  <w:marLeft w:val="0"/>
                  <w:marRight w:val="0"/>
                  <w:marTop w:val="0"/>
                  <w:marBottom w:val="0"/>
                  <w:divBdr>
                    <w:top w:val="none" w:sz="0" w:space="0" w:color="auto"/>
                    <w:left w:val="none" w:sz="0" w:space="0" w:color="auto"/>
                    <w:bottom w:val="none" w:sz="0" w:space="0" w:color="auto"/>
                    <w:right w:val="none" w:sz="0" w:space="0" w:color="auto"/>
                  </w:divBdr>
                  <w:divsChild>
                    <w:div w:id="170231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702353">
          <w:marLeft w:val="0"/>
          <w:marRight w:val="0"/>
          <w:marTop w:val="0"/>
          <w:marBottom w:val="0"/>
          <w:divBdr>
            <w:top w:val="none" w:sz="0" w:space="0" w:color="auto"/>
            <w:left w:val="none" w:sz="0" w:space="0" w:color="auto"/>
            <w:bottom w:val="none" w:sz="0" w:space="0" w:color="auto"/>
            <w:right w:val="none" w:sz="0" w:space="0" w:color="auto"/>
          </w:divBdr>
          <w:divsChild>
            <w:div w:id="1336808537">
              <w:marLeft w:val="0"/>
              <w:marRight w:val="0"/>
              <w:marTop w:val="0"/>
              <w:marBottom w:val="0"/>
              <w:divBdr>
                <w:top w:val="none" w:sz="0" w:space="0" w:color="auto"/>
                <w:left w:val="none" w:sz="0" w:space="0" w:color="auto"/>
                <w:bottom w:val="none" w:sz="0" w:space="0" w:color="auto"/>
                <w:right w:val="none" w:sz="0" w:space="0" w:color="auto"/>
              </w:divBdr>
              <w:divsChild>
                <w:div w:id="1753887456">
                  <w:marLeft w:val="0"/>
                  <w:marRight w:val="0"/>
                  <w:marTop w:val="0"/>
                  <w:marBottom w:val="0"/>
                  <w:divBdr>
                    <w:top w:val="none" w:sz="0" w:space="0" w:color="auto"/>
                    <w:left w:val="none" w:sz="0" w:space="0" w:color="auto"/>
                    <w:bottom w:val="none" w:sz="0" w:space="0" w:color="auto"/>
                    <w:right w:val="none" w:sz="0" w:space="0" w:color="auto"/>
                  </w:divBdr>
                  <w:divsChild>
                    <w:div w:id="6901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47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Korrapati Jayalakshmi</cp:lastModifiedBy>
  <cp:revision>14</cp:revision>
  <dcterms:created xsi:type="dcterms:W3CDTF">2022-11-17T09:31:00Z</dcterms:created>
  <dcterms:modified xsi:type="dcterms:W3CDTF">2025-08-28T06:10:00Z</dcterms:modified>
</cp:coreProperties>
</file>