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D07" w:rsidRPr="000959B5" w:rsidRDefault="000959B5" w:rsidP="000058FB">
      <w:pPr>
        <w:ind w:left="1440" w:firstLine="720"/>
        <w:rPr>
          <w:b/>
          <w:sz w:val="36"/>
          <w:szCs w:val="36"/>
          <w:lang w:val="en-US"/>
        </w:rPr>
      </w:pPr>
      <w:r w:rsidRPr="000959B5">
        <w:rPr>
          <w:b/>
          <w:sz w:val="36"/>
          <w:szCs w:val="36"/>
          <w:lang w:val="en-US"/>
        </w:rPr>
        <w:t>INTERVIEW PREPARATION</w:t>
      </w:r>
    </w:p>
    <w:p w:rsidR="00852E52" w:rsidRDefault="000959B5" w:rsidP="00852E52">
      <w:pPr>
        <w:ind w:left="2160" w:firstLine="720"/>
        <w:rPr>
          <w:b/>
          <w:lang w:val="en-US"/>
        </w:rPr>
      </w:pPr>
      <w:r>
        <w:rPr>
          <w:b/>
          <w:lang w:val="en-US"/>
        </w:rPr>
        <w:t xml:space="preserve">  MULESFOT QUESTIONS</w:t>
      </w:r>
    </w:p>
    <w:p w:rsidR="00557684" w:rsidRDefault="00A42351" w:rsidP="00917B9D">
      <w:pPr>
        <w:rPr>
          <w:b/>
          <w:lang w:val="en-US"/>
        </w:rPr>
      </w:pPr>
      <w:r>
        <w:rPr>
          <w:b/>
          <w:lang w:val="en-US"/>
        </w:rPr>
        <w:t>Integ</w:t>
      </w:r>
      <w:r w:rsidR="00557684">
        <w:rPr>
          <w:b/>
          <w:lang w:val="en-US"/>
        </w:rPr>
        <w:t xml:space="preserve">ration Patterns-  </w:t>
      </w:r>
      <w:hyperlink r:id="rId4" w:history="1">
        <w:r w:rsidR="00557684" w:rsidRPr="00FB3AAC">
          <w:rPr>
            <w:rStyle w:val="Hyperlink"/>
            <w:b/>
            <w:lang w:val="en-US"/>
          </w:rPr>
          <w:t>https://developer.mulesoft.com/tutorials-and-howtos/quick-start/getting-started-with-salesforce-integration-patterns-using-mulesoft/</w:t>
        </w:r>
      </w:hyperlink>
    </w:p>
    <w:p w:rsidR="00557684" w:rsidRDefault="00557684" w:rsidP="00917B9D">
      <w:pPr>
        <w:rPr>
          <w:b/>
          <w:lang w:val="en-US"/>
        </w:rPr>
      </w:pPr>
    </w:p>
    <w:p w:rsidR="00503D3E" w:rsidRDefault="00917B9D" w:rsidP="00917B9D">
      <w:pPr>
        <w:rPr>
          <w:b/>
        </w:rPr>
      </w:pPr>
      <w:r>
        <w:rPr>
          <w:b/>
          <w:lang w:val="en-US"/>
        </w:rPr>
        <w:t xml:space="preserve">Scheduler and cron job expressions- </w:t>
      </w:r>
      <w:hyperlink r:id="rId5" w:anchor="cron-expressions" w:history="1">
        <w:r w:rsidRPr="00917B9D">
          <w:rPr>
            <w:rStyle w:val="Hyperlink"/>
            <w:rFonts w:ascii="Calibri" w:hAnsi="Calibri" w:cs="Calibri"/>
            <w:b/>
            <w:color w:val="1155CC"/>
          </w:rPr>
          <w:t>https://docs.mulesoft.com/mule-runtime/4.2/scheduler-concept#cron-expressions</w:t>
        </w:r>
      </w:hyperlink>
    </w:p>
    <w:p w:rsidR="001A2E17" w:rsidRDefault="001A2E17" w:rsidP="00917B9D">
      <w:pPr>
        <w:rPr>
          <w:b/>
        </w:rPr>
      </w:pPr>
      <w:r>
        <w:rPr>
          <w:b/>
        </w:rPr>
        <w:t xml:space="preserve">RESTful </w:t>
      </w:r>
      <w:r w:rsidR="003E7A48">
        <w:rPr>
          <w:b/>
        </w:rPr>
        <w:t>web services</w:t>
      </w:r>
      <w:r>
        <w:rPr>
          <w:b/>
        </w:rPr>
        <w:t xml:space="preserve">- </w:t>
      </w:r>
      <w:hyperlink r:id="rId6" w:history="1">
        <w:r w:rsidRPr="00FB3AAC">
          <w:rPr>
            <w:rStyle w:val="Hyperlink"/>
            <w:b/>
          </w:rPr>
          <w:t>https://amplication.com/blog/rest-apis-what-why-and-how</w:t>
        </w:r>
      </w:hyperlink>
    </w:p>
    <w:p w:rsidR="001A2E17" w:rsidRPr="001A2E17" w:rsidRDefault="001A2E17" w:rsidP="00917B9D">
      <w:pPr>
        <w:rPr>
          <w:b/>
        </w:rPr>
      </w:pPr>
    </w:p>
    <w:p w:rsidR="00F42B37" w:rsidRDefault="00F42B37" w:rsidP="00852E52">
      <w:pPr>
        <w:rPr>
          <w:b/>
          <w:lang w:val="en-US"/>
        </w:rPr>
      </w:pPr>
      <w:r>
        <w:rPr>
          <w:b/>
          <w:lang w:val="en-US"/>
        </w:rPr>
        <w:t xml:space="preserve">RAML questions - </w:t>
      </w:r>
      <w:hyperlink r:id="rId7" w:history="1">
        <w:r w:rsidRPr="00FB3AAC">
          <w:rPr>
            <w:rStyle w:val="Hyperlink"/>
            <w:b/>
            <w:lang w:val="en-US"/>
          </w:rPr>
          <w:t>https://www.techgeeknext.com/raml-interview-questions</w:t>
        </w:r>
      </w:hyperlink>
      <w:r>
        <w:rPr>
          <w:b/>
          <w:lang w:val="en-US"/>
        </w:rPr>
        <w:br/>
        <w:t xml:space="preserve">API vs web services - </w:t>
      </w:r>
      <w:hyperlink r:id="rId8" w:history="1">
        <w:r w:rsidR="00503D3E" w:rsidRPr="00FB3AAC">
          <w:rPr>
            <w:rStyle w:val="Hyperlink"/>
            <w:b/>
            <w:lang w:val="en-US"/>
          </w:rPr>
          <w:t>https://hygraph.com/blog/web-service-vs-api</w:t>
        </w:r>
      </w:hyperlink>
    </w:p>
    <w:p w:rsidR="005E7474" w:rsidRDefault="005E7474" w:rsidP="00852E52">
      <w:pPr>
        <w:rPr>
          <w:b/>
          <w:lang w:val="en-US"/>
        </w:rPr>
      </w:pPr>
      <w:proofErr w:type="spellStart"/>
      <w:r>
        <w:rPr>
          <w:b/>
          <w:lang w:val="en-US"/>
        </w:rPr>
        <w:t>Scattergather</w:t>
      </w:r>
      <w:proofErr w:type="spellEnd"/>
      <w:r>
        <w:rPr>
          <w:b/>
          <w:lang w:val="en-US"/>
        </w:rPr>
        <w:t xml:space="preserve"> </w:t>
      </w:r>
      <w:r w:rsidR="008A5C81">
        <w:rPr>
          <w:b/>
          <w:lang w:val="en-US"/>
        </w:rPr>
        <w:t>vs paralle</w:t>
      </w:r>
      <w:r w:rsidR="00A53676">
        <w:rPr>
          <w:b/>
          <w:lang w:val="en-US"/>
        </w:rPr>
        <w:t>l</w:t>
      </w:r>
      <w:r w:rsidR="008A5C81">
        <w:rPr>
          <w:b/>
          <w:lang w:val="en-US"/>
        </w:rPr>
        <w:t xml:space="preserve"> for each-</w:t>
      </w:r>
      <w:r w:rsidR="00B81077">
        <w:rPr>
          <w:b/>
          <w:lang w:val="en-US"/>
        </w:rPr>
        <w:t xml:space="preserve"> </w:t>
      </w:r>
      <w:hyperlink r:id="rId9" w:history="1">
        <w:r w:rsidR="00843318" w:rsidRPr="00EF4329">
          <w:rPr>
            <w:rStyle w:val="Hyperlink"/>
            <w:b/>
            <w:lang w:val="en-US"/>
          </w:rPr>
          <w:t>https://help.mulesoft.com/s/question/0D52T00006Yk020SAB/difference-between-parallel-foreach-and-scatter-gather-in-detail</w:t>
        </w:r>
      </w:hyperlink>
    </w:p>
    <w:p w:rsidR="006E0850" w:rsidRDefault="006E0850" w:rsidP="00852E52">
      <w:pPr>
        <w:rPr>
          <w:b/>
          <w:lang w:val="en-US"/>
        </w:rPr>
      </w:pPr>
    </w:p>
    <w:p w:rsidR="006E0850" w:rsidRDefault="006E0850" w:rsidP="006E0850">
      <w:pPr>
        <w:pStyle w:val="NormalWeb"/>
        <w:shd w:val="clear" w:color="auto" w:fill="FEFEFE"/>
        <w:spacing w:before="150" w:beforeAutospacing="0" w:after="150" w:afterAutospacing="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>The Scatter-Gather component executes each route in parallel, not sequentially. Parallel execution of routes can greatly increase the efficiency of your Mule application and may provide more information than sequential processing.</w:t>
      </w:r>
    </w:p>
    <w:p w:rsidR="006E0850" w:rsidRDefault="006E0850" w:rsidP="006E0850">
      <w:pPr>
        <w:pStyle w:val="NormalWeb"/>
        <w:shd w:val="clear" w:color="auto" w:fill="FEFEFE"/>
        <w:spacing w:before="150" w:beforeAutospacing="0" w:after="150" w:afterAutospacing="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 xml:space="preserve">The Scatter-Gather component works with repeatable streams. It does not process </w:t>
      </w:r>
      <w:proofErr w:type="spellStart"/>
      <w:r>
        <w:rPr>
          <w:rFonts w:ascii="Segoe UI" w:hAnsi="Segoe UI" w:cs="Segoe UI"/>
          <w:color w:val="181818"/>
        </w:rPr>
        <w:t>nonrepeatable</w:t>
      </w:r>
      <w:proofErr w:type="spellEnd"/>
      <w:r>
        <w:rPr>
          <w:rFonts w:ascii="Segoe UI" w:hAnsi="Segoe UI" w:cs="Segoe UI"/>
          <w:color w:val="181818"/>
        </w:rPr>
        <w:t xml:space="preserve"> streams, which can be read only once before they are lost. By default, all streams are repeatable in Mule unless a component’s streaming strategy is configured to be </w:t>
      </w:r>
      <w:proofErr w:type="spellStart"/>
      <w:r>
        <w:rPr>
          <w:rFonts w:ascii="Segoe UI" w:hAnsi="Segoe UI" w:cs="Segoe UI"/>
          <w:color w:val="181818"/>
        </w:rPr>
        <w:t>nonrepeatable</w:t>
      </w:r>
      <w:proofErr w:type="spellEnd"/>
      <w:r>
        <w:rPr>
          <w:rFonts w:ascii="Segoe UI" w:hAnsi="Segoe UI" w:cs="Segoe UI"/>
          <w:color w:val="181818"/>
        </w:rPr>
        <w:t>.</w:t>
      </w:r>
    </w:p>
    <w:p w:rsidR="006E0850" w:rsidRDefault="006E0850" w:rsidP="00852E52">
      <w:pPr>
        <w:rPr>
          <w:b/>
          <w:lang w:val="en-US"/>
        </w:rPr>
      </w:pPr>
      <w:bookmarkStart w:id="0" w:name="_GoBack"/>
      <w:bookmarkEnd w:id="0"/>
    </w:p>
    <w:p w:rsidR="00843318" w:rsidRDefault="00843318" w:rsidP="00852E52">
      <w:pPr>
        <w:rPr>
          <w:b/>
          <w:lang w:val="en-US"/>
        </w:rPr>
      </w:pPr>
      <w:r>
        <w:rPr>
          <w:b/>
          <w:lang w:val="en-US"/>
        </w:rPr>
        <w:t>Flow processing strategy-</w:t>
      </w:r>
    </w:p>
    <w:p w:rsidR="00843318" w:rsidRDefault="00843318" w:rsidP="00852E52">
      <w:pPr>
        <w:rPr>
          <w:b/>
          <w:lang w:val="en-US"/>
        </w:rPr>
      </w:pPr>
      <w:hyperlink r:id="rId10" w:history="1">
        <w:r w:rsidRPr="00EF4329">
          <w:rPr>
            <w:rStyle w:val="Hyperlink"/>
            <w:b/>
            <w:lang w:val="en-US"/>
          </w:rPr>
          <w:t>https://docs.mulesoft.com/mule-runtime/3.9/flow-processing-strategies#:~:text=Note%3A%20You%20cannot%20fine%2Dtune,asynchronously%20with%20the%20main%20flow</w:t>
        </w:r>
      </w:hyperlink>
      <w:r w:rsidRPr="00843318">
        <w:rPr>
          <w:b/>
          <w:lang w:val="en-US"/>
        </w:rPr>
        <w:t>.</w:t>
      </w:r>
    </w:p>
    <w:p w:rsidR="00843318" w:rsidRDefault="00843318" w:rsidP="00852E52">
      <w:pPr>
        <w:rPr>
          <w:b/>
          <w:lang w:val="en-US"/>
        </w:rPr>
      </w:pPr>
    </w:p>
    <w:p w:rsidR="008A5C81" w:rsidRDefault="008A5C81" w:rsidP="00852E52">
      <w:pPr>
        <w:rPr>
          <w:b/>
          <w:lang w:val="en-US"/>
        </w:rPr>
      </w:pPr>
    </w:p>
    <w:p w:rsidR="00A8376D" w:rsidRDefault="00A8376D" w:rsidP="00852E52">
      <w:pPr>
        <w:rPr>
          <w:b/>
          <w:lang w:val="en-US"/>
        </w:rPr>
      </w:pPr>
    </w:p>
    <w:p w:rsidR="00503D3E" w:rsidRDefault="00503D3E" w:rsidP="00852E52">
      <w:pPr>
        <w:rPr>
          <w:b/>
          <w:lang w:val="en-US"/>
        </w:rPr>
      </w:pPr>
    </w:p>
    <w:p w:rsidR="00852E52" w:rsidRDefault="00F42B37" w:rsidP="00852E52">
      <w:pPr>
        <w:rPr>
          <w:b/>
          <w:lang w:val="en-US"/>
        </w:rPr>
      </w:pPr>
      <w:r>
        <w:rPr>
          <w:b/>
          <w:lang w:val="en-US"/>
        </w:rPr>
        <w:br/>
      </w:r>
    </w:p>
    <w:p w:rsidR="000959B5" w:rsidRPr="000959B5" w:rsidRDefault="000959B5" w:rsidP="000959B5">
      <w:pPr>
        <w:ind w:left="2160" w:firstLine="720"/>
        <w:rPr>
          <w:b/>
          <w:lang w:val="en-US"/>
        </w:rPr>
      </w:pPr>
    </w:p>
    <w:sectPr w:rsidR="000959B5" w:rsidRPr="0009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B5"/>
    <w:rsid w:val="000058FB"/>
    <w:rsid w:val="000959B5"/>
    <w:rsid w:val="001A2E17"/>
    <w:rsid w:val="003E7A48"/>
    <w:rsid w:val="00503D3E"/>
    <w:rsid w:val="00557684"/>
    <w:rsid w:val="005E7474"/>
    <w:rsid w:val="006E0850"/>
    <w:rsid w:val="00843318"/>
    <w:rsid w:val="00852E52"/>
    <w:rsid w:val="008A5C81"/>
    <w:rsid w:val="00917B9D"/>
    <w:rsid w:val="00A42351"/>
    <w:rsid w:val="00A53676"/>
    <w:rsid w:val="00A8376D"/>
    <w:rsid w:val="00B81077"/>
    <w:rsid w:val="00D73D07"/>
    <w:rsid w:val="00F4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A347"/>
  <w15:chartTrackingRefBased/>
  <w15:docId w15:val="{09F29C5B-6455-4F91-BC2A-7468BB8C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4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graph.com/blog/web-service-vs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chgeeknext.com/raml-interview-questio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plication.com/blog/rest-apis-what-why-and-h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ulesoft.com/mule-runtime/4.2/scheduler-concept" TargetMode="External"/><Relationship Id="rId10" Type="http://schemas.openxmlformats.org/officeDocument/2006/relationships/hyperlink" Target="https://docs.mulesoft.com/mule-runtime/3.9/flow-processing-strategies#:~:text=Note%3A%20You%20cannot%20fine%2Dtune,asynchronously%20with%20the%20main%20flow" TargetMode="External"/><Relationship Id="rId4" Type="http://schemas.openxmlformats.org/officeDocument/2006/relationships/hyperlink" Target="https://developer.mulesoft.com/tutorials-and-howtos/quick-start/getting-started-with-salesforce-integration-patterns-using-mulesoft/" TargetMode="External"/><Relationship Id="rId9" Type="http://schemas.openxmlformats.org/officeDocument/2006/relationships/hyperlink" Target="https://help.mulesoft.com/s/question/0D52T00006Yk020SAB/difference-between-parallel-foreach-and-scatter-gather-in-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2023-11-14T07:47:00Z</dcterms:created>
  <dcterms:modified xsi:type="dcterms:W3CDTF">2023-11-15T12:50:00Z</dcterms:modified>
</cp:coreProperties>
</file>