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EB701" w14:textId="4D23C561" w:rsidR="00FF41E1" w:rsidRDefault="001C6FD3">
      <w:r>
        <w:t>shgfkjhlaldj</w:t>
      </w:r>
    </w:p>
    <w:sectPr w:rsidR="00FF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D3"/>
    <w:rsid w:val="001C6FD3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FEF2"/>
  <w15:chartTrackingRefBased/>
  <w15:docId w15:val="{9AD6FD3C-9008-43FE-8D12-8C1FA620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vakkalagadda</dc:creator>
  <cp:keywords/>
  <dc:description/>
  <cp:lastModifiedBy>varalakshmi vakkalagadda</cp:lastModifiedBy>
  <cp:revision>1</cp:revision>
  <dcterms:created xsi:type="dcterms:W3CDTF">2020-09-24T21:35:00Z</dcterms:created>
  <dcterms:modified xsi:type="dcterms:W3CDTF">2020-09-24T21:36:00Z</dcterms:modified>
</cp:coreProperties>
</file>