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6428A1" w14:textId="77777777" w:rsidR="006C3A70" w:rsidRPr="00626348" w:rsidRDefault="006C3A70">
      <w:pPr>
        <w:rPr>
          <w:rFonts w:ascii="Arial Rounded MT Bold" w:hAnsi="Arial Rounded MT Bold"/>
          <w:sz w:val="72"/>
          <w:szCs w:val="72"/>
        </w:rPr>
      </w:pPr>
    </w:p>
    <w:p w14:paraId="7174545D" w14:textId="77777777" w:rsidR="006C3A70" w:rsidRDefault="006C3A70">
      <w:pPr>
        <w:rPr>
          <w:rFonts w:ascii="Arial Rounded MT Bold" w:hAnsi="Arial Rounded MT Bold"/>
          <w:sz w:val="72"/>
          <w:szCs w:val="72"/>
          <w:lang w:val="en-US"/>
        </w:rPr>
      </w:pPr>
    </w:p>
    <w:p w14:paraId="13E6D8A5" w14:textId="77777777" w:rsidR="006C3A70" w:rsidRDefault="006C3A70">
      <w:pPr>
        <w:rPr>
          <w:rFonts w:ascii="Arial Rounded MT Bold" w:hAnsi="Arial Rounded MT Bold"/>
          <w:sz w:val="72"/>
          <w:szCs w:val="72"/>
          <w:lang w:val="en-US"/>
        </w:rPr>
      </w:pPr>
    </w:p>
    <w:p w14:paraId="3E164EF6" w14:textId="77777777" w:rsidR="006C3A70" w:rsidRDefault="006C3A70">
      <w:pPr>
        <w:rPr>
          <w:rFonts w:ascii="Arial Rounded MT Bold" w:hAnsi="Arial Rounded MT Bold"/>
          <w:sz w:val="72"/>
          <w:szCs w:val="72"/>
          <w:lang w:val="en-US"/>
        </w:rPr>
      </w:pPr>
    </w:p>
    <w:p w14:paraId="22C4B125" w14:textId="77777777" w:rsidR="006C3A70" w:rsidRDefault="006C3A70">
      <w:pPr>
        <w:rPr>
          <w:rFonts w:ascii="Arial Rounded MT Bold" w:hAnsi="Arial Rounded MT Bold"/>
          <w:sz w:val="72"/>
          <w:szCs w:val="72"/>
          <w:lang w:val="en-US"/>
        </w:rPr>
      </w:pPr>
      <w:r>
        <w:rPr>
          <w:rFonts w:ascii="Arial Rounded MT Bold" w:hAnsi="Arial Rounded MT Bold"/>
          <w:sz w:val="72"/>
          <w:szCs w:val="72"/>
          <w:lang w:val="en-US"/>
        </w:rPr>
        <w:t xml:space="preserve">        </w:t>
      </w:r>
    </w:p>
    <w:p w14:paraId="3D7E8A3A" w14:textId="77777777" w:rsidR="006C3A70" w:rsidRDefault="006C3A70">
      <w:pPr>
        <w:rPr>
          <w:rFonts w:ascii="Arial Rounded MT Bold" w:hAnsi="Arial Rounded MT Bold"/>
          <w:sz w:val="72"/>
          <w:szCs w:val="72"/>
          <w:lang w:val="en-US"/>
        </w:rPr>
      </w:pPr>
    </w:p>
    <w:p w14:paraId="738139BC" w14:textId="49E51EBB" w:rsidR="006C3A70" w:rsidRDefault="006C3A70">
      <w:pPr>
        <w:rPr>
          <w:rFonts w:ascii="Arial Rounded MT Bold" w:hAnsi="Arial Rounded MT Bold"/>
          <w:sz w:val="72"/>
          <w:szCs w:val="72"/>
          <w:lang w:val="en-US"/>
        </w:rPr>
      </w:pPr>
      <w:r>
        <w:rPr>
          <w:rFonts w:ascii="Arial Rounded MT Bold" w:hAnsi="Arial Rounded MT Bold"/>
          <w:sz w:val="72"/>
          <w:szCs w:val="72"/>
          <w:lang w:val="en-US"/>
        </w:rPr>
        <w:t xml:space="preserve">       AI Based Diabetes              </w:t>
      </w:r>
    </w:p>
    <w:p w14:paraId="6B31CBFC" w14:textId="77777777" w:rsidR="00626348" w:rsidRDefault="006C3A70" w:rsidP="006C3A70">
      <w:pPr>
        <w:rPr>
          <w:rFonts w:ascii="Arial Rounded MT Bold" w:hAnsi="Arial Rounded MT Bold"/>
          <w:sz w:val="72"/>
          <w:szCs w:val="72"/>
          <w:lang w:val="en-US"/>
        </w:rPr>
      </w:pPr>
      <w:r>
        <w:rPr>
          <w:rFonts w:ascii="Arial Rounded MT Bold" w:hAnsi="Arial Rounded MT Bold"/>
          <w:sz w:val="72"/>
          <w:szCs w:val="72"/>
          <w:lang w:val="en-US"/>
        </w:rPr>
        <w:t xml:space="preserve">       Prediction System</w:t>
      </w:r>
    </w:p>
    <w:p w14:paraId="339803B7" w14:textId="7CBFFCD6" w:rsidR="006C3A70" w:rsidRPr="00626348" w:rsidRDefault="006C3A70" w:rsidP="006C3A70">
      <w:pPr>
        <w:rPr>
          <w:rFonts w:ascii="Arial Rounded MT Bold" w:hAnsi="Arial Rounded MT Bold"/>
          <w:sz w:val="72"/>
          <w:szCs w:val="72"/>
          <w:lang w:val="en-US"/>
        </w:rPr>
      </w:pPr>
      <w:r>
        <w:rPr>
          <w:rFonts w:ascii="Arial" w:hAnsi="Arial" w:cs="Arial"/>
          <w:sz w:val="40"/>
          <w:szCs w:val="40"/>
          <w:lang w:val="en-US"/>
        </w:rPr>
        <w:t xml:space="preserve"> </w:t>
      </w:r>
      <w:r w:rsidR="0014458A">
        <w:rPr>
          <w:rFonts w:ascii="Arial" w:hAnsi="Arial" w:cs="Arial"/>
          <w:sz w:val="40"/>
          <w:szCs w:val="40"/>
          <w:lang w:val="en-US"/>
        </w:rPr>
        <w:t xml:space="preserve">                       </w:t>
      </w:r>
      <w:r>
        <w:rPr>
          <w:rFonts w:ascii="Arial" w:hAnsi="Arial" w:cs="Arial"/>
          <w:sz w:val="40"/>
          <w:szCs w:val="40"/>
          <w:lang w:val="en-US"/>
        </w:rPr>
        <w:t>Phase 2: In</w:t>
      </w:r>
      <w:r w:rsidR="00D753FC">
        <w:rPr>
          <w:rFonts w:ascii="Arial" w:hAnsi="Arial" w:cs="Arial"/>
          <w:sz w:val="40"/>
          <w:szCs w:val="40"/>
          <w:lang w:val="en-US"/>
        </w:rPr>
        <w:t>n</w:t>
      </w:r>
      <w:r>
        <w:rPr>
          <w:rFonts w:ascii="Arial" w:hAnsi="Arial" w:cs="Arial"/>
          <w:sz w:val="40"/>
          <w:szCs w:val="40"/>
          <w:lang w:val="en-US"/>
        </w:rPr>
        <w:t>ovation</w:t>
      </w:r>
    </w:p>
    <w:p w14:paraId="6A0C62DA" w14:textId="37181364" w:rsidR="006C3A70" w:rsidRPr="00626348" w:rsidRDefault="00626348" w:rsidP="006C3A70">
      <w:pPr>
        <w:rPr>
          <w:rFonts w:ascii="Arial" w:hAnsi="Arial" w:cs="Arial"/>
          <w:sz w:val="20"/>
          <w:szCs w:val="20"/>
          <w:lang w:val="en-US"/>
        </w:rPr>
      </w:pPr>
      <w:r w:rsidRPr="00626348">
        <w:rPr>
          <w:rFonts w:ascii="Arial Rounded MT Bold" w:hAnsi="Arial Rounded MT Bold"/>
          <w:sz w:val="20"/>
          <w:szCs w:val="20"/>
          <w:lang w:val="en-US"/>
        </w:rPr>
        <w:t xml:space="preserve">                                  </w:t>
      </w:r>
      <w:r>
        <w:rPr>
          <w:rFonts w:ascii="Arial Rounded MT Bold" w:hAnsi="Arial Rounded MT Bold"/>
          <w:sz w:val="20"/>
          <w:szCs w:val="20"/>
          <w:lang w:val="en-US"/>
        </w:rPr>
        <w:t xml:space="preserve">                                           </w:t>
      </w:r>
      <w:r w:rsidR="0014458A">
        <w:rPr>
          <w:rFonts w:ascii="Arial Rounded MT Bold" w:hAnsi="Arial Rounded MT Bold"/>
          <w:sz w:val="20"/>
          <w:szCs w:val="20"/>
          <w:lang w:val="en-US"/>
        </w:rPr>
        <w:t xml:space="preserve">                                                                </w:t>
      </w:r>
      <w:r w:rsidR="00D753FC">
        <w:rPr>
          <w:rFonts w:ascii="Arial" w:hAnsi="Arial" w:cs="Arial"/>
          <w:sz w:val="20"/>
          <w:szCs w:val="20"/>
          <w:lang w:val="en-US"/>
        </w:rPr>
        <w:t>K</w:t>
      </w:r>
      <w:r w:rsidRPr="00626348">
        <w:rPr>
          <w:rFonts w:ascii="Arial" w:hAnsi="Arial" w:cs="Arial"/>
          <w:sz w:val="20"/>
          <w:szCs w:val="20"/>
          <w:lang w:val="en-US"/>
        </w:rPr>
        <w:t>.ABINAYA SRI</w:t>
      </w:r>
    </w:p>
    <w:p w14:paraId="3687C861" w14:textId="5CB7BF55" w:rsidR="00626348" w:rsidRPr="00626348" w:rsidRDefault="00626348" w:rsidP="006C3A70">
      <w:pPr>
        <w:rPr>
          <w:rFonts w:ascii="Arial" w:hAnsi="Arial" w:cs="Arial"/>
          <w:sz w:val="20"/>
          <w:szCs w:val="20"/>
          <w:lang w:val="en-US"/>
        </w:rPr>
      </w:pPr>
      <w:r w:rsidRPr="00626348">
        <w:rPr>
          <w:rFonts w:ascii="Arial" w:hAnsi="Arial" w:cs="Arial"/>
          <w:sz w:val="20"/>
          <w:szCs w:val="20"/>
          <w:lang w:val="en-US"/>
        </w:rPr>
        <w:t xml:space="preserve">                                                                   </w:t>
      </w:r>
      <w:r w:rsidR="0014458A">
        <w:rPr>
          <w:rFonts w:ascii="Arial" w:hAnsi="Arial" w:cs="Arial"/>
          <w:sz w:val="20"/>
          <w:szCs w:val="20"/>
          <w:lang w:val="en-US"/>
        </w:rPr>
        <w:t xml:space="preserve">                                                          </w:t>
      </w:r>
      <w:r w:rsidRPr="00626348">
        <w:rPr>
          <w:rFonts w:ascii="Arial" w:hAnsi="Arial" w:cs="Arial"/>
          <w:sz w:val="20"/>
          <w:szCs w:val="20"/>
          <w:lang w:val="en-US"/>
        </w:rPr>
        <w:t xml:space="preserve">  au711021104003</w:t>
      </w:r>
    </w:p>
    <w:p w14:paraId="42198468" w14:textId="62A81432" w:rsidR="00626348" w:rsidRPr="00626348" w:rsidRDefault="00626348" w:rsidP="006C3A70">
      <w:pPr>
        <w:rPr>
          <w:rFonts w:ascii="Arial" w:hAnsi="Arial" w:cs="Arial"/>
          <w:sz w:val="20"/>
          <w:szCs w:val="20"/>
          <w:lang w:val="en-US"/>
        </w:rPr>
      </w:pPr>
      <w:r w:rsidRPr="00626348">
        <w:rPr>
          <w:rFonts w:ascii="Arial" w:hAnsi="Arial" w:cs="Arial"/>
          <w:sz w:val="20"/>
          <w:szCs w:val="20"/>
          <w:lang w:val="en-US"/>
        </w:rPr>
        <w:t xml:space="preserve">                                                                     </w:t>
      </w:r>
      <w:r w:rsidR="0014458A">
        <w:rPr>
          <w:rFonts w:ascii="Arial" w:hAnsi="Arial" w:cs="Arial"/>
          <w:sz w:val="20"/>
          <w:szCs w:val="20"/>
          <w:lang w:val="en-US"/>
        </w:rPr>
        <w:t xml:space="preserve">                                                          </w:t>
      </w:r>
      <w:r w:rsidR="00D753FC">
        <w:rPr>
          <w:rFonts w:ascii="Arial" w:hAnsi="Arial" w:cs="Arial"/>
          <w:sz w:val="20"/>
          <w:szCs w:val="20"/>
          <w:lang w:val="en-US"/>
        </w:rPr>
        <w:t>K</w:t>
      </w:r>
      <w:r w:rsidRPr="00626348">
        <w:rPr>
          <w:rFonts w:ascii="Arial" w:hAnsi="Arial" w:cs="Arial"/>
          <w:sz w:val="20"/>
          <w:szCs w:val="20"/>
          <w:lang w:val="en-US"/>
        </w:rPr>
        <w:t>.DEEBIKA</w:t>
      </w:r>
      <w:r w:rsidR="0014458A">
        <w:rPr>
          <w:rFonts w:ascii="Arial" w:hAnsi="Arial" w:cs="Arial"/>
          <w:sz w:val="20"/>
          <w:szCs w:val="20"/>
          <w:lang w:val="en-US"/>
        </w:rPr>
        <w:t xml:space="preserve"> </w:t>
      </w:r>
    </w:p>
    <w:p w14:paraId="4CE498FE" w14:textId="6F4D7A57" w:rsidR="00626348" w:rsidRPr="00626348" w:rsidRDefault="00626348" w:rsidP="006C3A70">
      <w:pPr>
        <w:rPr>
          <w:rFonts w:ascii="Arial" w:hAnsi="Arial" w:cs="Arial"/>
          <w:sz w:val="20"/>
          <w:szCs w:val="20"/>
          <w:lang w:val="en-US"/>
        </w:rPr>
      </w:pPr>
      <w:r w:rsidRPr="00626348">
        <w:rPr>
          <w:rFonts w:ascii="Arial" w:hAnsi="Arial" w:cs="Arial"/>
          <w:sz w:val="20"/>
          <w:szCs w:val="20"/>
          <w:lang w:val="en-US"/>
        </w:rPr>
        <w:t xml:space="preserve">                                                                    </w:t>
      </w:r>
      <w:r w:rsidR="0014458A">
        <w:rPr>
          <w:rFonts w:ascii="Arial" w:hAnsi="Arial" w:cs="Arial"/>
          <w:sz w:val="20"/>
          <w:szCs w:val="20"/>
          <w:lang w:val="en-US"/>
        </w:rPr>
        <w:t xml:space="preserve">                                                           </w:t>
      </w:r>
      <w:r w:rsidRPr="00626348">
        <w:rPr>
          <w:rFonts w:ascii="Arial" w:hAnsi="Arial" w:cs="Arial"/>
          <w:sz w:val="20"/>
          <w:szCs w:val="20"/>
          <w:lang w:val="en-US"/>
        </w:rPr>
        <w:t xml:space="preserve"> au711021104009</w:t>
      </w:r>
    </w:p>
    <w:p w14:paraId="139FCE2A" w14:textId="574610B8" w:rsidR="00626348" w:rsidRPr="00626348" w:rsidRDefault="00626348" w:rsidP="006C3A70">
      <w:pPr>
        <w:rPr>
          <w:rFonts w:ascii="Arial" w:hAnsi="Arial" w:cs="Arial"/>
          <w:sz w:val="20"/>
          <w:szCs w:val="20"/>
          <w:lang w:val="en-US"/>
        </w:rPr>
      </w:pPr>
      <w:r w:rsidRPr="00626348">
        <w:rPr>
          <w:rFonts w:ascii="Arial" w:hAnsi="Arial" w:cs="Arial"/>
          <w:sz w:val="20"/>
          <w:szCs w:val="20"/>
          <w:lang w:val="en-US"/>
        </w:rPr>
        <w:t xml:space="preserve">                                                                    </w:t>
      </w:r>
      <w:r w:rsidR="0014458A">
        <w:rPr>
          <w:rFonts w:ascii="Arial" w:hAnsi="Arial" w:cs="Arial"/>
          <w:sz w:val="20"/>
          <w:szCs w:val="20"/>
          <w:lang w:val="en-US"/>
        </w:rPr>
        <w:t xml:space="preserve">                            </w:t>
      </w:r>
      <w:r w:rsidR="00D753FC">
        <w:rPr>
          <w:rFonts w:ascii="Arial" w:hAnsi="Arial" w:cs="Arial"/>
          <w:sz w:val="20"/>
          <w:szCs w:val="20"/>
          <w:lang w:val="en-US"/>
        </w:rPr>
        <w:t xml:space="preserve">                               </w:t>
      </w:r>
      <w:r w:rsidRPr="00626348">
        <w:rPr>
          <w:rFonts w:ascii="Arial" w:hAnsi="Arial" w:cs="Arial"/>
          <w:sz w:val="20"/>
          <w:szCs w:val="20"/>
          <w:lang w:val="en-US"/>
        </w:rPr>
        <w:t>NISHANTH</w:t>
      </w:r>
    </w:p>
    <w:p w14:paraId="1C692489" w14:textId="60190A27" w:rsidR="00626348" w:rsidRPr="00626348" w:rsidRDefault="00626348" w:rsidP="006C3A70">
      <w:pPr>
        <w:rPr>
          <w:rFonts w:ascii="Arial" w:hAnsi="Arial" w:cs="Arial"/>
          <w:sz w:val="20"/>
          <w:szCs w:val="20"/>
          <w:lang w:val="en-US"/>
        </w:rPr>
      </w:pPr>
      <w:r w:rsidRPr="00626348">
        <w:rPr>
          <w:rFonts w:ascii="Arial" w:hAnsi="Arial" w:cs="Arial"/>
          <w:sz w:val="20"/>
          <w:szCs w:val="20"/>
          <w:lang w:val="en-US"/>
        </w:rPr>
        <w:t xml:space="preserve">                                                                     </w:t>
      </w:r>
      <w:r w:rsidR="0014458A">
        <w:rPr>
          <w:rFonts w:ascii="Arial" w:hAnsi="Arial" w:cs="Arial"/>
          <w:sz w:val="20"/>
          <w:szCs w:val="20"/>
          <w:lang w:val="en-US"/>
        </w:rPr>
        <w:t xml:space="preserve">                                                           </w:t>
      </w:r>
      <w:r w:rsidRPr="00626348">
        <w:rPr>
          <w:rFonts w:ascii="Arial" w:hAnsi="Arial" w:cs="Arial"/>
          <w:sz w:val="20"/>
          <w:szCs w:val="20"/>
          <w:lang w:val="en-US"/>
        </w:rPr>
        <w:t>au711021104028</w:t>
      </w:r>
    </w:p>
    <w:p w14:paraId="74823C0B" w14:textId="46850F25" w:rsidR="00626348" w:rsidRPr="00626348" w:rsidRDefault="00626348" w:rsidP="006C3A70">
      <w:pPr>
        <w:rPr>
          <w:rFonts w:ascii="Arial" w:hAnsi="Arial" w:cs="Arial"/>
          <w:sz w:val="20"/>
          <w:szCs w:val="20"/>
          <w:lang w:val="en-US"/>
        </w:rPr>
      </w:pPr>
      <w:r w:rsidRPr="00626348">
        <w:rPr>
          <w:rFonts w:ascii="Arial" w:hAnsi="Arial" w:cs="Arial"/>
          <w:sz w:val="20"/>
          <w:szCs w:val="20"/>
          <w:lang w:val="en-US"/>
        </w:rPr>
        <w:t xml:space="preserve">                                                                   </w:t>
      </w:r>
      <w:r w:rsidR="0014458A">
        <w:rPr>
          <w:rFonts w:ascii="Arial" w:hAnsi="Arial" w:cs="Arial"/>
          <w:sz w:val="20"/>
          <w:szCs w:val="20"/>
          <w:lang w:val="en-US"/>
        </w:rPr>
        <w:t xml:space="preserve">                                                            </w:t>
      </w:r>
      <w:r w:rsidR="00D753FC">
        <w:rPr>
          <w:rFonts w:ascii="Arial" w:hAnsi="Arial" w:cs="Arial"/>
          <w:sz w:val="20"/>
          <w:szCs w:val="20"/>
          <w:lang w:val="en-US"/>
        </w:rPr>
        <w:t>R.RAMYA</w:t>
      </w:r>
    </w:p>
    <w:p w14:paraId="2DDAB5D9" w14:textId="41DA07D3" w:rsidR="00626348" w:rsidRPr="00626348" w:rsidRDefault="00626348" w:rsidP="006C3A70">
      <w:pPr>
        <w:rPr>
          <w:rFonts w:ascii="Arial" w:hAnsi="Arial" w:cs="Arial"/>
          <w:sz w:val="20"/>
          <w:szCs w:val="20"/>
          <w:lang w:val="en-US"/>
        </w:rPr>
      </w:pPr>
      <w:r w:rsidRPr="00626348">
        <w:rPr>
          <w:rFonts w:ascii="Arial" w:hAnsi="Arial" w:cs="Arial"/>
          <w:sz w:val="20"/>
          <w:szCs w:val="20"/>
          <w:lang w:val="en-US"/>
        </w:rPr>
        <w:t xml:space="preserve">                                                                     </w:t>
      </w:r>
      <w:r w:rsidR="0014458A">
        <w:rPr>
          <w:rFonts w:ascii="Arial" w:hAnsi="Arial" w:cs="Arial"/>
          <w:sz w:val="20"/>
          <w:szCs w:val="20"/>
          <w:lang w:val="en-US"/>
        </w:rPr>
        <w:t xml:space="preserve">                                                            </w:t>
      </w:r>
      <w:r w:rsidRPr="00626348">
        <w:rPr>
          <w:rFonts w:ascii="Arial" w:hAnsi="Arial" w:cs="Arial"/>
          <w:sz w:val="20"/>
          <w:szCs w:val="20"/>
          <w:lang w:val="en-US"/>
        </w:rPr>
        <w:t>au7110211037</w:t>
      </w:r>
    </w:p>
    <w:p w14:paraId="43BE7E8D" w14:textId="53805169" w:rsidR="006C3A70" w:rsidRPr="00626348" w:rsidRDefault="00D753FC" w:rsidP="00D753FC">
      <w:pPr>
        <w:tabs>
          <w:tab w:val="left" w:pos="6048"/>
        </w:tabs>
        <w:rPr>
          <w:rFonts w:ascii="Arial" w:hAnsi="Arial" w:cs="Arial"/>
          <w:sz w:val="20"/>
          <w:szCs w:val="20"/>
          <w:lang w:val="en-US"/>
        </w:rPr>
      </w:pPr>
      <w:r>
        <w:rPr>
          <w:rFonts w:ascii="Arial Rounded MT Bold" w:hAnsi="Arial Rounded MT Bold"/>
          <w:sz w:val="72"/>
          <w:szCs w:val="72"/>
          <w:lang w:val="en-US"/>
        </w:rPr>
        <w:t xml:space="preserve">                                       </w:t>
      </w:r>
      <w:r w:rsidR="001B487E" w:rsidRPr="00626348">
        <w:rPr>
          <w:rFonts w:ascii="Arial" w:hAnsi="Arial" w:cs="Arial"/>
          <w:sz w:val="20"/>
          <w:szCs w:val="20"/>
          <w:lang w:val="en-US"/>
        </w:rPr>
        <w:t>P.SANDHIYA</w:t>
      </w:r>
    </w:p>
    <w:p w14:paraId="14F86742" w14:textId="63A88051" w:rsidR="00092EFF" w:rsidRPr="00626348" w:rsidRDefault="001B487E" w:rsidP="006C3A70">
      <w:pPr>
        <w:rPr>
          <w:rFonts w:ascii="Arial" w:hAnsi="Arial" w:cs="Arial"/>
          <w:sz w:val="20"/>
          <w:szCs w:val="20"/>
          <w:lang w:val="en-US"/>
        </w:rPr>
      </w:pPr>
      <w:r w:rsidRPr="00626348">
        <w:rPr>
          <w:rFonts w:ascii="Arial" w:hAnsi="Arial" w:cs="Arial"/>
          <w:sz w:val="20"/>
          <w:szCs w:val="20"/>
          <w:lang w:val="en-US"/>
        </w:rPr>
        <w:t xml:space="preserve">                                                           </w:t>
      </w:r>
      <w:r w:rsidR="00626348" w:rsidRPr="00626348">
        <w:rPr>
          <w:rFonts w:ascii="Arial" w:hAnsi="Arial" w:cs="Arial"/>
          <w:sz w:val="20"/>
          <w:szCs w:val="20"/>
          <w:lang w:val="en-US"/>
        </w:rPr>
        <w:t xml:space="preserve">                                                 </w:t>
      </w:r>
      <w:r w:rsidRPr="00626348">
        <w:rPr>
          <w:rFonts w:ascii="Arial" w:hAnsi="Arial" w:cs="Arial"/>
          <w:sz w:val="20"/>
          <w:szCs w:val="20"/>
          <w:lang w:val="en-US"/>
        </w:rPr>
        <w:t xml:space="preserve"> </w:t>
      </w:r>
      <w:r w:rsidR="0014458A">
        <w:rPr>
          <w:rFonts w:ascii="Arial" w:hAnsi="Arial" w:cs="Arial"/>
          <w:sz w:val="20"/>
          <w:szCs w:val="20"/>
          <w:lang w:val="en-US"/>
        </w:rPr>
        <w:t xml:space="preserve">                   </w:t>
      </w:r>
      <w:r w:rsidRPr="00626348">
        <w:rPr>
          <w:rFonts w:ascii="Arial" w:hAnsi="Arial" w:cs="Arial"/>
          <w:sz w:val="20"/>
          <w:szCs w:val="20"/>
          <w:lang w:val="en-US"/>
        </w:rPr>
        <w:t>au711021104302</w:t>
      </w:r>
    </w:p>
    <w:p w14:paraId="7BC7955C" w14:textId="648680D9" w:rsidR="000E1600" w:rsidRDefault="00EE1293" w:rsidP="001B487E">
      <w:pPr>
        <w:pStyle w:val="Header"/>
        <w:tabs>
          <w:tab w:val="clear" w:pos="4513"/>
          <w:tab w:val="clear" w:pos="9026"/>
          <w:tab w:val="left" w:pos="8088"/>
        </w:tabs>
        <w:rPr>
          <w:rFonts w:ascii="Bahnschrift Light" w:hAnsi="Bahnschrift Light"/>
          <w:sz w:val="36"/>
          <w:szCs w:val="36"/>
          <w:lang w:val="en-US"/>
        </w:rPr>
      </w:pPr>
      <w:r w:rsidRPr="00626348">
        <w:rPr>
          <w:rFonts w:ascii="Arial" w:hAnsi="Arial" w:cs="Arial"/>
          <w:sz w:val="20"/>
          <w:szCs w:val="20"/>
          <w:lang w:val="en-US"/>
        </w:rPr>
        <w:t xml:space="preserve"> </w:t>
      </w:r>
      <w:r w:rsidR="00626348" w:rsidRPr="00626348">
        <w:rPr>
          <w:rFonts w:ascii="Arial" w:hAnsi="Arial" w:cs="Arial"/>
          <w:sz w:val="20"/>
          <w:szCs w:val="20"/>
          <w:lang w:val="en-US"/>
        </w:rPr>
        <w:t xml:space="preserve">                                                              </w:t>
      </w:r>
      <w:r w:rsidRPr="00626348">
        <w:rPr>
          <w:rFonts w:ascii="Arial" w:hAnsi="Arial" w:cs="Arial"/>
          <w:sz w:val="20"/>
          <w:szCs w:val="20"/>
          <w:lang w:val="en-US"/>
        </w:rPr>
        <w:t xml:space="preserve">            </w:t>
      </w:r>
      <w:r w:rsidR="001B487E">
        <w:rPr>
          <w:rFonts w:ascii="Bahnschrift Light" w:hAnsi="Bahnschrift Light"/>
          <w:sz w:val="36"/>
          <w:szCs w:val="36"/>
          <w:lang w:val="en-US"/>
        </w:rPr>
        <w:tab/>
      </w:r>
    </w:p>
    <w:p w14:paraId="2C4D540C" w14:textId="77777777" w:rsidR="001B487E" w:rsidRDefault="001B487E" w:rsidP="00092EFF">
      <w:pPr>
        <w:pStyle w:val="Header"/>
        <w:rPr>
          <w:rFonts w:ascii="Georgia" w:hAnsi="Georgia"/>
          <w:sz w:val="52"/>
          <w:szCs w:val="52"/>
          <w:lang w:val="en-US"/>
        </w:rPr>
      </w:pPr>
    </w:p>
    <w:p w14:paraId="1952AE69" w14:textId="6158F21E" w:rsidR="000E1600" w:rsidRPr="000E1600" w:rsidRDefault="000E1600" w:rsidP="00092EFF">
      <w:pPr>
        <w:pStyle w:val="Header"/>
        <w:rPr>
          <w:rFonts w:ascii="Georgia" w:hAnsi="Georgia"/>
          <w:sz w:val="52"/>
          <w:szCs w:val="52"/>
          <w:lang w:val="en-US"/>
        </w:rPr>
      </w:pPr>
      <w:r w:rsidRPr="000E1600">
        <w:rPr>
          <w:rFonts w:ascii="Georgia" w:hAnsi="Georgia"/>
          <w:sz w:val="52"/>
          <w:szCs w:val="52"/>
          <w:lang w:val="en-US"/>
        </w:rPr>
        <w:t xml:space="preserve">AI Based Diabetes Prediction System </w:t>
      </w:r>
    </w:p>
    <w:p w14:paraId="26500903" w14:textId="77777777" w:rsidR="001B487E" w:rsidRDefault="00EE1293" w:rsidP="00092EFF">
      <w:pPr>
        <w:pStyle w:val="Header"/>
        <w:rPr>
          <w:rFonts w:ascii="Bahnschrift Light" w:hAnsi="Bahnschrift Light"/>
          <w:sz w:val="36"/>
          <w:szCs w:val="36"/>
          <w:lang w:val="en-US"/>
        </w:rPr>
      </w:pPr>
      <w:r>
        <w:rPr>
          <w:rFonts w:ascii="Bahnschrift Light" w:hAnsi="Bahnschrift Light"/>
          <w:sz w:val="36"/>
          <w:szCs w:val="36"/>
          <w:lang w:val="en-US"/>
        </w:rPr>
        <w:t xml:space="preserve"> </w:t>
      </w:r>
    </w:p>
    <w:p w14:paraId="20BC5C6C" w14:textId="2D9E2076" w:rsidR="00092EFF" w:rsidRPr="000E1600" w:rsidRDefault="00092EFF" w:rsidP="00092EFF">
      <w:pPr>
        <w:pStyle w:val="Header"/>
        <w:rPr>
          <w:rFonts w:ascii="Georgia" w:hAnsi="Georgia"/>
          <w:sz w:val="32"/>
          <w:szCs w:val="32"/>
          <w:lang w:val="en-US"/>
        </w:rPr>
      </w:pPr>
      <w:r w:rsidRPr="000E1600">
        <w:rPr>
          <w:rFonts w:ascii="Georgia" w:hAnsi="Georgia"/>
          <w:sz w:val="32"/>
          <w:szCs w:val="32"/>
          <w:lang w:val="en-US"/>
        </w:rPr>
        <w:t xml:space="preserve">Phase </w:t>
      </w:r>
      <w:proofErr w:type="gramStart"/>
      <w:r w:rsidRPr="000E1600">
        <w:rPr>
          <w:rFonts w:ascii="Georgia" w:hAnsi="Georgia"/>
          <w:sz w:val="32"/>
          <w:szCs w:val="32"/>
          <w:lang w:val="en-US"/>
        </w:rPr>
        <w:t>2 :</w:t>
      </w:r>
      <w:proofErr w:type="gramEnd"/>
      <w:r w:rsidRPr="000E1600">
        <w:rPr>
          <w:rFonts w:ascii="Georgia" w:hAnsi="Georgia"/>
          <w:sz w:val="32"/>
          <w:szCs w:val="32"/>
          <w:lang w:val="en-US"/>
        </w:rPr>
        <w:t xml:space="preserve"> INNOVATION</w:t>
      </w:r>
    </w:p>
    <w:p w14:paraId="75326077" w14:textId="77777777" w:rsidR="00092EFF" w:rsidRPr="000E1600" w:rsidRDefault="00092EFF" w:rsidP="00092EFF">
      <w:pPr>
        <w:pStyle w:val="Header"/>
        <w:rPr>
          <w:rFonts w:ascii="Georgia" w:hAnsi="Georgia" w:cs="Arial"/>
          <w:sz w:val="36"/>
          <w:szCs w:val="36"/>
          <w:lang w:val="en-US"/>
        </w:rPr>
      </w:pPr>
      <w:r w:rsidRPr="000E1600">
        <w:rPr>
          <w:rFonts w:ascii="Georgia" w:hAnsi="Georgia" w:cs="Arial"/>
          <w:sz w:val="36"/>
          <w:szCs w:val="36"/>
          <w:lang w:val="en-US"/>
        </w:rPr>
        <w:t>Topic: Design Thinking for Innovation</w:t>
      </w:r>
    </w:p>
    <w:p w14:paraId="28ABAF24" w14:textId="77777777" w:rsidR="00092EFF" w:rsidRPr="000E1600" w:rsidRDefault="00092EFF" w:rsidP="00092EFF">
      <w:pPr>
        <w:pStyle w:val="Header"/>
        <w:rPr>
          <w:rFonts w:ascii="Georgia" w:hAnsi="Georgia" w:cs="Arial"/>
          <w:sz w:val="36"/>
          <w:szCs w:val="36"/>
          <w:lang w:val="en-US"/>
        </w:rPr>
      </w:pPr>
      <w:r w:rsidRPr="000E1600">
        <w:rPr>
          <w:rFonts w:ascii="Georgia" w:hAnsi="Georgia" w:cs="Arial"/>
          <w:sz w:val="36"/>
          <w:szCs w:val="36"/>
          <w:lang w:val="en-US"/>
        </w:rPr>
        <w:t>Problem: How to Solve Complex Problems with Creativity</w:t>
      </w:r>
    </w:p>
    <w:p w14:paraId="4E2F9025" w14:textId="77777777" w:rsidR="000E1600" w:rsidRPr="000E1600" w:rsidRDefault="000E1600" w:rsidP="006C3A70">
      <w:pPr>
        <w:rPr>
          <w:rFonts w:ascii="Berlin Sans FB" w:hAnsi="Berlin Sans FB"/>
          <w:sz w:val="40"/>
          <w:szCs w:val="40"/>
          <w:lang w:val="en-US"/>
        </w:rPr>
      </w:pPr>
      <w:r w:rsidRPr="000E1600">
        <w:rPr>
          <w:rFonts w:ascii="Berlin Sans FB" w:hAnsi="Berlin Sans FB"/>
          <w:sz w:val="40"/>
          <w:szCs w:val="40"/>
          <w:lang w:val="en-US"/>
        </w:rPr>
        <w:t xml:space="preserve"> </w:t>
      </w:r>
    </w:p>
    <w:p w14:paraId="1A9D91A7" w14:textId="369429F3" w:rsidR="000E1600" w:rsidRPr="000E1600" w:rsidRDefault="000E1600" w:rsidP="006C3A70">
      <w:pPr>
        <w:rPr>
          <w:rFonts w:ascii="Berlin Sans FB" w:hAnsi="Berlin Sans FB"/>
          <w:sz w:val="40"/>
          <w:szCs w:val="40"/>
          <w:lang w:val="en-US"/>
        </w:rPr>
      </w:pPr>
      <w:r w:rsidRPr="000E1600">
        <w:rPr>
          <w:rFonts w:ascii="Berlin Sans FB" w:hAnsi="Berlin Sans FB"/>
          <w:sz w:val="40"/>
          <w:szCs w:val="40"/>
          <w:lang w:val="en-US"/>
        </w:rPr>
        <w:t>Understanding Design Thinking</w:t>
      </w:r>
    </w:p>
    <w:p w14:paraId="51E08022" w14:textId="11B9A938" w:rsidR="00EE1293" w:rsidRPr="00092EFF" w:rsidRDefault="00EE1293" w:rsidP="006C3A70">
      <w:pPr>
        <w:rPr>
          <w:rFonts w:ascii="Berlin Sans FB" w:hAnsi="Berlin Sans FB"/>
          <w:sz w:val="40"/>
          <w:szCs w:val="40"/>
          <w:lang w:val="en-US"/>
        </w:rPr>
      </w:pPr>
      <w:r w:rsidRPr="00EE1293">
        <w:rPr>
          <w:rFonts w:ascii="Bahnschrift Light" w:hAnsi="Bahnschrift Light"/>
          <w:sz w:val="36"/>
          <w:szCs w:val="36"/>
          <w:lang w:val="en-US"/>
        </w:rPr>
        <w:t>Design thinking is a human-centered approach that places the needs and desires of users at the core of problem-solving. It encourages empathy, collaboration, and experimentation to tackle challenges effectively.</w:t>
      </w:r>
    </w:p>
    <w:p w14:paraId="653E4847" w14:textId="2226FF7A" w:rsidR="00EE1293" w:rsidRDefault="00092EFF" w:rsidP="006C3A70">
      <w:pPr>
        <w:rPr>
          <w:rFonts w:ascii="Bahnschrift Light" w:hAnsi="Bahnschrift Light"/>
          <w:sz w:val="36"/>
          <w:szCs w:val="36"/>
          <w:lang w:val="en-US"/>
        </w:rPr>
      </w:pPr>
      <w:r>
        <w:rPr>
          <w:rFonts w:ascii="Bahnschrift Light" w:hAnsi="Bahnschrift Light"/>
          <w:sz w:val="36"/>
          <w:szCs w:val="36"/>
          <w:lang w:val="en-US"/>
        </w:rPr>
        <w:t xml:space="preserve">                </w:t>
      </w:r>
      <w:r w:rsidR="00EE1293" w:rsidRPr="00EE1293">
        <w:rPr>
          <w:rFonts w:ascii="Bahnschrift Light" w:hAnsi="Bahnschrift Light"/>
          <w:sz w:val="36"/>
          <w:szCs w:val="36"/>
          <w:lang w:val="en-US"/>
        </w:rPr>
        <w:t>Unlike conventional problem-solving methods that follow a linear path, design thinking embraces a non-linear and iterative process, allowing for continuous refinement and improvement. The process typically consists of five stages: empathize, define, ideate, prototype, and test.</w:t>
      </w:r>
    </w:p>
    <w:p w14:paraId="5F2DF481" w14:textId="1848060C" w:rsidR="00EE1293" w:rsidRDefault="00EE1293" w:rsidP="006C3A70">
      <w:pPr>
        <w:rPr>
          <w:rFonts w:ascii="Bahnschrift Light" w:hAnsi="Bahnschrift Light"/>
          <w:sz w:val="36"/>
          <w:szCs w:val="36"/>
          <w:lang w:val="en-US"/>
        </w:rPr>
      </w:pPr>
      <w:r w:rsidRPr="00092EFF">
        <w:rPr>
          <w:rFonts w:ascii="Berlin Sans FB" w:hAnsi="Berlin Sans FB"/>
          <w:sz w:val="40"/>
          <w:szCs w:val="40"/>
          <w:lang w:val="en-US"/>
        </w:rPr>
        <w:t>Empathy: The First Step to Innovation</w:t>
      </w:r>
    </w:p>
    <w:p w14:paraId="47FB8F5A" w14:textId="1FB017CB" w:rsidR="00EE1293" w:rsidRPr="00EE1293" w:rsidRDefault="00EE1293" w:rsidP="00EE1293">
      <w:pPr>
        <w:rPr>
          <w:rFonts w:ascii="Bahnschrift Light" w:hAnsi="Bahnschrift Light"/>
          <w:sz w:val="36"/>
          <w:szCs w:val="36"/>
          <w:lang w:val="en-US"/>
        </w:rPr>
      </w:pPr>
      <w:r>
        <w:rPr>
          <w:rFonts w:ascii="Bahnschrift Light" w:hAnsi="Bahnschrift Light"/>
          <w:sz w:val="36"/>
          <w:szCs w:val="36"/>
          <w:lang w:val="en-US"/>
        </w:rPr>
        <w:t xml:space="preserve">                  </w:t>
      </w:r>
      <w:r w:rsidRPr="00EE1293">
        <w:rPr>
          <w:rFonts w:ascii="Bahnschrift Light" w:hAnsi="Bahnschrift Light"/>
          <w:sz w:val="36"/>
          <w:szCs w:val="36"/>
          <w:lang w:val="en-US"/>
        </w:rPr>
        <w:t xml:space="preserve"> Empathy lies at the heart of design thinking. To truly understand the problems faced by users, businesses need to put themselves in their customers' shoes. By adopting an empathetic mindset, companies can gain valuable insights into the pain points and frustrations experienced by their target audience. This understanding forms the foundation for generating innovative solutions that cater to users' genuine needs</w:t>
      </w:r>
    </w:p>
    <w:p w14:paraId="28FBB668" w14:textId="6A1F3694" w:rsidR="006C3A70" w:rsidRDefault="00EE1293" w:rsidP="00EE1293">
      <w:pPr>
        <w:rPr>
          <w:rFonts w:ascii="Bahnschrift Light" w:hAnsi="Bahnschrift Light"/>
          <w:sz w:val="36"/>
          <w:szCs w:val="36"/>
          <w:lang w:val="en-US"/>
        </w:rPr>
      </w:pPr>
      <w:r w:rsidRPr="00EE1293">
        <w:rPr>
          <w:rFonts w:ascii="Bahnschrift Light" w:hAnsi="Bahnschrift Light"/>
          <w:sz w:val="36"/>
          <w:szCs w:val="36"/>
          <w:lang w:val="en-US"/>
        </w:rPr>
        <w:lastRenderedPageBreak/>
        <w:t xml:space="preserve"> For example, let's say a team is tasked with improving public transportation. They might engage in interviews, observations, and surveys to empathize with commuters, understanding their frustrations and desires for a better experience.</w:t>
      </w:r>
      <w:r w:rsidR="006C3A70">
        <w:rPr>
          <w:rFonts w:ascii="Bahnschrift Light" w:hAnsi="Bahnschrift Light"/>
          <w:sz w:val="36"/>
          <w:szCs w:val="36"/>
          <w:lang w:val="en-US"/>
        </w:rPr>
        <w:t xml:space="preserve"> </w:t>
      </w:r>
    </w:p>
    <w:p w14:paraId="7DEC1390" w14:textId="77777777" w:rsidR="00092EFF" w:rsidRDefault="00092EFF" w:rsidP="00EE1293">
      <w:pPr>
        <w:rPr>
          <w:rFonts w:ascii="Segoe UI Emoji" w:hAnsi="Segoe UI Emoji" w:cs="Segoe UI Emoji"/>
          <w:sz w:val="36"/>
          <w:szCs w:val="36"/>
          <w:lang w:val="en-US"/>
        </w:rPr>
      </w:pPr>
    </w:p>
    <w:p w14:paraId="37645FCF" w14:textId="77777777" w:rsidR="00092EFF" w:rsidRDefault="00092EFF" w:rsidP="00EE1293">
      <w:pPr>
        <w:rPr>
          <w:rFonts w:ascii="Segoe UI Emoji" w:hAnsi="Segoe UI Emoji" w:cs="Segoe UI Emoji"/>
          <w:sz w:val="36"/>
          <w:szCs w:val="36"/>
          <w:lang w:val="en-US"/>
        </w:rPr>
      </w:pPr>
    </w:p>
    <w:p w14:paraId="4A7DCA18" w14:textId="742A8CCC" w:rsidR="00EE1293" w:rsidRDefault="00EE1293" w:rsidP="00EE1293">
      <w:pPr>
        <w:rPr>
          <w:rFonts w:ascii="Bahnschrift Light" w:hAnsi="Bahnschrift Light"/>
          <w:sz w:val="36"/>
          <w:szCs w:val="36"/>
          <w:lang w:val="en-US"/>
        </w:rPr>
      </w:pPr>
      <w:r w:rsidRPr="00092EFF">
        <w:rPr>
          <w:rFonts w:ascii="Berlin Sans FB" w:hAnsi="Berlin Sans FB"/>
          <w:sz w:val="40"/>
          <w:szCs w:val="40"/>
          <w:lang w:val="en-US"/>
        </w:rPr>
        <w:t>Defining the Problem</w:t>
      </w:r>
    </w:p>
    <w:p w14:paraId="06EF709B" w14:textId="429F851B" w:rsidR="00EE1293" w:rsidRPr="00EE1293" w:rsidRDefault="00EE1293" w:rsidP="00EE1293">
      <w:pPr>
        <w:rPr>
          <w:rFonts w:ascii="Bahnschrift Light" w:hAnsi="Bahnschrift Light"/>
          <w:sz w:val="36"/>
          <w:szCs w:val="36"/>
          <w:lang w:val="en-US"/>
        </w:rPr>
      </w:pPr>
      <w:r>
        <w:rPr>
          <w:rFonts w:ascii="Bahnschrift Light" w:hAnsi="Bahnschrift Light"/>
          <w:sz w:val="36"/>
          <w:szCs w:val="36"/>
          <w:lang w:val="en-US"/>
        </w:rPr>
        <w:t xml:space="preserve">        </w:t>
      </w:r>
      <w:r w:rsidRPr="00EE1293">
        <w:rPr>
          <w:rFonts w:ascii="Bahnschrift Light" w:hAnsi="Bahnschrift Light"/>
          <w:sz w:val="36"/>
          <w:szCs w:val="36"/>
          <w:lang w:val="en-US"/>
        </w:rPr>
        <w:t xml:space="preserve"> Once empathy has been established, the next step is to define the problem clearly. This involves conducting thorough research, analyzing user data, and identifying the underlying causes of the issue. A well-defined problem statement acts as a compass, guiding the innovation process and ensuring that efforts are focused and purposeful.</w:t>
      </w:r>
    </w:p>
    <w:p w14:paraId="3E3240E2" w14:textId="075F812D" w:rsidR="00EE1293" w:rsidRDefault="00EE1293" w:rsidP="00EE1293">
      <w:pPr>
        <w:rPr>
          <w:rFonts w:ascii="Bahnschrift Light" w:hAnsi="Bahnschrift Light"/>
          <w:sz w:val="36"/>
          <w:szCs w:val="36"/>
          <w:lang w:val="en-US"/>
        </w:rPr>
      </w:pPr>
      <w:r w:rsidRPr="00EE1293">
        <w:rPr>
          <w:rFonts w:ascii="Bahnschrift Light" w:hAnsi="Bahnschrift Light"/>
          <w:sz w:val="36"/>
          <w:szCs w:val="36"/>
          <w:lang w:val="en-US"/>
        </w:rPr>
        <w:t xml:space="preserve"> Sticking with our public transportation example, the team might define the problem as "How might we improve the efficiency and convenience of public transportation to enhance the commuter experience?"</w:t>
      </w:r>
    </w:p>
    <w:p w14:paraId="75EB55A4" w14:textId="1555D518" w:rsidR="00EE1293" w:rsidRDefault="00EE1293" w:rsidP="00EE1293">
      <w:pPr>
        <w:rPr>
          <w:rFonts w:ascii="Bahnschrift Light" w:hAnsi="Bahnschrift Light"/>
          <w:sz w:val="36"/>
          <w:szCs w:val="36"/>
          <w:lang w:val="en-US"/>
        </w:rPr>
      </w:pPr>
      <w:r w:rsidRPr="00092EFF">
        <w:rPr>
          <w:rFonts w:ascii="Berlin Sans FB" w:hAnsi="Berlin Sans FB"/>
          <w:sz w:val="40"/>
          <w:szCs w:val="40"/>
          <w:lang w:val="en-US"/>
        </w:rPr>
        <w:t>Ideation: Unleashing Creativity</w:t>
      </w:r>
    </w:p>
    <w:p w14:paraId="05ED149E" w14:textId="46D55B33" w:rsidR="00EE1293" w:rsidRPr="00EE1293" w:rsidRDefault="00EE1293" w:rsidP="00EE1293">
      <w:pPr>
        <w:rPr>
          <w:rFonts w:ascii="Bahnschrift Light" w:hAnsi="Bahnschrift Light"/>
          <w:sz w:val="36"/>
          <w:szCs w:val="36"/>
          <w:lang w:val="en-US"/>
        </w:rPr>
      </w:pPr>
      <w:r>
        <w:rPr>
          <w:rFonts w:ascii="Bahnschrift Light" w:hAnsi="Bahnschrift Light"/>
          <w:sz w:val="36"/>
          <w:szCs w:val="36"/>
          <w:lang w:val="en-US"/>
        </w:rPr>
        <w:t xml:space="preserve">      </w:t>
      </w:r>
      <w:r w:rsidRPr="00EE1293">
        <w:rPr>
          <w:rFonts w:ascii="Bahnschrift Light" w:hAnsi="Bahnschrift Light"/>
          <w:sz w:val="36"/>
          <w:szCs w:val="36"/>
          <w:lang w:val="en-US"/>
        </w:rPr>
        <w:t xml:space="preserve"> With a solid understanding of the problem, it's time to generate ideas. Ideation is a brainstorming phase where diverse perspectives and out-of-the-box thinking are encouraged. The goal is to generate a wide range of ideas without judgment. Through techniques such as mind mapping, sketching, and rapid </w:t>
      </w:r>
      <w:r w:rsidRPr="00EE1293">
        <w:rPr>
          <w:rFonts w:ascii="Bahnschrift Light" w:hAnsi="Bahnschrift Light"/>
          <w:sz w:val="36"/>
          <w:szCs w:val="36"/>
          <w:lang w:val="en-US"/>
        </w:rPr>
        <w:lastRenderedPageBreak/>
        <w:t>prototyping, teams can tap into their collective creativity and uncover novel solutions.</w:t>
      </w:r>
    </w:p>
    <w:p w14:paraId="3C26FB09" w14:textId="3B0FA836" w:rsidR="00EE1293" w:rsidRDefault="00EE1293" w:rsidP="00EE1293">
      <w:pPr>
        <w:rPr>
          <w:rFonts w:ascii="Bahnschrift Light" w:hAnsi="Bahnschrift Light"/>
          <w:sz w:val="36"/>
          <w:szCs w:val="36"/>
          <w:lang w:val="en-US"/>
        </w:rPr>
      </w:pPr>
      <w:r w:rsidRPr="00EE1293">
        <w:rPr>
          <w:rFonts w:ascii="Bahnschrift Light" w:hAnsi="Bahnschrift Light"/>
          <w:sz w:val="36"/>
          <w:szCs w:val="36"/>
          <w:lang w:val="en-US"/>
        </w:rPr>
        <w:t xml:space="preserve"> In our case, the team could explore ideas such as smart ticketing systems, real-time transportation apps, or integrating ridesharing options into public transit.</w:t>
      </w:r>
    </w:p>
    <w:p w14:paraId="62B4FA81" w14:textId="67FC526E" w:rsidR="00EE1293" w:rsidRPr="00092EFF" w:rsidRDefault="00EE1293" w:rsidP="00EE1293">
      <w:pPr>
        <w:rPr>
          <w:rFonts w:ascii="Berlin Sans FB" w:hAnsi="Berlin Sans FB"/>
          <w:sz w:val="40"/>
          <w:szCs w:val="40"/>
          <w:lang w:val="en-US"/>
        </w:rPr>
      </w:pPr>
      <w:r w:rsidRPr="00092EFF">
        <w:rPr>
          <w:rFonts w:ascii="Berlin Sans FB" w:hAnsi="Berlin Sans FB"/>
          <w:sz w:val="40"/>
          <w:szCs w:val="40"/>
          <w:lang w:val="en-US"/>
        </w:rPr>
        <w:t>Prototyping and Testing</w:t>
      </w:r>
    </w:p>
    <w:p w14:paraId="34022445" w14:textId="6ECC6EF6" w:rsidR="00EE1293" w:rsidRPr="00EE1293" w:rsidRDefault="00EE1293" w:rsidP="00EE1293">
      <w:pPr>
        <w:rPr>
          <w:rFonts w:ascii="Bahnschrift Light" w:hAnsi="Bahnschrift Light"/>
          <w:sz w:val="36"/>
          <w:szCs w:val="36"/>
          <w:lang w:val="en-US"/>
        </w:rPr>
      </w:pPr>
      <w:r w:rsidRPr="00EE1293">
        <w:rPr>
          <w:rFonts w:ascii="Bahnschrift Light" w:hAnsi="Bahnschrift Light"/>
          <w:sz w:val="36"/>
          <w:szCs w:val="36"/>
          <w:lang w:val="en-US"/>
        </w:rPr>
        <w:t xml:space="preserve"> Design thinking emphasizes the importance of prototyping and testing ideas early in the process. By creating low-fidelity prototypes, businesses can quickly gather feedback from users and refine their concepts. This iterative approach minimizes the risk of investing time and resources in ideas that may not meet users' expectations. Prototyping and testing also allow businesses to identify potential flaws and make necessary adjustments before finalizing the product or service.</w:t>
      </w:r>
    </w:p>
    <w:p w14:paraId="51363638" w14:textId="72FCF5F8" w:rsidR="00EE1293" w:rsidRPr="00EE1293" w:rsidRDefault="00EE1293" w:rsidP="00EE1293">
      <w:pPr>
        <w:rPr>
          <w:rFonts w:ascii="Bahnschrift Light" w:hAnsi="Bahnschrift Light"/>
          <w:sz w:val="36"/>
          <w:szCs w:val="36"/>
          <w:lang w:val="en-US"/>
        </w:rPr>
      </w:pPr>
      <w:r w:rsidRPr="00EE1293">
        <w:rPr>
          <w:rFonts w:ascii="Bahnschrift Light" w:hAnsi="Bahnschrift Light"/>
          <w:sz w:val="36"/>
          <w:szCs w:val="36"/>
          <w:lang w:val="en-US"/>
        </w:rPr>
        <w:t xml:space="preserve"> Continuing with our public transportation example, the team might develop a mobile app prototype that showcases the proposed features and user interface. The team could conduct user testing sessions to understand how commuters respond to the app's features and whether it truly enhances their experience.</w:t>
      </w:r>
    </w:p>
    <w:p w14:paraId="27CAE34E" w14:textId="353BD409" w:rsidR="00EE1293" w:rsidRPr="00092EFF" w:rsidRDefault="00EE1293" w:rsidP="00EE1293">
      <w:pPr>
        <w:rPr>
          <w:rFonts w:ascii="Berlin Sans FB" w:hAnsi="Berlin Sans FB"/>
          <w:sz w:val="40"/>
          <w:szCs w:val="40"/>
          <w:lang w:val="en-US"/>
        </w:rPr>
      </w:pPr>
      <w:r w:rsidRPr="00092EFF">
        <w:rPr>
          <w:rFonts w:ascii="Berlin Sans FB" w:hAnsi="Berlin Sans FB"/>
          <w:sz w:val="40"/>
          <w:szCs w:val="40"/>
          <w:lang w:val="en-US"/>
        </w:rPr>
        <w:t>Applying Design Thinking to Drive Innovation</w:t>
      </w:r>
    </w:p>
    <w:p w14:paraId="5E367B16" w14:textId="33C9D2E5" w:rsidR="00EE1293" w:rsidRDefault="00EE1293" w:rsidP="00EE1293">
      <w:pPr>
        <w:rPr>
          <w:rFonts w:ascii="Bahnschrift Light" w:hAnsi="Bahnschrift Light"/>
          <w:sz w:val="36"/>
          <w:szCs w:val="36"/>
          <w:lang w:val="en-US"/>
        </w:rPr>
      </w:pPr>
      <w:r w:rsidRPr="00EE1293">
        <w:rPr>
          <w:rFonts w:ascii="Bahnschrift Light" w:hAnsi="Bahnschrift Light"/>
          <w:sz w:val="36"/>
          <w:szCs w:val="36"/>
          <w:lang w:val="en-US"/>
        </w:rPr>
        <w:t>Now that we have a good grasp of the design thinking process, let's explore how it can be leveraged to fuel innovation within organizations.</w:t>
      </w:r>
    </w:p>
    <w:p w14:paraId="60AC7B06" w14:textId="1D662671" w:rsidR="00EE1293" w:rsidRDefault="00EE1293" w:rsidP="00EE1293">
      <w:pPr>
        <w:rPr>
          <w:rFonts w:ascii="Bahnschrift Light" w:hAnsi="Bahnschrift Light"/>
          <w:sz w:val="36"/>
          <w:szCs w:val="36"/>
          <w:lang w:val="en-US"/>
        </w:rPr>
      </w:pPr>
      <w:r w:rsidRPr="00092EFF">
        <w:rPr>
          <w:rFonts w:ascii="Berlin Sans FB" w:hAnsi="Berlin Sans FB"/>
          <w:sz w:val="40"/>
          <w:szCs w:val="40"/>
          <w:lang w:val="en-US"/>
        </w:rPr>
        <w:lastRenderedPageBreak/>
        <w:t>Cultivate a Design Thinking Culture</w:t>
      </w:r>
    </w:p>
    <w:p w14:paraId="365B15ED" w14:textId="2769E5D6" w:rsidR="00EE1293" w:rsidRDefault="00EE1293" w:rsidP="00EE1293">
      <w:pPr>
        <w:rPr>
          <w:rFonts w:ascii="Bahnschrift Light" w:hAnsi="Bahnschrift Light"/>
          <w:sz w:val="36"/>
          <w:szCs w:val="36"/>
          <w:lang w:val="en-US"/>
        </w:rPr>
      </w:pPr>
      <w:r>
        <w:rPr>
          <w:rFonts w:ascii="Bahnschrift Light" w:hAnsi="Bahnschrift Light"/>
          <w:sz w:val="36"/>
          <w:szCs w:val="36"/>
          <w:lang w:val="en-US"/>
        </w:rPr>
        <w:t xml:space="preserve">      </w:t>
      </w:r>
      <w:r w:rsidRPr="00EE1293">
        <w:rPr>
          <w:rFonts w:ascii="Bahnschrift Light" w:hAnsi="Bahnschrift Light"/>
          <w:sz w:val="36"/>
          <w:szCs w:val="36"/>
          <w:lang w:val="en-US"/>
        </w:rPr>
        <w:t>For design thinking to flourish, it's essential to foster a culture that values experimentation, collaboration, and continuous learning. Organizations should encourage employees at all levels to embrace creativity and provide them with the necessary tools and resources to explore new ideas. By creating an environment that supports design thinking, businesses can unlock the full potential of their workforce and drive innovation from within.</w:t>
      </w:r>
    </w:p>
    <w:p w14:paraId="24A3080E" w14:textId="753F89F5" w:rsidR="00EE1293" w:rsidRDefault="00EE1293" w:rsidP="00EE1293">
      <w:pPr>
        <w:rPr>
          <w:rFonts w:ascii="Bahnschrift Light" w:hAnsi="Bahnschrift Light"/>
          <w:sz w:val="36"/>
          <w:szCs w:val="36"/>
          <w:lang w:val="en-US"/>
        </w:rPr>
      </w:pPr>
      <w:r w:rsidRPr="00092EFF">
        <w:rPr>
          <w:rFonts w:ascii="Berlin Sans FB" w:hAnsi="Berlin Sans FB"/>
          <w:sz w:val="40"/>
          <w:szCs w:val="40"/>
          <w:lang w:val="en-US"/>
        </w:rPr>
        <w:t>Break Down Silos</w:t>
      </w:r>
    </w:p>
    <w:p w14:paraId="441A55FA" w14:textId="77777777" w:rsidR="00EE1293" w:rsidRPr="00EE1293" w:rsidRDefault="00EE1293" w:rsidP="00EE1293">
      <w:pPr>
        <w:rPr>
          <w:rFonts w:ascii="Bahnschrift Light" w:hAnsi="Bahnschrift Light"/>
          <w:sz w:val="36"/>
          <w:szCs w:val="36"/>
          <w:lang w:val="en-US"/>
        </w:rPr>
      </w:pPr>
      <w:r>
        <w:rPr>
          <w:rFonts w:ascii="Bahnschrift Light" w:hAnsi="Bahnschrift Light"/>
          <w:sz w:val="36"/>
          <w:szCs w:val="36"/>
          <w:lang w:val="en-US"/>
        </w:rPr>
        <w:t xml:space="preserve">       </w:t>
      </w:r>
      <w:r w:rsidRPr="00EE1293">
        <w:rPr>
          <w:rFonts w:ascii="Bahnschrift Light" w:hAnsi="Bahnschrift Light"/>
          <w:sz w:val="36"/>
          <w:szCs w:val="36"/>
          <w:lang w:val="en-US"/>
        </w:rPr>
        <w:t>Traditional hierarchical structures often hinder cross-functional collaboration. To truly harness the power of design thinking, businesses must break down silos and encourage teams from different departments to work together. By bringing diverse perspectives and expertise to the table, organizations can uncover unique insights and develop holistic solutions that address complex problems more effectively.</w:t>
      </w:r>
    </w:p>
    <w:p w14:paraId="41613721" w14:textId="61A6B817" w:rsidR="00EE1293" w:rsidRPr="00EE1293" w:rsidRDefault="00EE1293" w:rsidP="00EE1293">
      <w:pPr>
        <w:rPr>
          <w:rFonts w:ascii="Bahnschrift Light" w:hAnsi="Bahnschrift Light"/>
          <w:sz w:val="36"/>
          <w:szCs w:val="36"/>
          <w:lang w:val="en-US"/>
        </w:rPr>
      </w:pPr>
      <w:r w:rsidRPr="00092EFF">
        <w:rPr>
          <w:rFonts w:ascii="Berlin Sans FB" w:hAnsi="Berlin Sans FB"/>
          <w:sz w:val="40"/>
          <w:szCs w:val="40"/>
          <w:lang w:val="en-US"/>
        </w:rPr>
        <w:t>Embrace Failure as a Learning Opportunity</w:t>
      </w:r>
    </w:p>
    <w:p w14:paraId="498CC8A0" w14:textId="77777777" w:rsidR="00EE1293" w:rsidRPr="00EE1293" w:rsidRDefault="00EE1293" w:rsidP="00EE1293">
      <w:pPr>
        <w:rPr>
          <w:rFonts w:ascii="Bahnschrift Light" w:hAnsi="Bahnschrift Light"/>
          <w:sz w:val="36"/>
          <w:szCs w:val="36"/>
          <w:lang w:val="en-US"/>
        </w:rPr>
      </w:pPr>
      <w:r w:rsidRPr="00EE1293">
        <w:rPr>
          <w:rFonts w:ascii="Bahnschrift Light" w:hAnsi="Bahnschrift Light"/>
          <w:sz w:val="36"/>
          <w:szCs w:val="36"/>
          <w:lang w:val="en-US"/>
        </w:rPr>
        <w:t xml:space="preserve">Innovation is often accompanied by failures and setbacks. However, in a design thinking mindset, failures are not seen as roadblocks but as opportunities for growth and improvement. Encouraging a culture that embraces failure as a stepping stone towards success promotes risk-taking and empowers employees to push boundaries and explore uncharted territories. By learning from failures, organizations can </w:t>
      </w:r>
      <w:r w:rsidRPr="00EE1293">
        <w:rPr>
          <w:rFonts w:ascii="Bahnschrift Light" w:hAnsi="Bahnschrift Light"/>
          <w:sz w:val="36"/>
          <w:szCs w:val="36"/>
          <w:lang w:val="en-US"/>
        </w:rPr>
        <w:lastRenderedPageBreak/>
        <w:t>iterate and refine their solutions until they achieve the desired outcome.</w:t>
      </w:r>
    </w:p>
    <w:p w14:paraId="38F98196" w14:textId="73F35DD4" w:rsidR="00EE1293" w:rsidRPr="00EE1293" w:rsidRDefault="00EE1293" w:rsidP="00EE1293">
      <w:pPr>
        <w:rPr>
          <w:rFonts w:ascii="Bahnschrift Light" w:hAnsi="Bahnschrift Light"/>
          <w:sz w:val="36"/>
          <w:szCs w:val="36"/>
          <w:lang w:val="en-US"/>
        </w:rPr>
      </w:pPr>
      <w:r w:rsidRPr="00092EFF">
        <w:rPr>
          <w:rFonts w:ascii="Berlin Sans FB" w:hAnsi="Berlin Sans FB"/>
          <w:sz w:val="40"/>
          <w:szCs w:val="40"/>
          <w:lang w:val="en-US"/>
        </w:rPr>
        <w:t>Iterate and Iterate Again</w:t>
      </w:r>
    </w:p>
    <w:p w14:paraId="56ED1AB4" w14:textId="77777777" w:rsidR="00EE1293" w:rsidRPr="00EE1293" w:rsidRDefault="00EE1293" w:rsidP="00EE1293">
      <w:pPr>
        <w:rPr>
          <w:rFonts w:ascii="Bahnschrift Light" w:hAnsi="Bahnschrift Light"/>
          <w:sz w:val="36"/>
          <w:szCs w:val="36"/>
          <w:lang w:val="en-US"/>
        </w:rPr>
      </w:pPr>
      <w:r w:rsidRPr="00EE1293">
        <w:rPr>
          <w:rFonts w:ascii="Bahnschrift Light" w:hAnsi="Bahnschrift Light"/>
          <w:sz w:val="36"/>
          <w:szCs w:val="36"/>
          <w:lang w:val="en-US"/>
        </w:rPr>
        <w:t>Design thinking is an iterative process by nature. It encourages constant refinement and improvement based on user feedback and evolving needs. Organizations that adopt a mindset of continuous iteration ensure that their solutions remain relevant and adaptable in an ever-changing landscape. By staying connected with their users and actively seeking feedback, businesses can drive innovation forward and deliver exceptional experiences.</w:t>
      </w:r>
    </w:p>
    <w:p w14:paraId="6126429B" w14:textId="77777777" w:rsidR="00EE1293" w:rsidRPr="00092EFF" w:rsidRDefault="00EE1293" w:rsidP="00EE1293">
      <w:pPr>
        <w:rPr>
          <w:rFonts w:ascii="Berlin Sans FB" w:hAnsi="Berlin Sans FB"/>
          <w:sz w:val="40"/>
          <w:szCs w:val="40"/>
          <w:lang w:val="en-US"/>
        </w:rPr>
      </w:pPr>
      <w:r w:rsidRPr="00092EFF">
        <w:rPr>
          <w:rFonts w:ascii="Berlin Sans FB" w:hAnsi="Berlin Sans FB"/>
          <w:sz w:val="40"/>
          <w:szCs w:val="40"/>
          <w:lang w:val="en-US"/>
        </w:rPr>
        <w:t>Conclusion</w:t>
      </w:r>
    </w:p>
    <w:p w14:paraId="13D61EA3" w14:textId="77777777" w:rsidR="00EE1293" w:rsidRPr="00EE1293" w:rsidRDefault="00EE1293" w:rsidP="00EE1293">
      <w:pPr>
        <w:rPr>
          <w:rFonts w:ascii="Bahnschrift Light" w:hAnsi="Bahnschrift Light"/>
          <w:sz w:val="36"/>
          <w:szCs w:val="36"/>
          <w:lang w:val="en-US"/>
        </w:rPr>
      </w:pPr>
      <w:r w:rsidRPr="00EE1293">
        <w:rPr>
          <w:rFonts w:ascii="Bahnschrift Light" w:hAnsi="Bahnschrift Light"/>
          <w:sz w:val="36"/>
          <w:szCs w:val="36"/>
          <w:lang w:val="en-US"/>
        </w:rPr>
        <w:t>Design thinking offers a powerful framework for businesses seeking to solve complex problems and drive innovation. By placing users at the center of the problem-solving process, embracing creativity, and fostering a culture of experimentation, organizations can unlock their full potential and outperform their competitors.</w:t>
      </w:r>
    </w:p>
    <w:p w14:paraId="37B172F3" w14:textId="092B28D3" w:rsidR="006D6D57" w:rsidRPr="00D753FC" w:rsidRDefault="00EE1293">
      <w:pPr>
        <w:rPr>
          <w:rFonts w:ascii="Bahnschrift Light" w:hAnsi="Bahnschrift Light"/>
          <w:sz w:val="36"/>
          <w:szCs w:val="36"/>
          <w:lang w:val="en-US"/>
        </w:rPr>
      </w:pPr>
      <w:r w:rsidRPr="00EE1293">
        <w:rPr>
          <w:rFonts w:ascii="Bahnschrift Light" w:hAnsi="Bahnschrift Light"/>
          <w:sz w:val="36"/>
          <w:szCs w:val="36"/>
          <w:lang w:val="en-US"/>
        </w:rPr>
        <w:t>Design thinking is not a one-size-fits-all solution, but rather a mindset that promotes collaboration, empathy, and continuous improvement. By integrating design thinking into their DNA, businesses can stay ahead of the curve and create meaningful and transformative experiences for their cu</w:t>
      </w:r>
      <w:r w:rsidR="00D753FC">
        <w:rPr>
          <w:rFonts w:ascii="Bahnschrift Light" w:hAnsi="Bahnschrift Light"/>
          <w:sz w:val="36"/>
          <w:szCs w:val="36"/>
          <w:lang w:val="en-US"/>
        </w:rPr>
        <w:t>stomers.</w:t>
      </w:r>
      <w:bookmarkStart w:id="0" w:name="_GoBack"/>
      <w:bookmarkEnd w:id="0"/>
      <w:r w:rsidR="006C3A70">
        <w:rPr>
          <w:rFonts w:ascii="Arial Rounded MT Bold" w:hAnsi="Arial Rounded MT Bold"/>
          <w:sz w:val="72"/>
          <w:szCs w:val="72"/>
          <w:lang w:val="en-US"/>
        </w:rPr>
        <w:t xml:space="preserve"> </w:t>
      </w:r>
    </w:p>
    <w:sectPr w:rsidR="006D6D57" w:rsidRPr="00D753FC">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9556E7" w14:textId="77777777" w:rsidR="00BC4C27" w:rsidRDefault="00BC4C27" w:rsidP="006C3A70">
      <w:pPr>
        <w:spacing w:after="0" w:line="240" w:lineRule="auto"/>
      </w:pPr>
      <w:r>
        <w:separator/>
      </w:r>
    </w:p>
  </w:endnote>
  <w:endnote w:type="continuationSeparator" w:id="0">
    <w:p w14:paraId="0FF5D7F6" w14:textId="77777777" w:rsidR="00BC4C27" w:rsidRDefault="00BC4C27" w:rsidP="006C3A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Georgia">
    <w:panose1 w:val="02040502050405020303"/>
    <w:charset w:val="00"/>
    <w:family w:val="roman"/>
    <w:pitch w:val="variable"/>
    <w:sig w:usb0="00000287" w:usb1="00000000" w:usb2="00000000" w:usb3="00000000" w:csb0="0000009F" w:csb1="00000000"/>
  </w:font>
  <w:font w:name="Berlin Sans FB">
    <w:panose1 w:val="020E0602020502020306"/>
    <w:charset w:val="00"/>
    <w:family w:val="swiss"/>
    <w:pitch w:val="variable"/>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F1470B" w14:textId="77777777" w:rsidR="00BC4C27" w:rsidRDefault="00BC4C27" w:rsidP="006C3A70">
      <w:pPr>
        <w:spacing w:after="0" w:line="240" w:lineRule="auto"/>
      </w:pPr>
      <w:r>
        <w:separator/>
      </w:r>
    </w:p>
  </w:footnote>
  <w:footnote w:type="continuationSeparator" w:id="0">
    <w:p w14:paraId="0904F502" w14:textId="77777777" w:rsidR="00BC4C27" w:rsidRDefault="00BC4C27" w:rsidP="006C3A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8B160B" w14:textId="77777777" w:rsidR="00092EFF" w:rsidRPr="00092EFF" w:rsidRDefault="00092EFF">
    <w:pPr>
      <w:pStyle w:val="Header"/>
      <w:rPr>
        <w:rFonts w:ascii="Arial Narrow" w:hAnsi="Arial Narrow"/>
        <w:sz w:val="36"/>
        <w:szCs w:val="36"/>
        <w:lang w:val="en-US"/>
      </w:rPr>
    </w:pPr>
  </w:p>
  <w:p w14:paraId="5E438EAA" w14:textId="77777777" w:rsidR="00EE1293" w:rsidRPr="00EE1293" w:rsidRDefault="00EE1293">
    <w:pPr>
      <w:pStyle w:val="Header"/>
      <w:rPr>
        <w:lang w:val="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A70"/>
    <w:rsid w:val="00092EFF"/>
    <w:rsid w:val="000E1600"/>
    <w:rsid w:val="00143866"/>
    <w:rsid w:val="0014458A"/>
    <w:rsid w:val="00156EAA"/>
    <w:rsid w:val="00172EFD"/>
    <w:rsid w:val="001B487E"/>
    <w:rsid w:val="003A1591"/>
    <w:rsid w:val="003F0F55"/>
    <w:rsid w:val="00582040"/>
    <w:rsid w:val="00626348"/>
    <w:rsid w:val="006C3A70"/>
    <w:rsid w:val="006D6D57"/>
    <w:rsid w:val="00830D79"/>
    <w:rsid w:val="008356D4"/>
    <w:rsid w:val="00A772CB"/>
    <w:rsid w:val="00BC4C27"/>
    <w:rsid w:val="00D753FC"/>
    <w:rsid w:val="00E43F60"/>
    <w:rsid w:val="00E65A23"/>
    <w:rsid w:val="00EE1293"/>
    <w:rsid w:val="00FB4C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22A44"/>
  <w15:chartTrackingRefBased/>
  <w15:docId w15:val="{7FF6B0CF-7702-416D-915F-631B45296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3A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C3A70"/>
  </w:style>
  <w:style w:type="paragraph" w:styleId="Footer">
    <w:name w:val="footer"/>
    <w:basedOn w:val="Normal"/>
    <w:link w:val="FooterChar"/>
    <w:uiPriority w:val="99"/>
    <w:unhideWhenUsed/>
    <w:rsid w:val="006C3A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C3A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1139</Words>
  <Characters>6493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abinayasri k</dc:creator>
  <cp:keywords/>
  <dc:description/>
  <cp:lastModifiedBy>Admin</cp:lastModifiedBy>
  <cp:revision>3</cp:revision>
  <dcterms:created xsi:type="dcterms:W3CDTF">2023-10-11T16:39:00Z</dcterms:created>
  <dcterms:modified xsi:type="dcterms:W3CDTF">2023-10-11T17:01:00Z</dcterms:modified>
</cp:coreProperties>
</file>