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27 june2024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739720</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widowControl w:val="false"/>
              <w:spacing w:before="0" w:after="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Student Adaptability Level of Online Education</w:t>
            </w:r>
          </w:p>
          <w:p>
            <w:pPr>
              <w:spacing w:before="0" w:after="0" w:line="276"/>
              <w:ind w:right="0" w:left="0" w:firstLine="0"/>
              <w:jc w:val="left"/>
              <w:rPr>
                <w:spacing w:val="0"/>
                <w:position w:val="0"/>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10 Marks</w:t>
            </w: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widowControl w:val="false"/>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Model Optimization and Tuning Phase involves refining neural network models for peak performance. It includes optimized model code, fine-tuning hyper parameters, comparing performance metrics, and justifying the final model selection for enhanced predictive accuracy and efficiency.</w:t>
      </w:r>
    </w:p>
    <w:p>
      <w:pPr>
        <w:widowControl w:val="false"/>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 parameter Tuning Documentation (8 Marks):</w:t>
      </w:r>
    </w:p>
    <w:tbl>
      <w:tblPr/>
      <w:tblGrid>
        <w:gridCol w:w="1770"/>
        <w:gridCol w:w="7470"/>
      </w:tblGrid>
      <w:tr>
        <w:trPr>
          <w:trHeight w:val="695" w:hRule="auto"/>
          <w:jc w:val="left"/>
        </w:trPr>
        <w:tc>
          <w:tcPr>
            <w:tcW w:w="17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Model</w:t>
            </w:r>
          </w:p>
        </w:tc>
        <w:tc>
          <w:tcPr>
            <w:tcW w:w="74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Tuned Hyper parameters</w:t>
            </w:r>
          </w:p>
        </w:tc>
      </w:tr>
      <w:tr>
        <w:trPr>
          <w:trHeight w:val="695" w:hRule="auto"/>
          <w:jc w:val="left"/>
        </w:trPr>
        <w:tc>
          <w:tcPr>
            <w:tcW w:w="17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Random Forest Classification</w:t>
            </w:r>
          </w:p>
        </w:tc>
        <w:tc>
          <w:tcPr>
            <w:tcW w:w="74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rFonts w:ascii="Arial Rounded MT Bold" w:hAnsi="Arial Rounded MT Bold" w:cs="Arial Rounded MT Bold" w:eastAsia="Arial Rounded MT Bold"/>
                <w:color w:val="auto"/>
                <w:spacing w:val="0"/>
                <w:position w:val="0"/>
                <w:sz w:val="24"/>
                <w:shd w:fill="auto" w:val="clear"/>
              </w:rPr>
            </w:pPr>
            <w:r>
              <w:rPr>
                <w:rFonts w:ascii="Arial Rounded MT Bold" w:hAnsi="Arial Rounded MT Bold" w:cs="Arial Rounded MT Bold" w:eastAsia="Arial Rounded MT Bold"/>
                <w:color w:val="auto"/>
                <w:spacing w:val="0"/>
                <w:position w:val="0"/>
                <w:sz w:val="24"/>
                <w:shd w:fill="auto" w:val="clear"/>
              </w:rPr>
              <w:t xml:space="preserve">Random Forest Classification</w:t>
            </w:r>
          </w:p>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 function named random forest regressor is created and train and test data are passed as the parameters. Inside the function, random forest regressor algorithm is initialized and training data is passed to the model with the .fit() function. Test data is predicted with .predict () function and saved in a new variable. For evaluating the model with R2_score.</w:t>
            </w:r>
            <w:r>
              <w:object w:dxaOrig="8628" w:dyaOrig="3635">
                <v:rect xmlns:o="urn:schemas-microsoft-com:office:office" xmlns:v="urn:schemas-microsoft-com:vml" id="rectole0000000000" style="width:431.400000pt;height:18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r>
      <w:tr>
        <w:trPr>
          <w:trHeight w:val="8350" w:hRule="auto"/>
          <w:jc w:val="left"/>
        </w:trPr>
        <w:tc>
          <w:tcPr>
            <w:tcW w:w="17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Decision Tree Classification</w:t>
            </w:r>
          </w:p>
        </w:tc>
        <w:tc>
          <w:tcPr>
            <w:tcW w:w="74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rFonts w:ascii="Arial Rounded MT Bold" w:hAnsi="Arial Rounded MT Bold" w:cs="Arial Rounded MT Bold" w:eastAsia="Arial Rounded MT Bold"/>
                <w:color w:val="auto"/>
                <w:spacing w:val="0"/>
                <w:position w:val="0"/>
                <w:sz w:val="24"/>
                <w:shd w:fill="auto" w:val="clear"/>
              </w:rPr>
            </w:pPr>
            <w:r>
              <w:rPr>
                <w:rFonts w:ascii="Arial Rounded MT Bold" w:hAnsi="Arial Rounded MT Bold" w:cs="Arial Rounded MT Bold" w:eastAsia="Arial Rounded MT Bold"/>
                <w:color w:val="auto"/>
                <w:spacing w:val="0"/>
                <w:position w:val="0"/>
                <w:sz w:val="24"/>
                <w:shd w:fill="auto" w:val="clear"/>
              </w:rPr>
              <w:t xml:space="preserve">Decision Tree Classification</w:t>
            </w:r>
          </w:p>
          <w:p>
            <w:pPr>
              <w:widowControl w:val="false"/>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function named decision Tree regressor is created and train and test data are passed as the parameters. Inside the function, decision Tree regressor algorithm is initialized and training data is passed to the model with fit () function. Test data is predicted with predict () function and saved in a new variable. For evaluating the model, For evaluating the model with R2_score</w:t>
            </w:r>
          </w:p>
          <w:p>
            <w:pPr>
              <w:widowControl w:val="false"/>
              <w:spacing w:before="0" w:after="160" w:line="411"/>
              <w:ind w:right="0" w:left="0" w:firstLine="0"/>
              <w:jc w:val="left"/>
              <w:rPr>
                <w:color w:val="auto"/>
                <w:spacing w:val="0"/>
                <w:position w:val="0"/>
                <w:shd w:fill="auto" w:val="clear"/>
              </w:rPr>
            </w:pPr>
            <w:r>
              <w:object w:dxaOrig="8723" w:dyaOrig="3653">
                <v:rect xmlns:o="urn:schemas-microsoft-com:office:office" xmlns:v="urn:schemas-microsoft-com:vml" id="rectole0000000001" style="width:436.150000pt;height:182.6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r>
      <w:tr>
        <w:trPr>
          <w:trHeight w:val="695" w:hRule="auto"/>
          <w:jc w:val="left"/>
        </w:trPr>
        <w:tc>
          <w:tcPr>
            <w:tcW w:w="17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XG Boost Classifier</w:t>
            </w:r>
          </w:p>
        </w:tc>
        <w:tc>
          <w:tcPr>
            <w:tcW w:w="7470"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center"/>
          </w:tcPr>
          <w:p>
            <w:pPr>
              <w:widowControl w:val="false"/>
              <w:spacing w:before="0" w:after="160" w:line="411"/>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160" w:line="411"/>
              <w:ind w:right="0" w:left="0" w:firstLine="0"/>
              <w:jc w:val="left"/>
              <w:rPr>
                <w:rFonts w:ascii="Arial Rounded MT Bold" w:hAnsi="Arial Rounded MT Bold" w:cs="Arial Rounded MT Bold" w:eastAsia="Arial Rounded MT Bold"/>
                <w:color w:val="auto"/>
                <w:spacing w:val="0"/>
                <w:position w:val="0"/>
                <w:sz w:val="24"/>
                <w:shd w:fill="auto" w:val="clear"/>
              </w:rPr>
            </w:pPr>
          </w:p>
          <w:p>
            <w:pPr>
              <w:widowControl w:val="false"/>
              <w:spacing w:before="0" w:after="160" w:line="411"/>
              <w:ind w:right="0" w:left="0" w:firstLine="0"/>
              <w:jc w:val="left"/>
              <w:rPr>
                <w:rFonts w:ascii="Arial Rounded MT Bold" w:hAnsi="Arial Rounded MT Bold" w:cs="Arial Rounded MT Bold" w:eastAsia="Arial Rounded MT Bold"/>
                <w:color w:val="auto"/>
                <w:spacing w:val="0"/>
                <w:position w:val="0"/>
                <w:sz w:val="24"/>
                <w:shd w:fill="auto" w:val="clear"/>
              </w:rPr>
            </w:pPr>
            <w:r>
              <w:rPr>
                <w:rFonts w:ascii="Arial Rounded MT Bold" w:hAnsi="Arial Rounded MT Bold" w:cs="Arial Rounded MT Bold" w:eastAsia="Arial Rounded MT Bold"/>
                <w:color w:val="auto"/>
                <w:spacing w:val="0"/>
                <w:position w:val="0"/>
                <w:sz w:val="24"/>
                <w:shd w:fill="auto" w:val="clear"/>
              </w:rPr>
              <w:t xml:space="preserve">XG Boost Classifier</w:t>
            </w:r>
          </w:p>
          <w:p>
            <w:pPr>
              <w:widowControl w:val="false"/>
              <w:spacing w:before="0" w:after="160" w:line="411"/>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function named XG Boost is created and train and test data are passed as the parameters. Inside the function, Gradient boosting regressor algorithm is initialized and training data is passed to the model with fit () function. Test data is predicted with predict () function and saved in a new variable. For evaluating the model, For evaluating the model with R2_score</w:t>
            </w:r>
          </w:p>
          <w:p>
            <w:pPr>
              <w:widowControl w:val="false"/>
              <w:spacing w:before="0" w:after="160" w:line="411"/>
              <w:ind w:right="0" w:left="0" w:firstLine="0"/>
              <w:jc w:val="left"/>
              <w:rPr>
                <w:color w:val="auto"/>
                <w:spacing w:val="0"/>
                <w:position w:val="0"/>
                <w:shd w:fill="auto" w:val="clear"/>
              </w:rPr>
            </w:pPr>
            <w:r>
              <w:object w:dxaOrig="8723" w:dyaOrig="3872">
                <v:rect xmlns:o="urn:schemas-microsoft-com:office:office" xmlns:v="urn:schemas-microsoft-com:vml" id="rectole0000000002" style="width:436.150000pt;height:193.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r>
    </w:tbl>
    <w:p>
      <w:pPr>
        <w:widowControl w:val="false"/>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193"/>
        <w:gridCol w:w="6957"/>
      </w:tblGrid>
      <w:tr>
        <w:trPr>
          <w:trHeight w:val="678" w:hRule="auto"/>
          <w:jc w:val="left"/>
        </w:trPr>
        <w:tc>
          <w:tcPr>
            <w:tcW w:w="219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Final Model</w:t>
            </w:r>
          </w:p>
        </w:tc>
        <w:tc>
          <w:tcPr>
            <w:tcW w:w="695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Reasoning</w:t>
            </w:r>
          </w:p>
        </w:tc>
      </w:tr>
      <w:tr>
        <w:trPr>
          <w:trHeight w:val="678" w:hRule="auto"/>
          <w:jc w:val="left"/>
        </w:trPr>
        <w:tc>
          <w:tcPr>
            <w:tcW w:w="2193"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widowControl w:val="false"/>
              <w:spacing w:before="0" w:after="160" w:line="411"/>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Model1(Random Forest Classifier)</w:t>
            </w:r>
          </w:p>
        </w:tc>
        <w:tc>
          <w:tcPr>
            <w:tcW w:w="6957" w:type="dxa"/>
            <w:tcBorders>
              <w:top w:val="single" w:color="000000" w:sz="4"/>
              <w:left w:val="single" w:color="000000" w:sz="4"/>
              <w:bottom w:val="single" w:color="000000" w:sz="4"/>
              <w:right w:val="single" w:color="000000" w:sz="4"/>
            </w:tcBorders>
            <w:shd w:color="auto" w:fill="ffffff" w:val="clear"/>
            <w:tcMar>
              <w:left w:w="100" w:type="dxa"/>
              <w:right w:w="100" w:type="dxa"/>
            </w:tcMar>
            <w:vAlign w:val="bottom"/>
          </w:tcPr>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comparison to other models, the Random Forest Classification exhibits significantly higher accuracy and overall performance. This is due to its ensemble learning approach, which combines multiple decision trees to reduce over fitting and improve generalization. The Random Forest model excels in handling both classification and regression tasks, providing reliable and robust predictions. Evaluation metrics, such as accuracy, precision, recall, and F1-score, consistently show that the Random Forest outperforms other models, making it a preferred choice for complex datasets.</w:t>
            </w:r>
          </w:p>
          <w:p>
            <w:pPr>
              <w:spacing w:before="0" w:after="0" w:line="240"/>
              <w:ind w:right="0" w:left="0" w:firstLine="0"/>
              <w:jc w:val="left"/>
              <w:rPr>
                <w:color w:val="auto"/>
                <w:spacing w:val="0"/>
                <w:position w:val="0"/>
                <w:shd w:fill="auto" w:val="clear"/>
              </w:rPr>
            </w:pPr>
          </w:p>
        </w:tc>
      </w:tr>
    </w:tbl>
    <w:p>
      <w:pPr>
        <w:widowControl w:val="false"/>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