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820" w:rsidRDefault="002C0F95" w:rsidP="002C0F95">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F95">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Startup Investment Analysis (Shark Tank Data)</w:t>
      </w:r>
    </w:p>
    <w:p w:rsidR="002C0F95" w:rsidRPr="002C0F95" w:rsidRDefault="002C0F95" w:rsidP="002C0F95">
      <w:pPr>
        <w:spacing w:before="100" w:beforeAutospacing="1" w:after="100" w:afterAutospacing="1" w:line="240" w:lineRule="auto"/>
        <w:outlineLvl w:val="3"/>
        <w:rPr>
          <w:rFonts w:ascii="Times New Roman" w:eastAsia="Times New Roman" w:hAnsi="Times New Roman" w:cs="Times New Roman"/>
          <w:b/>
          <w:bCs/>
          <w:sz w:val="36"/>
          <w:szCs w:val="36"/>
        </w:rPr>
      </w:pPr>
      <w:r w:rsidRPr="002C0F95">
        <w:rPr>
          <w:rFonts w:ascii="Times New Roman" w:eastAsia="Times New Roman" w:hAnsi="Times New Roman" w:cs="Times New Roman"/>
          <w:b/>
          <w:bCs/>
          <w:sz w:val="36"/>
          <w:szCs w:val="36"/>
        </w:rPr>
        <w:t>1. Introduction</w:t>
      </w:r>
    </w:p>
    <w:p w:rsidR="002C0F95" w:rsidRPr="002C0F95" w:rsidRDefault="002C0F95" w:rsidP="002C0F95">
      <w:pPr>
        <w:spacing w:before="100" w:beforeAutospacing="1" w:after="100" w:afterAutospacing="1" w:line="240" w:lineRule="auto"/>
        <w:rPr>
          <w:rFonts w:ascii="Times New Roman" w:eastAsia="Times New Roman" w:hAnsi="Times New Roman" w:cs="Times New Roman"/>
          <w:sz w:val="32"/>
          <w:szCs w:val="32"/>
        </w:rPr>
      </w:pPr>
      <w:r w:rsidRPr="002C0F95">
        <w:rPr>
          <w:rFonts w:ascii="Times New Roman" w:eastAsia="Times New Roman" w:hAnsi="Times New Roman" w:cs="Times New Roman"/>
          <w:sz w:val="32"/>
          <w:szCs w:val="32"/>
        </w:rPr>
        <w:t>This project aims to analyze investment patterns in startups featured on Shark Tank India and US. It explores the distribution of funding across industries, success rates at different funding stages, and how team composition (number of founders) and investor participation influence funding outcomes.</w:t>
      </w:r>
    </w:p>
    <w:p w:rsidR="002C0F95" w:rsidRPr="002C0F95" w:rsidRDefault="002C0F95" w:rsidP="002C0F95">
      <w:pPr>
        <w:pStyle w:val="Heading4"/>
        <w:rPr>
          <w:sz w:val="36"/>
          <w:szCs w:val="36"/>
        </w:rPr>
      </w:pPr>
      <w:r w:rsidRPr="002C0F95">
        <w:rPr>
          <w:rStyle w:val="Strong"/>
          <w:b/>
          <w:bCs/>
          <w:sz w:val="36"/>
          <w:szCs w:val="36"/>
        </w:rPr>
        <w:t>2. Abstract</w:t>
      </w:r>
    </w:p>
    <w:p w:rsidR="002C0F95" w:rsidRPr="002C0F95" w:rsidRDefault="002C0F95" w:rsidP="002C0F95">
      <w:pPr>
        <w:pStyle w:val="NormalWeb"/>
        <w:rPr>
          <w:sz w:val="32"/>
          <w:szCs w:val="32"/>
        </w:rPr>
      </w:pPr>
      <w:r w:rsidRPr="002C0F95">
        <w:rPr>
          <w:sz w:val="32"/>
          <w:szCs w:val="32"/>
        </w:rPr>
        <w:t>The project uses data-driven methods to uncover investment trends based on real-world startup pitches. The dataset includes startup names, industries, founders, investors, funding amounts, and stages. By leveraging Excel, Python (Pandas), and Tableau, the dataset is cleaned, analyzed, and visualized to generate actionable insights on investment behavior and success factors among startups.</w:t>
      </w:r>
    </w:p>
    <w:p w:rsidR="002C0F95" w:rsidRPr="002C0F95" w:rsidRDefault="002C0F95" w:rsidP="002C0F95">
      <w:pPr>
        <w:pStyle w:val="Heading4"/>
        <w:rPr>
          <w:sz w:val="36"/>
          <w:szCs w:val="36"/>
        </w:rPr>
      </w:pPr>
      <w:r w:rsidRPr="002C0F95">
        <w:rPr>
          <w:rStyle w:val="Strong"/>
          <w:b/>
          <w:bCs/>
          <w:sz w:val="36"/>
          <w:szCs w:val="36"/>
        </w:rPr>
        <w:t>3. Tools Used</w:t>
      </w:r>
    </w:p>
    <w:p w:rsidR="002C0F95" w:rsidRPr="002C0F95" w:rsidRDefault="002C0F95" w:rsidP="002C0F95">
      <w:pPr>
        <w:pStyle w:val="NormalWeb"/>
        <w:numPr>
          <w:ilvl w:val="0"/>
          <w:numId w:val="1"/>
        </w:numPr>
        <w:rPr>
          <w:sz w:val="32"/>
          <w:szCs w:val="32"/>
        </w:rPr>
      </w:pPr>
      <w:r w:rsidRPr="002C0F95">
        <w:rPr>
          <w:rStyle w:val="Strong"/>
          <w:sz w:val="32"/>
          <w:szCs w:val="32"/>
        </w:rPr>
        <w:t>Microsoft Excel</w:t>
      </w:r>
      <w:r w:rsidRPr="002C0F95">
        <w:rPr>
          <w:sz w:val="32"/>
          <w:szCs w:val="32"/>
        </w:rPr>
        <w:t xml:space="preserve"> – for formatting, cleaning, and initial data exploration.</w:t>
      </w:r>
    </w:p>
    <w:p w:rsidR="002C0F95" w:rsidRPr="002C0F95" w:rsidRDefault="002C0F95" w:rsidP="002C0F95">
      <w:pPr>
        <w:pStyle w:val="NormalWeb"/>
        <w:numPr>
          <w:ilvl w:val="0"/>
          <w:numId w:val="1"/>
        </w:numPr>
        <w:rPr>
          <w:sz w:val="32"/>
          <w:szCs w:val="32"/>
        </w:rPr>
      </w:pPr>
      <w:r w:rsidRPr="002C0F95">
        <w:rPr>
          <w:rStyle w:val="Strong"/>
          <w:sz w:val="32"/>
          <w:szCs w:val="32"/>
        </w:rPr>
        <w:t>Python (Pandas)</w:t>
      </w:r>
      <w:r w:rsidRPr="002C0F95">
        <w:rPr>
          <w:sz w:val="32"/>
          <w:szCs w:val="32"/>
        </w:rPr>
        <w:t xml:space="preserve"> – for grouping, aggregation, and statistical analysis.</w:t>
      </w:r>
    </w:p>
    <w:p w:rsidR="002C0F95" w:rsidRPr="002C0F95" w:rsidRDefault="002C0F95" w:rsidP="002C0F95">
      <w:pPr>
        <w:pStyle w:val="NormalWeb"/>
        <w:numPr>
          <w:ilvl w:val="0"/>
          <w:numId w:val="1"/>
        </w:numPr>
        <w:rPr>
          <w:sz w:val="32"/>
          <w:szCs w:val="32"/>
        </w:rPr>
      </w:pPr>
      <w:r w:rsidRPr="002C0F95">
        <w:rPr>
          <w:rStyle w:val="Strong"/>
          <w:sz w:val="32"/>
          <w:szCs w:val="32"/>
        </w:rPr>
        <w:t>Tableau</w:t>
      </w:r>
      <w:r w:rsidRPr="002C0F95">
        <w:rPr>
          <w:sz w:val="32"/>
          <w:szCs w:val="32"/>
        </w:rPr>
        <w:t xml:space="preserve"> – for building visual dashboards to reveal trends and patterns.</w:t>
      </w:r>
    </w:p>
    <w:p w:rsidR="002C0F95" w:rsidRPr="002C0F95" w:rsidRDefault="002C0F95" w:rsidP="002C0F95">
      <w:pPr>
        <w:pStyle w:val="Heading4"/>
        <w:rPr>
          <w:sz w:val="36"/>
          <w:szCs w:val="36"/>
        </w:rPr>
      </w:pPr>
      <w:r w:rsidRPr="002C0F95">
        <w:rPr>
          <w:rStyle w:val="Strong"/>
          <w:b/>
          <w:bCs/>
          <w:sz w:val="36"/>
          <w:szCs w:val="36"/>
        </w:rPr>
        <w:t>4. Steps Involved in Building the Project</w:t>
      </w:r>
    </w:p>
    <w:p w:rsidR="002C0F95" w:rsidRPr="002C0F95" w:rsidRDefault="002C0F95" w:rsidP="002C0F95">
      <w:pPr>
        <w:pStyle w:val="NormalWeb"/>
        <w:numPr>
          <w:ilvl w:val="0"/>
          <w:numId w:val="2"/>
        </w:numPr>
        <w:rPr>
          <w:sz w:val="32"/>
          <w:szCs w:val="32"/>
        </w:rPr>
      </w:pPr>
      <w:r w:rsidRPr="002C0F95">
        <w:rPr>
          <w:rStyle w:val="Strong"/>
          <w:sz w:val="32"/>
          <w:szCs w:val="32"/>
        </w:rPr>
        <w:t>Excel Cleaning</w:t>
      </w:r>
      <w:r w:rsidRPr="002C0F95">
        <w:rPr>
          <w:sz w:val="32"/>
          <w:szCs w:val="32"/>
        </w:rPr>
        <w:t>:</w:t>
      </w:r>
    </w:p>
    <w:p w:rsidR="002C0F95" w:rsidRPr="002C0F95" w:rsidRDefault="002C0F95" w:rsidP="002C0F95">
      <w:pPr>
        <w:pStyle w:val="NormalWeb"/>
        <w:numPr>
          <w:ilvl w:val="1"/>
          <w:numId w:val="2"/>
        </w:numPr>
        <w:rPr>
          <w:sz w:val="28"/>
          <w:szCs w:val="28"/>
        </w:rPr>
      </w:pPr>
      <w:r w:rsidRPr="002C0F95">
        <w:rPr>
          <w:sz w:val="28"/>
          <w:szCs w:val="28"/>
        </w:rPr>
        <w:t>Removed null values, standardized columns, and ensured numeric formatting.</w:t>
      </w:r>
    </w:p>
    <w:p w:rsidR="002C0F95" w:rsidRPr="002C0F95" w:rsidRDefault="002C0F95" w:rsidP="002C0F95">
      <w:pPr>
        <w:pStyle w:val="NormalWeb"/>
        <w:numPr>
          <w:ilvl w:val="0"/>
          <w:numId w:val="2"/>
        </w:numPr>
        <w:rPr>
          <w:sz w:val="32"/>
          <w:szCs w:val="32"/>
        </w:rPr>
      </w:pPr>
      <w:r w:rsidRPr="002C0F95">
        <w:rPr>
          <w:rStyle w:val="Strong"/>
          <w:sz w:val="32"/>
          <w:szCs w:val="32"/>
        </w:rPr>
        <w:t>Python Analysis</w:t>
      </w:r>
      <w:r w:rsidRPr="002C0F95">
        <w:rPr>
          <w:sz w:val="32"/>
          <w:szCs w:val="32"/>
        </w:rPr>
        <w:t>:</w:t>
      </w:r>
    </w:p>
    <w:p w:rsidR="002C0F95" w:rsidRPr="002C0F95" w:rsidRDefault="002C0F95" w:rsidP="002C0F95">
      <w:pPr>
        <w:pStyle w:val="NormalWeb"/>
        <w:numPr>
          <w:ilvl w:val="1"/>
          <w:numId w:val="2"/>
        </w:numPr>
        <w:rPr>
          <w:sz w:val="28"/>
          <w:szCs w:val="28"/>
        </w:rPr>
      </w:pPr>
      <w:r w:rsidRPr="002C0F95">
        <w:rPr>
          <w:sz w:val="28"/>
          <w:szCs w:val="28"/>
        </w:rPr>
        <w:t>Grouped funding by industry to identify the most invested sectors.</w:t>
      </w:r>
    </w:p>
    <w:p w:rsidR="002C0F95" w:rsidRPr="002C0F95" w:rsidRDefault="002C0F95" w:rsidP="002C0F95">
      <w:pPr>
        <w:pStyle w:val="NormalWeb"/>
        <w:numPr>
          <w:ilvl w:val="1"/>
          <w:numId w:val="2"/>
        </w:numPr>
        <w:rPr>
          <w:sz w:val="28"/>
          <w:szCs w:val="28"/>
        </w:rPr>
      </w:pPr>
      <w:r w:rsidRPr="002C0F95">
        <w:rPr>
          <w:sz w:val="28"/>
          <w:szCs w:val="28"/>
        </w:rPr>
        <w:t>Evaluated funding distribution across stages (Seed, Series A).</w:t>
      </w:r>
    </w:p>
    <w:p w:rsidR="002C0F95" w:rsidRPr="002C0F95" w:rsidRDefault="002C0F95" w:rsidP="002C0F95">
      <w:pPr>
        <w:pStyle w:val="NormalWeb"/>
        <w:numPr>
          <w:ilvl w:val="1"/>
          <w:numId w:val="2"/>
        </w:numPr>
        <w:rPr>
          <w:sz w:val="28"/>
          <w:szCs w:val="28"/>
        </w:rPr>
      </w:pPr>
      <w:r w:rsidRPr="002C0F95">
        <w:rPr>
          <w:sz w:val="28"/>
          <w:szCs w:val="28"/>
        </w:rPr>
        <w:lastRenderedPageBreak/>
        <w:t>Derived founder count to study its relationship with funding success.</w:t>
      </w:r>
    </w:p>
    <w:p w:rsidR="002C0F95" w:rsidRPr="002C0F95" w:rsidRDefault="002C0F95" w:rsidP="002C0F95">
      <w:pPr>
        <w:pStyle w:val="NormalWeb"/>
        <w:numPr>
          <w:ilvl w:val="0"/>
          <w:numId w:val="2"/>
        </w:numPr>
        <w:rPr>
          <w:sz w:val="32"/>
          <w:szCs w:val="32"/>
        </w:rPr>
      </w:pPr>
      <w:r w:rsidRPr="002C0F95">
        <w:rPr>
          <w:rStyle w:val="Strong"/>
          <w:sz w:val="32"/>
          <w:szCs w:val="32"/>
        </w:rPr>
        <w:t>Export to CSV</w:t>
      </w:r>
      <w:r w:rsidRPr="002C0F95">
        <w:rPr>
          <w:sz w:val="32"/>
          <w:szCs w:val="32"/>
        </w:rPr>
        <w:t>:</w:t>
      </w:r>
    </w:p>
    <w:p w:rsidR="002C0F95" w:rsidRPr="002C0F95" w:rsidRDefault="002C0F95" w:rsidP="002C0F95">
      <w:pPr>
        <w:pStyle w:val="NormalWeb"/>
        <w:numPr>
          <w:ilvl w:val="1"/>
          <w:numId w:val="2"/>
        </w:numPr>
        <w:rPr>
          <w:sz w:val="28"/>
          <w:szCs w:val="28"/>
        </w:rPr>
      </w:pPr>
      <w:r w:rsidRPr="002C0F95">
        <w:rPr>
          <w:sz w:val="28"/>
          <w:szCs w:val="28"/>
        </w:rPr>
        <w:t xml:space="preserve">Outputs like </w:t>
      </w:r>
      <w:r w:rsidRPr="002C0F95">
        <w:rPr>
          <w:rStyle w:val="HTMLCode"/>
          <w:sz w:val="28"/>
          <w:szCs w:val="28"/>
        </w:rPr>
        <w:t>industry_funding.csv</w:t>
      </w:r>
      <w:r w:rsidRPr="002C0F95">
        <w:rPr>
          <w:sz w:val="28"/>
          <w:szCs w:val="28"/>
        </w:rPr>
        <w:t xml:space="preserve">, </w:t>
      </w:r>
      <w:r w:rsidRPr="002C0F95">
        <w:rPr>
          <w:rStyle w:val="HTMLCode"/>
          <w:sz w:val="28"/>
          <w:szCs w:val="28"/>
        </w:rPr>
        <w:t>stage_analysis.csv</w:t>
      </w:r>
      <w:r w:rsidRPr="002C0F95">
        <w:rPr>
          <w:sz w:val="28"/>
          <w:szCs w:val="28"/>
        </w:rPr>
        <w:t xml:space="preserve">, and </w:t>
      </w:r>
      <w:r w:rsidRPr="002C0F95">
        <w:rPr>
          <w:rStyle w:val="HTMLCode"/>
          <w:sz w:val="28"/>
          <w:szCs w:val="28"/>
        </w:rPr>
        <w:t>founder_trend.csv</w:t>
      </w:r>
      <w:r w:rsidRPr="002C0F95">
        <w:rPr>
          <w:sz w:val="28"/>
          <w:szCs w:val="28"/>
        </w:rPr>
        <w:t xml:space="preserve"> were prepared.</w:t>
      </w:r>
    </w:p>
    <w:p w:rsidR="002C0F95" w:rsidRPr="002C0F95" w:rsidRDefault="002C0F95" w:rsidP="002C0F95">
      <w:pPr>
        <w:pStyle w:val="NormalWeb"/>
        <w:rPr>
          <w:sz w:val="32"/>
          <w:szCs w:val="32"/>
        </w:rPr>
      </w:pPr>
      <w:r>
        <w:rPr>
          <w:rStyle w:val="Strong"/>
          <w:sz w:val="32"/>
          <w:szCs w:val="32"/>
        </w:rPr>
        <w:t xml:space="preserve">     4.</w:t>
      </w:r>
      <w:r w:rsidRPr="002C0F95">
        <w:rPr>
          <w:rStyle w:val="Strong"/>
          <w:sz w:val="32"/>
          <w:szCs w:val="32"/>
        </w:rPr>
        <w:t>Tableau Visualization</w:t>
      </w:r>
      <w:r w:rsidRPr="002C0F95">
        <w:rPr>
          <w:sz w:val="32"/>
          <w:szCs w:val="32"/>
        </w:rPr>
        <w:t>:</w:t>
      </w:r>
    </w:p>
    <w:p w:rsidR="002C0F95" w:rsidRPr="002C0F95" w:rsidRDefault="002C0F95" w:rsidP="002C0F95">
      <w:pPr>
        <w:pStyle w:val="NormalWeb"/>
        <w:ind w:left="360"/>
        <w:rPr>
          <w:sz w:val="28"/>
          <w:szCs w:val="28"/>
        </w:rPr>
      </w:pPr>
      <w:r w:rsidRPr="002C0F95">
        <w:rPr>
          <w:sz w:val="28"/>
          <w:szCs w:val="28"/>
        </w:rPr>
        <w:t xml:space="preserve">     </w:t>
      </w:r>
      <w:r w:rsidRPr="002C0F95">
        <w:rPr>
          <w:sz w:val="28"/>
          <w:szCs w:val="28"/>
        </w:rPr>
        <w:t>Built charts including:</w:t>
      </w:r>
    </w:p>
    <w:p w:rsidR="002C0F95" w:rsidRPr="002C0F95" w:rsidRDefault="002C0F95" w:rsidP="002C0F95">
      <w:pPr>
        <w:pStyle w:val="NormalWeb"/>
        <w:numPr>
          <w:ilvl w:val="0"/>
          <w:numId w:val="4"/>
        </w:numPr>
        <w:rPr>
          <w:sz w:val="28"/>
          <w:szCs w:val="28"/>
        </w:rPr>
      </w:pPr>
      <w:r w:rsidRPr="002C0F95">
        <w:rPr>
          <w:sz w:val="28"/>
          <w:szCs w:val="28"/>
        </w:rPr>
        <w:t>Total funding by industry (bar chart)</w:t>
      </w:r>
    </w:p>
    <w:p w:rsidR="002C0F95" w:rsidRPr="002C0F95" w:rsidRDefault="002C0F95" w:rsidP="002C0F95">
      <w:pPr>
        <w:pStyle w:val="NormalWeb"/>
        <w:numPr>
          <w:ilvl w:val="0"/>
          <w:numId w:val="4"/>
        </w:numPr>
        <w:rPr>
          <w:sz w:val="28"/>
          <w:szCs w:val="28"/>
        </w:rPr>
      </w:pPr>
      <w:r w:rsidRPr="002C0F95">
        <w:rPr>
          <w:sz w:val="28"/>
          <w:szCs w:val="28"/>
        </w:rPr>
        <w:t>Stage-wise trends (stacked bar / pie)</w:t>
      </w:r>
    </w:p>
    <w:p w:rsidR="002C0F95" w:rsidRPr="002C0F95" w:rsidRDefault="002C0F95" w:rsidP="002C0F95">
      <w:pPr>
        <w:pStyle w:val="NormalWeb"/>
        <w:numPr>
          <w:ilvl w:val="0"/>
          <w:numId w:val="4"/>
        </w:numPr>
        <w:rPr>
          <w:sz w:val="28"/>
          <w:szCs w:val="28"/>
        </w:rPr>
      </w:pPr>
      <w:r w:rsidRPr="002C0F95">
        <w:rPr>
          <w:sz w:val="28"/>
          <w:szCs w:val="28"/>
        </w:rPr>
        <w:t>Founder count vs average funding (line chart)</w:t>
      </w:r>
    </w:p>
    <w:p w:rsidR="002C0F95" w:rsidRPr="002C0F95" w:rsidRDefault="002C0F95" w:rsidP="002C0F95">
      <w:pPr>
        <w:pStyle w:val="NormalWeb"/>
        <w:numPr>
          <w:ilvl w:val="0"/>
          <w:numId w:val="4"/>
        </w:numPr>
        <w:rPr>
          <w:sz w:val="28"/>
          <w:szCs w:val="28"/>
        </w:rPr>
      </w:pPr>
      <w:r w:rsidRPr="002C0F95">
        <w:rPr>
          <w:sz w:val="28"/>
          <w:szCs w:val="28"/>
        </w:rPr>
        <w:t>Investor-wise deals (bar chart)</w:t>
      </w:r>
    </w:p>
    <w:p w:rsidR="002C0F95" w:rsidRPr="002C0F95" w:rsidRDefault="002C0F95" w:rsidP="002C0F95">
      <w:pPr>
        <w:pStyle w:val="NormalWeb"/>
        <w:numPr>
          <w:ilvl w:val="0"/>
          <w:numId w:val="4"/>
        </w:numPr>
        <w:rPr>
          <w:sz w:val="28"/>
          <w:szCs w:val="28"/>
        </w:rPr>
      </w:pPr>
      <w:r w:rsidRPr="002C0F95">
        <w:rPr>
          <w:sz w:val="28"/>
          <w:szCs w:val="28"/>
        </w:rPr>
        <w:t>Funding success ratio (pie chart)</w:t>
      </w:r>
    </w:p>
    <w:p w:rsidR="002C0F95" w:rsidRPr="002C0F95" w:rsidRDefault="002C0F95" w:rsidP="002C0F95">
      <w:pPr>
        <w:pStyle w:val="Heading4"/>
        <w:rPr>
          <w:sz w:val="36"/>
          <w:szCs w:val="36"/>
        </w:rPr>
      </w:pPr>
      <w:r w:rsidRPr="002C0F95">
        <w:rPr>
          <w:rStyle w:val="Strong"/>
          <w:b/>
          <w:bCs/>
          <w:sz w:val="36"/>
          <w:szCs w:val="36"/>
        </w:rPr>
        <w:t>5. Conclusion</w:t>
      </w:r>
    </w:p>
    <w:p w:rsidR="002C0F95" w:rsidRPr="002C0F95" w:rsidRDefault="002C0F95" w:rsidP="002C0F95">
      <w:pPr>
        <w:pStyle w:val="NormalWeb"/>
        <w:rPr>
          <w:sz w:val="32"/>
          <w:szCs w:val="32"/>
        </w:rPr>
      </w:pPr>
      <w:r w:rsidRPr="002C0F95">
        <w:rPr>
          <w:sz w:val="32"/>
          <w:szCs w:val="32"/>
        </w:rPr>
        <w:t xml:space="preserve">The analysis showed that sectors like </w:t>
      </w:r>
      <w:r w:rsidRPr="002C0F95">
        <w:rPr>
          <w:rStyle w:val="Strong"/>
          <w:sz w:val="32"/>
          <w:szCs w:val="32"/>
        </w:rPr>
        <w:t>Tech</w:t>
      </w:r>
      <w:r w:rsidRPr="002C0F95">
        <w:rPr>
          <w:sz w:val="32"/>
          <w:szCs w:val="32"/>
        </w:rPr>
        <w:t xml:space="preserve"> and </w:t>
      </w:r>
      <w:r w:rsidRPr="002C0F95">
        <w:rPr>
          <w:rStyle w:val="Strong"/>
          <w:sz w:val="32"/>
          <w:szCs w:val="32"/>
        </w:rPr>
        <w:t>Education</w:t>
      </w:r>
      <w:r w:rsidRPr="002C0F95">
        <w:rPr>
          <w:sz w:val="32"/>
          <w:szCs w:val="32"/>
        </w:rPr>
        <w:t xml:space="preserve"> received the highest funding. Startups with </w:t>
      </w:r>
      <w:r w:rsidRPr="002C0F95">
        <w:rPr>
          <w:rStyle w:val="Strong"/>
          <w:sz w:val="32"/>
          <w:szCs w:val="32"/>
        </w:rPr>
        <w:t>2–3 founders</w:t>
      </w:r>
      <w:r w:rsidRPr="002C0F95">
        <w:rPr>
          <w:sz w:val="32"/>
          <w:szCs w:val="32"/>
        </w:rPr>
        <w:t xml:space="preserve"> generally secured better funding than solo entrepreneurs. </w:t>
      </w:r>
      <w:r w:rsidRPr="002C0F95">
        <w:rPr>
          <w:rStyle w:val="Strong"/>
          <w:sz w:val="32"/>
          <w:szCs w:val="32"/>
        </w:rPr>
        <w:t>Seed stage</w:t>
      </w:r>
      <w:r w:rsidRPr="002C0F95">
        <w:rPr>
          <w:sz w:val="32"/>
          <w:szCs w:val="32"/>
        </w:rPr>
        <w:t xml:space="preserve"> deals were most frequent, whereas </w:t>
      </w:r>
      <w:r w:rsidRPr="002C0F95">
        <w:rPr>
          <w:rStyle w:val="Strong"/>
          <w:sz w:val="32"/>
          <w:szCs w:val="32"/>
        </w:rPr>
        <w:t>Series A</w:t>
      </w:r>
      <w:r w:rsidRPr="002C0F95">
        <w:rPr>
          <w:sz w:val="32"/>
          <w:szCs w:val="32"/>
        </w:rPr>
        <w:t xml:space="preserve"> rounds had higher average funding. Tableau visualizations provided a clear overview of industry and investor trends, proving that structured data analysis can yield valuable investment insights.</w:t>
      </w:r>
    </w:p>
    <w:p w:rsidR="002C0F95" w:rsidRDefault="002C0F95" w:rsidP="002C0F95">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0F95" w:rsidRDefault="002C0F95" w:rsidP="002C0F95">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0F95" w:rsidRPr="002C0F95" w:rsidRDefault="002C0F95" w:rsidP="002C0F95">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___________*END*______________</w:t>
      </w:r>
    </w:p>
    <w:sectPr w:rsidR="002C0F95" w:rsidRPr="002C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0F8D"/>
    <w:multiLevelType w:val="hybridMultilevel"/>
    <w:tmpl w:val="FE98B1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EA749F"/>
    <w:multiLevelType w:val="multilevel"/>
    <w:tmpl w:val="112C2932"/>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F1141"/>
    <w:multiLevelType w:val="multilevel"/>
    <w:tmpl w:val="297E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F4B4F"/>
    <w:multiLevelType w:val="multilevel"/>
    <w:tmpl w:val="AC4C6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07813"/>
    <w:multiLevelType w:val="multilevel"/>
    <w:tmpl w:val="731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95"/>
    <w:rsid w:val="002C0F95"/>
    <w:rsid w:val="009020D7"/>
    <w:rsid w:val="00BB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648"/>
  <w15:chartTrackingRefBased/>
  <w15:docId w15:val="{726434C1-7D92-4CD6-911B-30CA96D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C0F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0F95"/>
    <w:rPr>
      <w:rFonts w:ascii="Times New Roman" w:eastAsia="Times New Roman" w:hAnsi="Times New Roman" w:cs="Times New Roman"/>
      <w:b/>
      <w:bCs/>
      <w:sz w:val="24"/>
      <w:szCs w:val="24"/>
    </w:rPr>
  </w:style>
  <w:style w:type="character" w:styleId="Strong">
    <w:name w:val="Strong"/>
    <w:basedOn w:val="DefaultParagraphFont"/>
    <w:uiPriority w:val="22"/>
    <w:qFormat/>
    <w:rsid w:val="002C0F95"/>
    <w:rPr>
      <w:b/>
      <w:bCs/>
    </w:rPr>
  </w:style>
  <w:style w:type="paragraph" w:styleId="NormalWeb">
    <w:name w:val="Normal (Web)"/>
    <w:basedOn w:val="Normal"/>
    <w:uiPriority w:val="99"/>
    <w:semiHidden/>
    <w:unhideWhenUsed/>
    <w:rsid w:val="002C0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0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46503">
      <w:bodyDiv w:val="1"/>
      <w:marLeft w:val="0"/>
      <w:marRight w:val="0"/>
      <w:marTop w:val="0"/>
      <w:marBottom w:val="0"/>
      <w:divBdr>
        <w:top w:val="none" w:sz="0" w:space="0" w:color="auto"/>
        <w:left w:val="none" w:sz="0" w:space="0" w:color="auto"/>
        <w:bottom w:val="none" w:sz="0" w:space="0" w:color="auto"/>
        <w:right w:val="none" w:sz="0" w:space="0" w:color="auto"/>
      </w:divBdr>
    </w:div>
    <w:div w:id="929778070">
      <w:bodyDiv w:val="1"/>
      <w:marLeft w:val="0"/>
      <w:marRight w:val="0"/>
      <w:marTop w:val="0"/>
      <w:marBottom w:val="0"/>
      <w:divBdr>
        <w:top w:val="none" w:sz="0" w:space="0" w:color="auto"/>
        <w:left w:val="none" w:sz="0" w:space="0" w:color="auto"/>
        <w:bottom w:val="none" w:sz="0" w:space="0" w:color="auto"/>
        <w:right w:val="none" w:sz="0" w:space="0" w:color="auto"/>
      </w:divBdr>
    </w:div>
    <w:div w:id="939292902">
      <w:bodyDiv w:val="1"/>
      <w:marLeft w:val="0"/>
      <w:marRight w:val="0"/>
      <w:marTop w:val="0"/>
      <w:marBottom w:val="0"/>
      <w:divBdr>
        <w:top w:val="none" w:sz="0" w:space="0" w:color="auto"/>
        <w:left w:val="none" w:sz="0" w:space="0" w:color="auto"/>
        <w:bottom w:val="none" w:sz="0" w:space="0" w:color="auto"/>
        <w:right w:val="none" w:sz="0" w:space="0" w:color="auto"/>
      </w:divBdr>
    </w:div>
    <w:div w:id="1399015719">
      <w:bodyDiv w:val="1"/>
      <w:marLeft w:val="0"/>
      <w:marRight w:val="0"/>
      <w:marTop w:val="0"/>
      <w:marBottom w:val="0"/>
      <w:divBdr>
        <w:top w:val="none" w:sz="0" w:space="0" w:color="auto"/>
        <w:left w:val="none" w:sz="0" w:space="0" w:color="auto"/>
        <w:bottom w:val="none" w:sz="0" w:space="0" w:color="auto"/>
        <w:right w:val="none" w:sz="0" w:space="0" w:color="auto"/>
      </w:divBdr>
    </w:div>
    <w:div w:id="1696006504">
      <w:bodyDiv w:val="1"/>
      <w:marLeft w:val="0"/>
      <w:marRight w:val="0"/>
      <w:marTop w:val="0"/>
      <w:marBottom w:val="0"/>
      <w:divBdr>
        <w:top w:val="none" w:sz="0" w:space="0" w:color="auto"/>
        <w:left w:val="none" w:sz="0" w:space="0" w:color="auto"/>
        <w:bottom w:val="none" w:sz="0" w:space="0" w:color="auto"/>
        <w:right w:val="none" w:sz="0" w:space="0" w:color="auto"/>
      </w:divBdr>
    </w:div>
    <w:div w:id="19184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2025-06-12T05:34:00Z</dcterms:created>
  <dcterms:modified xsi:type="dcterms:W3CDTF">2025-06-12T05:42:00Z</dcterms:modified>
</cp:coreProperties>
</file>