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C7B4" w14:textId="78D4D387" w:rsidR="00FD721A" w:rsidRDefault="002C0786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>FIND TRAVEL INSURANCE PLAN FOR STUDENTS PROJECT</w:t>
      </w:r>
    </w:p>
    <w:p w14:paraId="672A6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475"/>
        <w:gridCol w:w="2106"/>
        <w:gridCol w:w="2291"/>
      </w:tblGrid>
      <w:tr w:rsidR="00FD721A" w14:paraId="0C74F645" w14:textId="77777777" w:rsidTr="0082683F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475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106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0082683F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475" w:type="dxa"/>
          </w:tcPr>
          <w:p w14:paraId="09552EB5" w14:textId="78750C1F" w:rsidR="00FD721A" w:rsidRDefault="002C0786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Ramya Sree Gundu</w:t>
            </w:r>
          </w:p>
        </w:tc>
        <w:tc>
          <w:tcPr>
            <w:tcW w:w="2106" w:type="dxa"/>
          </w:tcPr>
          <w:p w14:paraId="58893C8C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0082683F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475" w:type="dxa"/>
          </w:tcPr>
          <w:p w14:paraId="4CE9A507" w14:textId="2947D5D0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</w:t>
            </w:r>
          </w:p>
        </w:tc>
        <w:tc>
          <w:tcPr>
            <w:tcW w:w="2106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proofErr w:type="gramStart"/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deliverables</w:t>
      </w:r>
      <w:proofErr w:type="gramEnd"/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13075C3F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Hackathon, </w:t>
      </w:r>
      <w:proofErr w:type="gramStart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proofErr w:type="gramEnd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A80EBE2" w:rsidR="00851361" w:rsidRDefault="00851361" w:rsidP="06097C8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497AEC90"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23EB4932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64C42FE8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cognizant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2471F3"/>
    <w:rsid w:val="002C0786"/>
    <w:rsid w:val="00334E67"/>
    <w:rsid w:val="00716AF2"/>
    <w:rsid w:val="0082683F"/>
    <w:rsid w:val="00851361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  <w:rsid w:val="06097C8D"/>
    <w:rsid w:val="497A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BF2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Sree, Gundu (Contractor)</cp:lastModifiedBy>
  <cp:revision>2</cp:revision>
  <dcterms:created xsi:type="dcterms:W3CDTF">2024-04-18T06:42:00Z</dcterms:created>
  <dcterms:modified xsi:type="dcterms:W3CDTF">2024-04-18T06:42:00Z</dcterms:modified>
</cp:coreProperties>
</file>