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Testing Documentation</w:t>
      </w:r>
    </w:p>
    <w:p>
      <w:r>
        <w:t>Since the portfolio had to demonstrate that the system fulfilled its agreed requirements from the user and admin perspective, testing has been conducted by black-box testing. The following test cases indicate the action taken, the result that should be expected, and whether the action was successful, with a supporting screenshot as evidence for each test.</w:t>
      </w:r>
    </w:p>
    <w:p>
      <w:pPr>
        <w:pStyle w:val="Heading1"/>
      </w:pPr>
      <w:r>
        <w:rPr>
          <w:color w:val="1F3A5F"/>
        </w:rPr>
        <w:t>User-side 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1: Open website navigation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Home page and click each item in the main navigation (Solutions, Events, Articles, Contact, Schedule Demo).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Each page loads with the correct heading and content; the active menu item is highlighted.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public home page and navigation bar.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2: Contact form empty required field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Submit the Contact inquiry form while leaving the required fields blank.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Client and server validation prevent submission and show an error at each empty field.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form with required (*) fields and the security check.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-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3: Submit a complete contact inquiry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Fill in all inquiry fields (name, email, phone, company, country, interest, job title, details), pass the security check, tick consent and submit.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A confirmation page is shown and the inquiry is saved to the database for admin review.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success / confirmation page after a valid submission.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Success-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4: Schedule a personalised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Schedule Demo page, choose a date and time, pick a solution, add notes, give consent and submit.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demo booking is stored and a confirmation is shown; the past-date guard blocks invalid dates.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schedule-demo booking form.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Schedule-Demo-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5: Event registration (future event)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an upcoming event and complete the "Join our Events" registration form.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Register option is available; the registration is stored and a confirmation is shown.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events page and the registration form.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ents-Gallery-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6: Photo gallery and upcoming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Events page to view the photo gallery and upcoming events.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gallery images and the list of upcoming events are displayed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events and gallery section.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Events-Gallery-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7: Browse solutions and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Solutions page and apply the capability/industry filters.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solution list narrows to the matching solutions.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Solutions page with filters and solution cards.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8: Submit a solution review and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Submit a star rating and review for a solution.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review is stored for admin moderation and a confirmation is shown.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 reviews / rating area.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9: Submit visitor feedback rating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Use the visitor feedback form on the Contact page to leave a rating and message.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feedback is saved and can be featured by the admin as a testimonial.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feedback / rating form.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ontact-2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10: Read articles and open an article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Articles page, page through it, and open a single article.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Article cards with categories and pagination display; the full article opens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articles listing (and article detail page).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Articles-1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11: AI assistant (chatbot)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Ask the AI assistant about services, pricing or demos and use the quick-action buttons.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assistant returns a relevant answer with quick actions; it can route to pages.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a chatbot conversation.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-Chatbot-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12: Chatbot human handover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Request a human handover from the assistant and submit the handover form.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handover form opens pre-filled with the conversation summary; the lead is stored.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human-support handover form.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Chatbot-Handover-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13: Language switch (English / Nepali)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Use the EN / ने language toggle in the navigation bar.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configured labels and messages switch language; the choice is applied across pages.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navigation language toggle (EN / ने).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14: Location map (current GPS)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Allow location permission for the footer map on any public page.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map re-centres on the visitor’s current GPS location with a place label.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footer location map.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139306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5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93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Admin-side 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15: Admin login with wrong password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Enter a correct username with an incorrect password on the admin login page.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Login fails with an "invalid username or password" message; repeated failures lock the account.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login page / failed-login message.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16: Admin login with valid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Log in with the correct admin username and password.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admin dashboard opens and a session is created.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dashboard after a successful login.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Dashboard-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17: Dashboard analytics and charts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dashboard and review the totals and analytics charts.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Stat cards and bar/line/doughnut charts render from the live data.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dashboard analytics charts.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Dashboard-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18: View and search customer inquiries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Customer Inquiries and search by name, email, company or country.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All inquiries are listed; the search filters to the matching records only.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records list with the search bar.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19: Edit and delete inquiry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a record to edit its fields, status and admin note; then delete a record and confirm the prompt.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Edits are saved (updated_at set); the record is removed only after confirmation; both actions are logged.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inquiry records with the View / Edit / Delete actions.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20: Download inquiry CSV and PDF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Export the inquiry records (single and all) to CSV and PDF.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Valid CSV and PDF files download and open correctly.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records page with the export (CSV / PDF) controls.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21: Email a record (CSV) to the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Use the Email action to send a record as a CSV attachment to the customer.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email with the CSV attachment is sent via SMTP, or queued to the outbox if SMTP is off.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email outbox / sent record.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Email-Outbox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22: Manage demo bookings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Demo Bookings and manage the scheduled demo requests.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Demo bookings are listed with view / edit / delete / export options.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demo bookings admin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Demo-Bookings-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23: Manage event registrations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Event Registrations to review "Join our Events" submissions.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All event registrations are listed for review and export.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event registrations admin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Event-Registrations-1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24: Manage chatbot leads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Chatbot Leads to review handover leads.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Leads captured from the assistant (topic and summary) are listed for follow-up.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chatbot leads admin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-Chatbot-Leads-1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25: Moderate visitor feedback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Visitor Feedback and feature a testimonial.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Ratings and messages are listed; entries can be marked as featured testimonials.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feedback admin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Feedback-1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26: Moderate solution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Solution Reviews to approve or remove submitted reviews.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Per-solution reviews can be moderated (approve / feature / remove).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solution reviews moderation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-Solution-Reviews-1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27: Manage website content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Use the Content Manager to create, edit and delete articles/events/content items.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Content changes are saved and reflected on the public site.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Content Manager.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Content-Manager-1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28: Visitor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Visitor Tracker after browsing public pages.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Each visit is logged with device type, browser and timestamp.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visitor tracker.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Visitor-Tracker-1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29: Monthly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Monthly Report.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Period metrics for customer demand are summarised.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monthly report.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Monthly-Reports-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30: Send email to a customer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Compose and send an email to a customer from the admin panel.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email is sent (or queued) through the configured SMTP server and the action is logged.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sent email recorded in the outbox.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Email-Outbox-1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31: Configure SMTP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SMTP Settings and save the mail-server configuration.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settings are saved and the stored password is masked.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SMTP settings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SMTP-Settings-1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32: Security and two-factor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Security page to change the password and enable two-factor authentication.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password can be changed and 2FA can be enabled for stronger admin protection.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account security / 2FA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30389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Security-2FA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38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33: Activity log (audit 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Activity Log to review recorded admin actions.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Logins, views, updates, deletions and exports are recorded with timestamps.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admin activity log.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Activity-Log-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34: Logout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Click Logout in the admin sidebar.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session is ended and the login page is shown; protected pages are no longer accessible.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login page after logout.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color w:val="1F3A5F"/>
        </w:rPr>
        <w:t>Non-functional requirements</w:t>
      </w:r>
    </w:p>
    <w:p>
      <w:pPr>
        <w:keepNext/>
        <w:spacing w:before="120" w:after="40"/>
      </w:pPr>
      <w:r>
        <w:rPr>
          <w:b/>
          <w:color w:val="1F3A5F"/>
          <w:sz w:val="23"/>
        </w:rPr>
        <w:t>Test no. 35: Responsive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site at desktop, tablet and mobile widths.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layout adapts to each width and the mobile menu works; no horizontal scrolling.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layout (tested at desktop / tablet / mobile widths).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Solutions-1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36: Cross-browser compatibility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site in Google Chrome, Microsoft Edge and Mozilla Firefox.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site renders and behaves consistently across the three browsers.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site rendering (verified in Chrome / Edge / Firefox).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37: Performance / page load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the public pages on the local server and observe load time.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Pages load within approximately three seconds.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a page that loads quickly on localhost.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Home-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38: Input security (SQL injection / XSS)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Enter a SQL-injection string in the admin search and script text in a form field.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No breach occurs (prepared statements); script input is stored and rendered escaped.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search after a SQL-injection attempt (no breach).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39: Admin session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Open an admin URL directly while logged out.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user is redirected to the login page; no admin data is exposed.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redirect to the login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486400" cy="2647784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Admin-Login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6477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40: CSV file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Export records and open the generated CSV file in a spreadsheet application.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The CSV has correct headers and one record per row; it opens cleanly in Excel.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export controls used to generate the CSV file.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Inquiries-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keepNext/>
        <w:spacing w:before="120" w:after="40"/>
      </w:pPr>
      <w:r>
        <w:rPr>
          <w:b/>
          <w:color w:val="1F3A5F"/>
          <w:sz w:val="23"/>
        </w:rPr>
        <w:t>Test no. 41: Privacy and GDPR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 w:val="true"/>
        </w:trPr>
        <w:tc>
          <w:tcPr>
            <w:tcW w:type="dxa" w:w="3528"/>
            <w:tcW w:w="3528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  <w:tc>
          <w:tcPr>
            <w:tcW w:type="dxa" w:w="3672"/>
            <w:tcW w:w="3671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W w:w="1440" w:type="dxa"/>
            <w:shd w:val="clear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Performed as Expected</w:t>
            </w:r>
          </w:p>
        </w:tc>
      </w:tr>
      <w:tr>
        <w:trPr>
          <w:cantSplit w:val="true"/>
        </w:trPr>
        <w:tc>
          <w:tcPr>
            <w:tcW w:type="dxa" w:w="3528"/>
            <w:tcW w:w="3528" w:type="dxa"/>
          </w:tcPr>
          <w:p>
            <w:r/>
            <w:r>
              <w:rPr>
                <w:b w:val="0"/>
                <w:i w:val="0"/>
                <w:sz w:val="19"/>
              </w:rPr>
              <w:t>Review the Privacy Policy, Terms and the consent capture on forms.</w:t>
            </w:r>
          </w:p>
        </w:tc>
        <w:tc>
          <w:tcPr>
            <w:tcW w:type="dxa" w:w="3672"/>
            <w:tcW w:w="3671" w:type="dxa"/>
          </w:tcPr>
          <w:p>
            <w:r/>
            <w:r>
              <w:rPr>
                <w:b w:val="0"/>
                <w:i w:val="0"/>
                <w:sz w:val="19"/>
              </w:rPr>
              <w:t>Policy and terms pages exist; consent is recorded; admin delete/export supports data rights.</w:t>
            </w:r>
          </w:p>
        </w:tc>
        <w:tc>
          <w:tcPr>
            <w:tcW w:type="dxa" w:w="1440"/>
            <w:tcW w:w="1440" w:type="dxa"/>
          </w:tcPr>
          <w:p>
            <w:pPr>
              <w:jc w:val="center"/>
            </w:pPr>
            <w:r/>
            <w:r>
              <w:rPr>
                <w:b/>
                <w:i w:val="0"/>
                <w:color w:val="1E7A34"/>
                <w:sz w:val="19"/>
              </w:rPr>
              <w:t>Yes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  <w:shd w:val="clear" w:fill="DCE6F1"/>
          </w:tcPr>
          <w:p>
            <w:r/>
            <w:r>
              <w:rPr>
                <w:b w:val="0"/>
                <w:i/>
                <w:color w:val="2E4A6B"/>
                <w:sz w:val="18"/>
              </w:rPr>
              <w:t>Evidence: Screenshot of the Privacy Policy page.</w:t>
            </w:r>
          </w:p>
        </w:tc>
      </w:tr>
      <w:tr>
        <w:trPr>
          <w:cantSplit w:val="true"/>
        </w:trPr>
        <w:tc>
          <w:tcPr>
            <w:tcW w:type="dxa" w:w="9936"/>
            <w:gridSpan w:val="3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798513" cy="3200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Privacy-1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8513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