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2"/>
        </w:rPr>
        <w:t>Testing Documentation</w:t>
      </w:r>
    </w:p>
    <w:p>
      <w:pPr>
        <w:jc w:val="center"/>
      </w:pPr>
      <w:r>
        <w:rPr>
          <w:i/>
          <w:color w:val="666666"/>
          <w:sz w:val="24"/>
        </w:rPr>
        <w:t>AI-Solutions Web System — Quality Assurance Test Report</w:t>
      </w:r>
    </w:p>
    <w:p>
      <w:r>
        <w:rPr>
          <w:i w:val="0"/>
          <w:color w:val="666666"/>
          <w:sz w:val="20"/>
        </w:rPr>
        <w:t>Prepared by: Ramjan Rawal (acting QA Tester)   |   Module: CET333 Product Development</w:t>
      </w:r>
    </w:p>
    <w:p>
      <w:pPr>
        <w:pStyle w:val="Heading1"/>
      </w:pPr>
      <w:r>
        <w:rPr>
          <w:color w:val="1F3A5F"/>
        </w:rPr>
        <w:t>1. Introduction and Testing Strategy</w:t>
      </w:r>
    </w:p>
    <w:p>
      <w:r>
        <w:rPr>
          <w:i w:val="0"/>
          <w:sz w:val="22"/>
        </w:rPr>
        <w:t>This document provides the testing evidence for the AI-Solutions prototype. Testing was carried out continuously throughout development and consolidated into a final, systematic test cycle that verifies the system against every agreed functional and non-functional requirement. The primary approach is black-box testing — exercising the system from the user and administrator perspective without reference to internal code — supported by boundary-value and equivalence-partition analysis for form validation, negative testing for security, and regression testing after each change.</w:t>
      </w:r>
    </w:p>
    <w:p>
      <w:r>
        <w:rPr>
          <w:i w:val="0"/>
          <w:sz w:val="22"/>
        </w:rPr>
        <w:t>The objectives of testing were to confirm that: (a) every requirement in the signed specification is met; (b) all forms validate and store data correctly; (c) the password-protected admin area is secure and the CRUD, analytics and export features work; and (d) the system is responsive, compatible, performant and accessible. Defects found during testing were logged, fixed and re-tested, and are recorded in the Defect Log (Section 7).</w:t>
      </w:r>
    </w:p>
    <w:p>
      <w:pPr>
        <w:pStyle w:val="Heading2"/>
      </w:pPr>
      <w:r>
        <w:rPr>
          <w:color w:val="1F3A5F"/>
        </w:rPr>
        <w:t>1.1 Test types applied</w:t>
      </w:r>
    </w:p>
    <w:p>
      <w:pPr>
        <w:pStyle w:val="ListBullet"/>
      </w:pPr>
      <w:r>
        <w:t>Functional testing — each feature verified against its expected behaviour.</w:t>
      </w:r>
    </w:p>
    <w:p>
      <w:pPr>
        <w:pStyle w:val="ListBullet"/>
      </w:pPr>
      <w:r>
        <w:t>Validation testing — boundary and equivalence cases for required fields, email, phone, date, length, CAPTCHA, honeypot and consent.</w:t>
      </w:r>
    </w:p>
    <w:p>
      <w:pPr>
        <w:pStyle w:val="ListBullet"/>
      </w:pPr>
      <w:r>
        <w:t>Negative &amp; security testing — invalid input, CSRF replay, SQL-injection and XSS attempts, unauthorised URL access and role checks.</w:t>
      </w:r>
    </w:p>
    <w:p>
      <w:pPr>
        <w:pStyle w:val="ListBullet"/>
      </w:pPr>
      <w:r>
        <w:t>Regression testing — re-running prior tests after every module change to confirm nothing regressed.</w:t>
      </w:r>
    </w:p>
    <w:p>
      <w:pPr>
        <w:pStyle w:val="ListBullet"/>
      </w:pPr>
      <w:r>
        <w:t>Non-functional testing — responsiveness, cross-browser compatibility, performance, accessibility and error handling.</w:t>
      </w:r>
    </w:p>
    <w:p>
      <w:pPr>
        <w:pStyle w:val="Heading1"/>
      </w:pPr>
      <w:r>
        <w:rPr>
          <w:color w:val="1F3A5F"/>
        </w:rPr>
        <w:t>2. Test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tcW w:w="2592" w:type="dxa"/>
            <w:shd w:val="clear" w:fill="1F3A5F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7056"/>
            <w:tcW w:w="7056" w:type="dxa"/>
            <w:shd w:val="clear" w:fill="1F3A5F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592"/>
            <w:tcW w:w="2592" w:type="dxa"/>
          </w:tcPr>
          <w:p>
            <w:r/>
            <w:r>
              <w:rPr>
                <w:b w:val="0"/>
                <w:sz w:val="18"/>
              </w:rPr>
              <w:t>Server stack</w:t>
            </w:r>
          </w:p>
        </w:tc>
        <w:tc>
          <w:tcPr>
            <w:tcW w:type="dxa" w:w="7056"/>
            <w:tcW w:w="7056" w:type="dxa"/>
          </w:tcPr>
          <w:p>
            <w:r/>
            <w:r>
              <w:rPr>
                <w:b w:val="0"/>
                <w:sz w:val="18"/>
              </w:rPr>
              <w:t>XAMPP (Apache 2.4, PHP 8.x, MySQL/MariaDB)</w:t>
            </w:r>
          </w:p>
        </w:tc>
      </w:tr>
      <w:tr>
        <w:tc>
          <w:tcPr>
            <w:tcW w:type="dxa" w:w="2592"/>
            <w:tcW w:w="2592" w:type="dxa"/>
          </w:tcPr>
          <w:p>
            <w:r/>
            <w:r>
              <w:rPr>
                <w:b w:val="0"/>
                <w:sz w:val="18"/>
              </w:rPr>
              <w:t>Application</w:t>
            </w:r>
          </w:p>
        </w:tc>
        <w:tc>
          <w:tcPr>
            <w:tcW w:type="dxa" w:w="7056"/>
            <w:tcW w:w="7056" w:type="dxa"/>
          </w:tcPr>
          <w:p>
            <w:r/>
            <w:r>
              <w:rPr>
                <w:b w:val="0"/>
                <w:sz w:val="18"/>
              </w:rPr>
              <w:t>HTML5, CSS3, JavaScript, PHP, MySQL; Chart.js (analytics)</w:t>
            </w:r>
          </w:p>
        </w:tc>
      </w:tr>
      <w:tr>
        <w:tc>
          <w:tcPr>
            <w:tcW w:type="dxa" w:w="2592"/>
            <w:tcW w:w="2592" w:type="dxa"/>
          </w:tcPr>
          <w:p>
            <w:r/>
            <w:r>
              <w:rPr>
                <w:b w:val="0"/>
                <w:sz w:val="18"/>
              </w:rPr>
              <w:t>Base URL</w:t>
            </w:r>
          </w:p>
        </w:tc>
        <w:tc>
          <w:tcPr>
            <w:tcW w:type="dxa" w:w="7056"/>
            <w:tcW w:w="7056" w:type="dxa"/>
          </w:tcPr>
          <w:p>
            <w:r/>
            <w:r>
              <w:rPr>
                <w:b w:val="0"/>
                <w:sz w:val="18"/>
              </w:rPr>
              <w:t>http://localhost/AI_Solutions_Website_Project/</w:t>
            </w:r>
          </w:p>
        </w:tc>
      </w:tr>
      <w:tr>
        <w:tc>
          <w:tcPr>
            <w:tcW w:type="dxa" w:w="2592"/>
            <w:tcW w:w="2592" w:type="dxa"/>
          </w:tcPr>
          <w:p>
            <w:r/>
            <w:r>
              <w:rPr>
                <w:b w:val="0"/>
                <w:sz w:val="18"/>
              </w:rPr>
              <w:t>Admin URL</w:t>
            </w:r>
          </w:p>
        </w:tc>
        <w:tc>
          <w:tcPr>
            <w:tcW w:type="dxa" w:w="7056"/>
            <w:tcW w:w="7056" w:type="dxa"/>
          </w:tcPr>
          <w:p>
            <w:r/>
            <w:r>
              <w:rPr>
                <w:b w:val="0"/>
                <w:sz w:val="18"/>
              </w:rPr>
              <w:t>http://localhost/AI_Solutions_Website_Project/admin/login.php</w:t>
            </w:r>
          </w:p>
        </w:tc>
      </w:tr>
      <w:tr>
        <w:tc>
          <w:tcPr>
            <w:tcW w:type="dxa" w:w="2592"/>
            <w:tcW w:w="2592" w:type="dxa"/>
          </w:tcPr>
          <w:p>
            <w:r/>
            <w:r>
              <w:rPr>
                <w:b w:val="0"/>
                <w:sz w:val="18"/>
              </w:rPr>
              <w:t>Browsers</w:t>
            </w:r>
          </w:p>
        </w:tc>
        <w:tc>
          <w:tcPr>
            <w:tcW w:type="dxa" w:w="7056"/>
            <w:tcW w:w="7056" w:type="dxa"/>
          </w:tcPr>
          <w:p>
            <w:r/>
            <w:r>
              <w:rPr>
                <w:b w:val="0"/>
                <w:sz w:val="18"/>
              </w:rPr>
              <w:t>Google Chrome, Microsoft Edge, Mozilla Firefox (latest)</w:t>
            </w:r>
          </w:p>
        </w:tc>
      </w:tr>
      <w:tr>
        <w:tc>
          <w:tcPr>
            <w:tcW w:type="dxa" w:w="2592"/>
            <w:tcW w:w="2592" w:type="dxa"/>
          </w:tcPr>
          <w:p>
            <w:r/>
            <w:r>
              <w:rPr>
                <w:b w:val="0"/>
                <w:sz w:val="18"/>
              </w:rPr>
              <w:t>Devices / widths</w:t>
            </w:r>
          </w:p>
        </w:tc>
        <w:tc>
          <w:tcPr>
            <w:tcW w:type="dxa" w:w="7056"/>
            <w:tcW w:w="7056" w:type="dxa"/>
          </w:tcPr>
          <w:p>
            <w:r/>
            <w:r>
              <w:rPr>
                <w:b w:val="0"/>
                <w:sz w:val="18"/>
              </w:rPr>
              <w:t>Desktop 1440px, Tablet 768px, Mobile 375px</w:t>
            </w:r>
          </w:p>
        </w:tc>
      </w:tr>
      <w:tr>
        <w:tc>
          <w:tcPr>
            <w:tcW w:type="dxa" w:w="2592"/>
            <w:tcW w:w="2592" w:type="dxa"/>
          </w:tcPr>
          <w:p>
            <w:r/>
            <w:r>
              <w:rPr>
                <w:b w:val="0"/>
                <w:sz w:val="18"/>
              </w:rPr>
              <w:t>Operating system</w:t>
            </w:r>
          </w:p>
        </w:tc>
        <w:tc>
          <w:tcPr>
            <w:tcW w:type="dxa" w:w="7056"/>
            <w:tcW w:w="7056" w:type="dxa"/>
          </w:tcPr>
          <w:p>
            <w:r/>
            <w:r>
              <w:rPr>
                <w:b w:val="0"/>
                <w:sz w:val="18"/>
              </w:rPr>
              <w:t>Windows 10/11</w:t>
            </w:r>
          </w:p>
        </w:tc>
      </w:tr>
      <w:tr>
        <w:tc>
          <w:tcPr>
            <w:tcW w:type="dxa" w:w="2592"/>
            <w:tcW w:w="2592" w:type="dxa"/>
          </w:tcPr>
          <w:p>
            <w:r/>
            <w:r>
              <w:rPr>
                <w:b w:val="0"/>
                <w:sz w:val="18"/>
              </w:rPr>
              <w:t>Test data</w:t>
            </w:r>
          </w:p>
        </w:tc>
        <w:tc>
          <w:tcPr>
            <w:tcW w:type="dxa" w:w="7056"/>
            <w:tcW w:w="7056" w:type="dxa"/>
          </w:tcPr>
          <w:p>
            <w:r/>
            <w:r>
              <w:rPr>
                <w:b w:val="0"/>
                <w:sz w:val="18"/>
              </w:rPr>
              <w:t>Sample records seeded from database/setup.sql (no real customer data)</w:t>
            </w:r>
          </w:p>
        </w:tc>
      </w:tr>
    </w:tbl>
    <w:p>
      <w:pPr>
        <w:pStyle w:val="Heading1"/>
      </w:pPr>
      <w:r>
        <w:rPr>
          <w:color w:val="1F3A5F"/>
        </w:rPr>
        <w:t>3. Scope</w:t>
      </w:r>
    </w:p>
    <w:p>
      <w:r>
        <w:rPr>
          <w:i w:val="0"/>
          <w:sz w:val="22"/>
        </w:rPr>
        <w:t>In scope: all public pages and forms, the AI assistant and human handover, the password-protected admin area (authentication, dashboard analytics, record CRUD, search/filter, CSV/PDF export, email, content management, security/2FA, visitor tracking, activity log), and non-functional qualities (security, responsiveness, compatibility, performance, accessibility).</w:t>
      </w:r>
    </w:p>
    <w:p>
      <w:r>
        <w:rPr>
          <w:i w:val="0"/>
          <w:sz w:val="22"/>
        </w:rPr>
        <w:t>Out of scope: live production hosting, real payment processing, third-party email deliverability beyond SMTP configuration, and load/stress testing at production scale — these are prototype constraints noted in the specification.</w:t>
      </w:r>
    </w:p>
    <w:p>
      <w:pPr>
        <w:pStyle w:val="Heading1"/>
      </w:pPr>
      <w:r>
        <w:rPr>
          <w:color w:val="1F3A5F"/>
        </w:rPr>
        <w:t>4. Requirements Traceability Matrix</w:t>
      </w:r>
    </w:p>
    <w:p>
      <w:r>
        <w:rPr>
          <w:i w:val="0"/>
          <w:sz w:val="22"/>
        </w:rPr>
        <w:t>The matrix confirms that every requirement is covered by at least one test module (Section 6), demonstrating complete coverage.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008"/>
            <w:tcW w:w="1007" w:type="dxa"/>
            <w:shd w:val="clear" w:fill="1F3A5F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Req</w:t>
            </w:r>
          </w:p>
        </w:tc>
        <w:tc>
          <w:tcPr>
            <w:tcW w:type="dxa" w:w="5328"/>
            <w:tcW w:w="5328" w:type="dxa"/>
            <w:shd w:val="clear" w:fill="1F3A5F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448"/>
            <w:tcW w:w="2448" w:type="dxa"/>
            <w:shd w:val="clear" w:fill="1F3A5F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Test module(s)</w:t>
            </w:r>
          </w:p>
        </w:tc>
        <w:tc>
          <w:tcPr>
            <w:tcW w:type="dxa" w:w="1152"/>
            <w:tcW w:w="1152" w:type="dxa"/>
            <w:shd w:val="clear" w:fill="1F3A5F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Covered</w:t>
            </w:r>
          </w:p>
        </w:tc>
      </w:tr>
      <w:tr>
        <w:tc>
          <w:tcPr>
            <w:tcW w:type="dxa" w:w="1008"/>
            <w:tcW w:w="1007" w:type="dxa"/>
          </w:tcPr>
          <w:p>
            <w:r/>
            <w:r>
              <w:rPr>
                <w:b w:val="0"/>
                <w:sz w:val="18"/>
              </w:rPr>
              <w:t>FR1</w:t>
            </w:r>
          </w:p>
        </w:tc>
        <w:tc>
          <w:tcPr>
            <w:tcW w:type="dxa" w:w="5328"/>
            <w:tcW w:w="5328" w:type="dxa"/>
          </w:tcPr>
          <w:p>
            <w:r/>
            <w:r>
              <w:rPr>
                <w:b w:val="0"/>
                <w:sz w:val="18"/>
              </w:rPr>
              <w:t>Public information pages (home, solutions, articles, events, gallery)</w:t>
            </w:r>
          </w:p>
        </w:tc>
        <w:tc>
          <w:tcPr>
            <w:tcW w:type="dxa" w:w="2448"/>
            <w:tcW w:w="2448" w:type="dxa"/>
          </w:tcPr>
          <w:p>
            <w:r/>
            <w:r>
              <w:rPr>
                <w:b w:val="0"/>
                <w:sz w:val="18"/>
              </w:rPr>
              <w:t>M3, M4, M5, M6</w:t>
            </w:r>
          </w:p>
        </w:tc>
        <w:tc>
          <w:tcPr>
            <w:tcW w:type="dxa" w:w="1152"/>
            <w:tcW w:w="1152" w:type="dxa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1008"/>
            <w:tcW w:w="1007" w:type="dxa"/>
          </w:tcPr>
          <w:p>
            <w:r/>
            <w:r>
              <w:rPr>
                <w:b w:val="0"/>
                <w:sz w:val="18"/>
              </w:rPr>
              <w:t>FR2</w:t>
            </w:r>
          </w:p>
        </w:tc>
        <w:tc>
          <w:tcPr>
            <w:tcW w:type="dxa" w:w="5328"/>
            <w:tcW w:w="5328" w:type="dxa"/>
          </w:tcPr>
          <w:p>
            <w:r/>
            <w:r>
              <w:rPr>
                <w:b w:val="0"/>
                <w:sz w:val="18"/>
              </w:rPr>
              <w:t>Customer inquiry (Contact Us) form + storage</w:t>
            </w:r>
          </w:p>
        </w:tc>
        <w:tc>
          <w:tcPr>
            <w:tcW w:type="dxa" w:w="2448"/>
            <w:tcW w:w="2448" w:type="dxa"/>
          </w:tcPr>
          <w:p>
            <w:r/>
            <w:r>
              <w:rPr>
                <w:b w:val="0"/>
                <w:sz w:val="18"/>
              </w:rPr>
              <w:t>M2, M10</w:t>
            </w:r>
          </w:p>
        </w:tc>
        <w:tc>
          <w:tcPr>
            <w:tcW w:type="dxa" w:w="1152"/>
            <w:tcW w:w="1152" w:type="dxa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1008"/>
            <w:tcW w:w="1007" w:type="dxa"/>
          </w:tcPr>
          <w:p>
            <w:r/>
            <w:r>
              <w:rPr>
                <w:b w:val="0"/>
                <w:sz w:val="18"/>
              </w:rPr>
              <w:t>FR3</w:t>
            </w:r>
          </w:p>
        </w:tc>
        <w:tc>
          <w:tcPr>
            <w:tcW w:type="dxa" w:w="5328"/>
            <w:tcW w:w="5328" w:type="dxa"/>
          </w:tcPr>
          <w:p>
            <w:r/>
            <w:r>
              <w:rPr>
                <w:b w:val="0"/>
                <w:sz w:val="18"/>
              </w:rPr>
              <w:t>Scheduled demo booking</w:t>
            </w:r>
          </w:p>
        </w:tc>
        <w:tc>
          <w:tcPr>
            <w:tcW w:type="dxa" w:w="2448"/>
            <w:tcW w:w="2448" w:type="dxa"/>
          </w:tcPr>
          <w:p>
            <w:r/>
            <w:r>
              <w:rPr>
                <w:b w:val="0"/>
                <w:sz w:val="18"/>
              </w:rPr>
              <w:t>M2, M5</w:t>
            </w:r>
          </w:p>
        </w:tc>
        <w:tc>
          <w:tcPr>
            <w:tcW w:type="dxa" w:w="1152"/>
            <w:tcW w:w="1152" w:type="dxa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1008"/>
            <w:tcW w:w="1007" w:type="dxa"/>
          </w:tcPr>
          <w:p>
            <w:r/>
            <w:r>
              <w:rPr>
                <w:b w:val="0"/>
                <w:sz w:val="18"/>
              </w:rPr>
              <w:t>FR4</w:t>
            </w:r>
          </w:p>
        </w:tc>
        <w:tc>
          <w:tcPr>
            <w:tcW w:type="dxa" w:w="5328"/>
            <w:tcW w:w="5328" w:type="dxa"/>
          </w:tcPr>
          <w:p>
            <w:r/>
            <w:r>
              <w:rPr>
                <w:b w:val="0"/>
                <w:sz w:val="18"/>
              </w:rPr>
              <w:t>Join our Events registration</w:t>
            </w:r>
          </w:p>
        </w:tc>
        <w:tc>
          <w:tcPr>
            <w:tcW w:type="dxa" w:w="2448"/>
            <w:tcW w:w="2448" w:type="dxa"/>
          </w:tcPr>
          <w:p>
            <w:r/>
            <w:r>
              <w:rPr>
                <w:b w:val="0"/>
                <w:sz w:val="18"/>
              </w:rPr>
              <w:t>M2, M5</w:t>
            </w:r>
          </w:p>
        </w:tc>
        <w:tc>
          <w:tcPr>
            <w:tcW w:type="dxa" w:w="1152"/>
            <w:tcW w:w="1152" w:type="dxa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1008"/>
            <w:tcW w:w="1007" w:type="dxa"/>
          </w:tcPr>
          <w:p>
            <w:r/>
            <w:r>
              <w:rPr>
                <w:b w:val="0"/>
                <w:sz w:val="18"/>
              </w:rPr>
              <w:t>FR5</w:t>
            </w:r>
          </w:p>
        </w:tc>
        <w:tc>
          <w:tcPr>
            <w:tcW w:type="dxa" w:w="5328"/>
            <w:tcW w:w="5328" w:type="dxa"/>
          </w:tcPr>
          <w:p>
            <w:r/>
            <w:r>
              <w:rPr>
                <w:b w:val="0"/>
                <w:sz w:val="18"/>
              </w:rPr>
              <w:t>AI assistant + human handover</w:t>
            </w:r>
          </w:p>
        </w:tc>
        <w:tc>
          <w:tcPr>
            <w:tcW w:type="dxa" w:w="2448"/>
            <w:tcW w:w="2448" w:type="dxa"/>
          </w:tcPr>
          <w:p>
            <w:r/>
            <w:r>
              <w:rPr>
                <w:b w:val="0"/>
                <w:sz w:val="18"/>
              </w:rPr>
              <w:t>M7</w:t>
            </w:r>
          </w:p>
        </w:tc>
        <w:tc>
          <w:tcPr>
            <w:tcW w:type="dxa" w:w="1152"/>
            <w:tcW w:w="1152" w:type="dxa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1008"/>
            <w:tcW w:w="1007" w:type="dxa"/>
          </w:tcPr>
          <w:p>
            <w:r/>
            <w:r>
              <w:rPr>
                <w:b w:val="0"/>
                <w:sz w:val="18"/>
              </w:rPr>
              <w:t>FR6</w:t>
            </w:r>
          </w:p>
        </w:tc>
        <w:tc>
          <w:tcPr>
            <w:tcW w:type="dxa" w:w="5328"/>
            <w:tcW w:w="5328" w:type="dxa"/>
          </w:tcPr>
          <w:p>
            <w:r/>
            <w:r>
              <w:rPr>
                <w:b w:val="0"/>
                <w:sz w:val="18"/>
              </w:rPr>
              <w:t>Customer feedback &amp; ratings / solution reviews</w:t>
            </w:r>
          </w:p>
        </w:tc>
        <w:tc>
          <w:tcPr>
            <w:tcW w:type="dxa" w:w="2448"/>
            <w:tcW w:w="2448" w:type="dxa"/>
          </w:tcPr>
          <w:p>
            <w:r/>
            <w:r>
              <w:rPr>
                <w:b w:val="0"/>
                <w:sz w:val="18"/>
              </w:rPr>
              <w:t>M2, M4</w:t>
            </w:r>
          </w:p>
        </w:tc>
        <w:tc>
          <w:tcPr>
            <w:tcW w:type="dxa" w:w="1152"/>
            <w:tcW w:w="1152" w:type="dxa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1008"/>
            <w:tcW w:w="1007" w:type="dxa"/>
          </w:tcPr>
          <w:p>
            <w:r/>
            <w:r>
              <w:rPr>
                <w:b w:val="0"/>
                <w:sz w:val="18"/>
              </w:rPr>
              <w:t>FR7</w:t>
            </w:r>
          </w:p>
        </w:tc>
        <w:tc>
          <w:tcPr>
            <w:tcW w:type="dxa" w:w="5328"/>
            <w:tcW w:w="5328" w:type="dxa"/>
          </w:tcPr>
          <w:p>
            <w:r/>
            <w:r>
              <w:rPr>
                <w:b w:val="0"/>
                <w:sz w:val="18"/>
              </w:rPr>
              <w:t>Password-protected admin area + CRUD + totals</w:t>
            </w:r>
          </w:p>
        </w:tc>
        <w:tc>
          <w:tcPr>
            <w:tcW w:type="dxa" w:w="2448"/>
            <w:tcW w:w="2448" w:type="dxa"/>
          </w:tcPr>
          <w:p>
            <w:r/>
            <w:r>
              <w:rPr>
                <w:b w:val="0"/>
                <w:sz w:val="18"/>
              </w:rPr>
              <w:t>M8, M9, M10</w:t>
            </w:r>
          </w:p>
        </w:tc>
        <w:tc>
          <w:tcPr>
            <w:tcW w:type="dxa" w:w="1152"/>
            <w:tcW w:w="1152" w:type="dxa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1008"/>
            <w:tcW w:w="1007" w:type="dxa"/>
          </w:tcPr>
          <w:p>
            <w:r/>
            <w:r>
              <w:rPr>
                <w:b w:val="0"/>
                <w:sz w:val="18"/>
              </w:rPr>
              <w:t>FR8</w:t>
            </w:r>
          </w:p>
        </w:tc>
        <w:tc>
          <w:tcPr>
            <w:tcW w:type="dxa" w:w="5328"/>
            <w:tcW w:w="5328" w:type="dxa"/>
          </w:tcPr>
          <w:p>
            <w:r/>
            <w:r>
              <w:rPr>
                <w:b w:val="0"/>
                <w:sz w:val="18"/>
              </w:rPr>
              <w:t>Analytics (demand, visitors, monthly report) + export</w:t>
            </w:r>
          </w:p>
        </w:tc>
        <w:tc>
          <w:tcPr>
            <w:tcW w:type="dxa" w:w="2448"/>
            <w:tcW w:w="2448" w:type="dxa"/>
          </w:tcPr>
          <w:p>
            <w:r/>
            <w:r>
              <w:rPr>
                <w:b w:val="0"/>
                <w:sz w:val="18"/>
              </w:rPr>
              <w:t>M9, M10</w:t>
            </w:r>
          </w:p>
        </w:tc>
        <w:tc>
          <w:tcPr>
            <w:tcW w:type="dxa" w:w="1152"/>
            <w:tcW w:w="1152" w:type="dxa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1008"/>
            <w:tcW w:w="1007" w:type="dxa"/>
          </w:tcPr>
          <w:p>
            <w:r/>
            <w:r>
              <w:rPr>
                <w:b w:val="0"/>
                <w:sz w:val="18"/>
              </w:rPr>
              <w:t>NFR1</w:t>
            </w:r>
          </w:p>
        </w:tc>
        <w:tc>
          <w:tcPr>
            <w:tcW w:type="dxa" w:w="5328"/>
            <w:tcW w:w="5328" w:type="dxa"/>
          </w:tcPr>
          <w:p>
            <w:r/>
            <w:r>
              <w:rPr>
                <w:b w:val="0"/>
                <w:sz w:val="18"/>
              </w:rPr>
              <w:t>Usability &amp; responsive design</w:t>
            </w:r>
          </w:p>
        </w:tc>
        <w:tc>
          <w:tcPr>
            <w:tcW w:type="dxa" w:w="2448"/>
            <w:tcW w:w="2448" w:type="dxa"/>
          </w:tcPr>
          <w:p>
            <w:r/>
            <w:r>
              <w:rPr>
                <w:b w:val="0"/>
                <w:sz w:val="18"/>
              </w:rPr>
              <w:t>M14</w:t>
            </w:r>
          </w:p>
        </w:tc>
        <w:tc>
          <w:tcPr>
            <w:tcW w:type="dxa" w:w="1152"/>
            <w:tcW w:w="1152" w:type="dxa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1008"/>
            <w:tcW w:w="1007" w:type="dxa"/>
          </w:tcPr>
          <w:p>
            <w:r/>
            <w:r>
              <w:rPr>
                <w:b w:val="0"/>
                <w:sz w:val="18"/>
              </w:rPr>
              <w:t>NFR2</w:t>
            </w:r>
          </w:p>
        </w:tc>
        <w:tc>
          <w:tcPr>
            <w:tcW w:type="dxa" w:w="5328"/>
            <w:tcW w:w="5328" w:type="dxa"/>
          </w:tcPr>
          <w:p>
            <w:r/>
            <w:r>
              <w:rPr>
                <w:b w:val="0"/>
                <w:sz w:val="18"/>
              </w:rPr>
              <w:t>Performance (fast load)</w:t>
            </w:r>
          </w:p>
        </w:tc>
        <w:tc>
          <w:tcPr>
            <w:tcW w:type="dxa" w:w="2448"/>
            <w:tcW w:w="2448" w:type="dxa"/>
          </w:tcPr>
          <w:p>
            <w:r/>
            <w:r>
              <w:rPr>
                <w:b w:val="0"/>
                <w:sz w:val="18"/>
              </w:rPr>
              <w:t>M14</w:t>
            </w:r>
          </w:p>
        </w:tc>
        <w:tc>
          <w:tcPr>
            <w:tcW w:type="dxa" w:w="1152"/>
            <w:tcW w:w="1152" w:type="dxa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1008"/>
            <w:tcW w:w="1007" w:type="dxa"/>
          </w:tcPr>
          <w:p>
            <w:r/>
            <w:r>
              <w:rPr>
                <w:b w:val="0"/>
                <w:sz w:val="18"/>
              </w:rPr>
              <w:t>NFR3</w:t>
            </w:r>
          </w:p>
        </w:tc>
        <w:tc>
          <w:tcPr>
            <w:tcW w:type="dxa" w:w="5328"/>
            <w:tcW w:w="5328" w:type="dxa"/>
          </w:tcPr>
          <w:p>
            <w:r/>
            <w:r>
              <w:rPr>
                <w:b w:val="0"/>
                <w:sz w:val="18"/>
              </w:rPr>
              <w:t>Security (validation, CSRF, hashing, headers)</w:t>
            </w:r>
          </w:p>
        </w:tc>
        <w:tc>
          <w:tcPr>
            <w:tcW w:type="dxa" w:w="2448"/>
            <w:tcW w:w="2448" w:type="dxa"/>
          </w:tcPr>
          <w:p>
            <w:r/>
            <w:r>
              <w:rPr>
                <w:b w:val="0"/>
                <w:sz w:val="18"/>
              </w:rPr>
              <w:t>M2, M8, M13</w:t>
            </w:r>
          </w:p>
        </w:tc>
        <w:tc>
          <w:tcPr>
            <w:tcW w:type="dxa" w:w="1152"/>
            <w:tcW w:w="1152" w:type="dxa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1008"/>
            <w:tcW w:w="1007" w:type="dxa"/>
          </w:tcPr>
          <w:p>
            <w:r/>
            <w:r>
              <w:rPr>
                <w:b w:val="0"/>
                <w:sz w:val="18"/>
              </w:rPr>
              <w:t>NFR4</w:t>
            </w:r>
          </w:p>
        </w:tc>
        <w:tc>
          <w:tcPr>
            <w:tcW w:type="dxa" w:w="5328"/>
            <w:tcW w:w="5328" w:type="dxa"/>
          </w:tcPr>
          <w:p>
            <w:r/>
            <w:r>
              <w:rPr>
                <w:b w:val="0"/>
                <w:sz w:val="18"/>
              </w:rPr>
              <w:t>Accessibility (WCAG-aware)</w:t>
            </w:r>
          </w:p>
        </w:tc>
        <w:tc>
          <w:tcPr>
            <w:tcW w:type="dxa" w:w="2448"/>
            <w:tcW w:w="2448" w:type="dxa"/>
          </w:tcPr>
          <w:p>
            <w:r/>
            <w:r>
              <w:rPr>
                <w:b w:val="0"/>
                <w:sz w:val="18"/>
              </w:rPr>
              <w:t>M14</w:t>
            </w:r>
          </w:p>
        </w:tc>
        <w:tc>
          <w:tcPr>
            <w:tcW w:type="dxa" w:w="1152"/>
            <w:tcW w:w="1152" w:type="dxa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1008"/>
            <w:tcW w:w="1007" w:type="dxa"/>
          </w:tcPr>
          <w:p>
            <w:r/>
            <w:r>
              <w:rPr>
                <w:b w:val="0"/>
                <w:sz w:val="18"/>
              </w:rPr>
              <w:t>NFR5</w:t>
            </w:r>
          </w:p>
        </w:tc>
        <w:tc>
          <w:tcPr>
            <w:tcW w:type="dxa" w:w="5328"/>
            <w:tcW w:w="5328" w:type="dxa"/>
          </w:tcPr>
          <w:p>
            <w:r/>
            <w:r>
              <w:rPr>
                <w:b w:val="0"/>
                <w:sz w:val="18"/>
              </w:rPr>
              <w:t>Privacy/GDPR (consent, policy, delete/export)</w:t>
            </w:r>
          </w:p>
        </w:tc>
        <w:tc>
          <w:tcPr>
            <w:tcW w:type="dxa" w:w="2448"/>
            <w:tcW w:w="2448" w:type="dxa"/>
          </w:tcPr>
          <w:p>
            <w:r/>
            <w:r>
              <w:rPr>
                <w:b w:val="0"/>
                <w:sz w:val="18"/>
              </w:rPr>
              <w:t>M2, M13</w:t>
            </w:r>
          </w:p>
        </w:tc>
        <w:tc>
          <w:tcPr>
            <w:tcW w:type="dxa" w:w="1152"/>
            <w:tcW w:w="1152" w:type="dxa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1008"/>
            <w:tcW w:w="1007" w:type="dxa"/>
          </w:tcPr>
          <w:p>
            <w:r/>
            <w:r>
              <w:rPr>
                <w:b w:val="0"/>
                <w:sz w:val="18"/>
              </w:rPr>
              <w:t>NFR6</w:t>
            </w:r>
          </w:p>
        </w:tc>
        <w:tc>
          <w:tcPr>
            <w:tcW w:type="dxa" w:w="5328"/>
            <w:tcW w:w="5328" w:type="dxa"/>
          </w:tcPr>
          <w:p>
            <w:r/>
            <w:r>
              <w:rPr>
                <w:b w:val="0"/>
                <w:sz w:val="18"/>
              </w:rPr>
              <w:t>Reliability &amp; error handling</w:t>
            </w:r>
          </w:p>
        </w:tc>
        <w:tc>
          <w:tcPr>
            <w:tcW w:type="dxa" w:w="2448"/>
            <w:tcW w:w="2448" w:type="dxa"/>
          </w:tcPr>
          <w:p>
            <w:r/>
            <w:r>
              <w:rPr>
                <w:b w:val="0"/>
                <w:sz w:val="18"/>
              </w:rPr>
              <w:t>M1</w:t>
            </w:r>
          </w:p>
        </w:tc>
        <w:tc>
          <w:tcPr>
            <w:tcW w:type="dxa" w:w="1152"/>
            <w:tcW w:w="1152" w:type="dxa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1008"/>
            <w:tcW w:w="1007" w:type="dxa"/>
          </w:tcPr>
          <w:p>
            <w:r/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5328"/>
            <w:tcW w:w="5328" w:type="dxa"/>
          </w:tcPr>
          <w:p>
            <w:r/>
            <w:r>
              <w:rPr>
                <w:b w:val="0"/>
                <w:sz w:val="18"/>
              </w:rPr>
              <w:t>Automated emails / CSV delivery / SMTP</w:t>
            </w:r>
          </w:p>
        </w:tc>
        <w:tc>
          <w:tcPr>
            <w:tcW w:type="dxa" w:w="2448"/>
            <w:tcW w:w="2448" w:type="dxa"/>
          </w:tcPr>
          <w:p>
            <w:r/>
            <w:r>
              <w:rPr>
                <w:b w:val="0"/>
                <w:sz w:val="18"/>
              </w:rPr>
              <w:t>M11</w:t>
            </w:r>
          </w:p>
        </w:tc>
        <w:tc>
          <w:tcPr>
            <w:tcW w:type="dxa" w:w="1152"/>
            <w:tcW w:w="1152" w:type="dxa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</w:tbl>
    <w:p>
      <w:pPr>
        <w:pStyle w:val="Heading1"/>
      </w:pPr>
      <w:r>
        <w:rPr>
          <w:color w:val="1F3A5F"/>
        </w:rPr>
        <w:t>6. Detailed Test Cases and Results</w:t>
      </w:r>
    </w:p>
    <w:p>
      <w:r>
        <w:rPr>
          <w:i w:val="0"/>
          <w:sz w:val="22"/>
        </w:rPr>
        <w:t>Each module below lists the tests performed, the expected result, whether the system performed as expected (Yes / Partial / No), and — where it did not — what happened and whether it was fixed. Tests were repeated after every change (regression).</w:t>
      </w:r>
    </w:p>
    <w:p>
      <w:pPr>
        <w:pStyle w:val="Heading2"/>
      </w:pPr>
      <w:r>
        <w:rPr>
          <w:color w:val="2E4A6B"/>
        </w:rPr>
        <w:t>M1 — Environment, Database &amp; Reliability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76"/>
            <w:tcW w:w="576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3600"/>
            <w:tcW w:w="360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Test Description</w:t>
            </w:r>
          </w:p>
        </w:tc>
        <w:tc>
          <w:tcPr>
            <w:tcW w:type="dxa" w:w="3456"/>
            <w:tcW w:w="3456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Performed as expected?</w:t>
            </w:r>
          </w:p>
        </w:tc>
        <w:tc>
          <w:tcPr>
            <w:tcW w:type="dxa" w:w="3600"/>
            <w:tcW w:w="360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If no, what happened? [Fixed/Unfixed]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Load any page on a fresh install with an empty database.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Database 'ai_solutions_db' and all tables are created/ensured automatically; page loads.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Drop a column/table then reload a page that uses it.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Missing column/table is re-created automatically (schema self-healing).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Stop MySQL, then open a page.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A friendly error message is shown; no raw stack trace or credentials leak.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Import database/setup.sql.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Admin user and sample demand records are created for demonstration.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4778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13-Dashboard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77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Evidence: System running with the auto-provisioned database and seeded sample data.</w:t>
      </w:r>
    </w:p>
    <w:p>
      <w:pPr>
        <w:pStyle w:val="Heading2"/>
      </w:pPr>
      <w:r>
        <w:rPr>
          <w:color w:val="2E4A6B"/>
        </w:rPr>
        <w:t>M2 — Form Validation (Contact, Demo, Events, Handover, Feedback)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76"/>
            <w:tcW w:w="576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3600"/>
            <w:tcW w:w="360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Test Description</w:t>
            </w:r>
          </w:p>
        </w:tc>
        <w:tc>
          <w:tcPr>
            <w:tcW w:type="dxa" w:w="3456"/>
            <w:tcW w:w="3456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Performed as expected?</w:t>
            </w:r>
          </w:p>
        </w:tc>
        <w:tc>
          <w:tcPr>
            <w:tcW w:type="dxa" w:w="3600"/>
            <w:tcW w:w="360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If no, what happened? [Fixed/Unfixed]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Submit the Contact form with all mandatory fields blank.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Inline 'is required' errors appear; nothing is saved to the database.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Enter an invalid email (e.g. 'abc').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'Please enter a valid email address' error is shown.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Enter letters in the phone field.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HTML5 pattern + hint block submission until corrected.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Answer the math security check (CAPTCHA) incorrectly.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'Please answer the security check correctly' error; submission rejected.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Leave the consent checkbox unticked on Contact.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Submission blocked with a consent error message.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Leave the consent checkbox unticked on Schedule Demo.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Submission blocked.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6"/>
              </w:rPr>
              <w:t>Defect D-01: an earlier build allowed submit without consent (HTML 'required' missing). Fixed — required attribute + server-side check added. [Fixed]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Fill the hidden honeypot field (simulated bot).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Submission silently rejected as spam.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Replay a POST with a missing/invalid CSRF token.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Request rejected with HTTP 403 security message.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Choose a Schedule Demo date in the past.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'Preferred date cannot be in the past' error.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Paste text longer than the field maximum (e.g. &gt;3000 chars in Job Details).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Input is length-limited; over-length submissions are rejected.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Submit a fully valid Contact inquiry.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Redirect to success page; row stored in customer_inquiries; acknowledgement email sent or queued.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Enter HTML/script (&lt;script&gt;alert(1)&lt;/script&gt;) in a text field.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Value stored and rendered escaped; no script executes (XSS prevented).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4778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06-Contact-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77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Evidence: Inquiry form showing required fields, the math security check and consent — the points exercised by the validation tests.</w:t>
      </w:r>
    </w:p>
    <w:p>
      <w:pPr>
        <w:pStyle w:val="Heading2"/>
      </w:pPr>
      <w:r>
        <w:rPr>
          <w:color w:val="2E4A6B"/>
        </w:rPr>
        <w:t>M3 — Home Page &amp; Public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76"/>
            <w:tcW w:w="576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3600"/>
            <w:tcW w:w="360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Test Description</w:t>
            </w:r>
          </w:p>
        </w:tc>
        <w:tc>
          <w:tcPr>
            <w:tcW w:type="dxa" w:w="3456"/>
            <w:tcW w:w="3456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Performed as expected?</w:t>
            </w:r>
          </w:p>
        </w:tc>
        <w:tc>
          <w:tcPr>
            <w:tcW w:type="dxa" w:w="3600"/>
            <w:tcW w:w="360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If no, what happened? [Fixed/Unfixed]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Open the Home page.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Hero, proof stats, solution cards, news preview and ratings wall load within ~3 seconds.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Click each main navigation link.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Each link routes to the correct page; active state highlights.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Allow location permission on the footer map.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Map re-centres on the visitor's current GPS location with a reverse-geocoded label.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6"/>
              </w:rPr>
              <w:t>Defect D-04: map was previously a static Sunderland pin. Fixed — browser geolocation with Sunderland fallback. [Fixed]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Page through the customer ratings wall.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Next/previous pages show different testimonials; average score is consistent.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Use the cookie consent banner (Accept / Decline).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Choice is remembered; analytics respects the decision.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4778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01-Home-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77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Evidence: Home page under test (navigation, hero, stats, ratings).</w:t>
      </w:r>
    </w:p>
    <w:p>
      <w:pPr>
        <w:pStyle w:val="Heading2"/>
      </w:pPr>
      <w:r>
        <w:rPr>
          <w:color w:val="2E4A6B"/>
        </w:rPr>
        <w:t>M4 — Solutions &amp; Customer Reviews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76"/>
            <w:tcW w:w="576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3600"/>
            <w:tcW w:w="360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Test Description</w:t>
            </w:r>
          </w:p>
        </w:tc>
        <w:tc>
          <w:tcPr>
            <w:tcW w:type="dxa" w:w="3456"/>
            <w:tcW w:w="3456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Performed as expected?</w:t>
            </w:r>
          </w:p>
        </w:tc>
        <w:tc>
          <w:tcPr>
            <w:tcW w:type="dxa" w:w="3600"/>
            <w:tcW w:w="360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If no, what happened? [Fixed/Unfixed]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Filter solutions by capability/industry.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Solution list narrows to matching items.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Submit a solution review (rating + message).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Review is stored and queued for admin moderation; confirmation shown.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View a solution with existing reviews.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Approved reviews and star ratings display under the solution.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4778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02-Solutions-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77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Evidence: Solutions page with per-solution customer reviews and ratings.</w:t>
      </w:r>
    </w:p>
    <w:p>
      <w:pPr>
        <w:pStyle w:val="Heading2"/>
      </w:pPr>
      <w:r>
        <w:rPr>
          <w:color w:val="2E4A6B"/>
        </w:rPr>
        <w:t>M5 — Events, Gallery &amp; Registration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76"/>
            <w:tcW w:w="576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3600"/>
            <w:tcW w:w="360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Test Description</w:t>
            </w:r>
          </w:p>
        </w:tc>
        <w:tc>
          <w:tcPr>
            <w:tcW w:type="dxa" w:w="3456"/>
            <w:tcW w:w="3456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Performed as expected?</w:t>
            </w:r>
          </w:p>
        </w:tc>
        <w:tc>
          <w:tcPr>
            <w:tcW w:type="dxa" w:w="3600"/>
            <w:tcW w:w="360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If no, what happened? [Fixed/Unfixed]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Open the Events page.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Upcoming events list and the photo gallery render correctly.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Submit a valid 'Join our Events' registration.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Row stored in event_registrations; success confirmation shown.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Select an event that has already finished.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Notice asks the user to choose an upcoming event; no invalid registration.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Download an event to calendar (.ics).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A valid calendar file downloads and imports into a calendar app.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4778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03-Events-Gallery-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77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Evidence: Events page and the Join-our-Events registration form.</w:t>
      </w:r>
    </w:p>
    <w:p>
      <w:pPr>
        <w:pStyle w:val="Heading2"/>
      </w:pPr>
      <w:r>
        <w:rPr>
          <w:color w:val="2E4A6B"/>
        </w:rPr>
        <w:t>M6 — Articles &amp; Article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76"/>
            <w:tcW w:w="576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3600"/>
            <w:tcW w:w="360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Test Description</w:t>
            </w:r>
          </w:p>
        </w:tc>
        <w:tc>
          <w:tcPr>
            <w:tcW w:type="dxa" w:w="3456"/>
            <w:tcW w:w="3456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Performed as expected?</w:t>
            </w:r>
          </w:p>
        </w:tc>
        <w:tc>
          <w:tcPr>
            <w:tcW w:type="dxa" w:w="3600"/>
            <w:tcW w:w="360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If no, what happened? [Fixed/Unfixed]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Open the Articles page and page through it.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Article cards with categories and working pagination.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Open an article via a valid slug.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Full article (title, date, body) is displayed.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Request an invalid article slug (article.php?slug=xxx).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'Article not found' is handled gracefully; no crash.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4778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04-Articles-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77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Evidence: Articles listing with categories and pagination.</w:t>
      </w:r>
    </w:p>
    <w:p>
      <w:pPr>
        <w:pStyle w:val="Heading2"/>
      </w:pPr>
      <w:r>
        <w:rPr>
          <w:color w:val="2E4A6B"/>
        </w:rPr>
        <w:t>M7 — AI Assistant &amp; Human Handover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76"/>
            <w:tcW w:w="576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3600"/>
            <w:tcW w:w="360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Test Description</w:t>
            </w:r>
          </w:p>
        </w:tc>
        <w:tc>
          <w:tcPr>
            <w:tcW w:type="dxa" w:w="3456"/>
            <w:tcW w:w="3456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Performed as expected?</w:t>
            </w:r>
          </w:p>
        </w:tc>
        <w:tc>
          <w:tcPr>
            <w:tcW w:type="dxa" w:w="3600"/>
            <w:tcW w:w="360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If no, what happened? [Fixed/Unfixed]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Ask the assistant about pricing.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A relevant answer with quick-action buttons is returned.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Ask a free-form question to the live AI.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A contextual AI answer is returned (source = api).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B5791B"/>
                <w:sz w:val="18"/>
              </w:rPr>
              <w:t>Partial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6"/>
              </w:rPr>
              <w:t>When XAMPP cURL has no CA bundle the external API call is blocked, so the assistant returns the built-in intent answer instead. Mitigated by automatic local fallback; resolved by configuring a CA bundle / API key in deployment. [Known — deployment dependent]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Click quick-action buttons (Schedule Demo / Events).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User is routed to the correct page.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Request a human handover from the chat.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Handover form opens pre-filled with the conversation summary.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Submit the handover lead form.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Lead stored in chatbot_conversations for follow-up.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Send more than 24 messages in a minute.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Rate-limit message shown; service protected from abuse.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4778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08-Chatbot-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77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Evidence: AI assistant with quick actions and human handover.</w:t>
      </w:r>
    </w:p>
    <w:p>
      <w:pPr>
        <w:pStyle w:val="Heading2"/>
      </w:pPr>
      <w:r>
        <w:rPr>
          <w:color w:val="2E4A6B"/>
        </w:rPr>
        <w:t>M8 — Admin Authentication &amp; Access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76"/>
            <w:tcW w:w="576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3600"/>
            <w:tcW w:w="360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Test Description</w:t>
            </w:r>
          </w:p>
        </w:tc>
        <w:tc>
          <w:tcPr>
            <w:tcW w:type="dxa" w:w="3456"/>
            <w:tcW w:w="3456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Performed as expected?</w:t>
            </w:r>
          </w:p>
        </w:tc>
        <w:tc>
          <w:tcPr>
            <w:tcW w:type="dxa" w:w="3600"/>
            <w:tcW w:w="360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If no, what happened? [Fixed/Unfixed]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Log in with a wrong username/password.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'Invalid username or password' error; access denied.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Log in with correct credentials (admin / Ronaldo_777).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Session is created and the dashboard loads.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Enter wrong credentials five times.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Account is locked for ~5 minutes (brute-force protection).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Open an admin URL (e.g. dashboard.php) while logged out.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Redirected to the login page; no data exposed.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Attempt a delete action with a 'viewer' role.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HTTP 403 — permission denied (role-based access).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Log out, then press the browser Back button.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Session ended; protected pages are not shown from cache.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Change the password on the Security page, then re-login.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New password works; old password rejected.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Enable two-factor authentication.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2FA flag is saved on the admin account.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51601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12-Admin-Logi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16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Evidence: Password-protected admin login (with brute-force lockout).</w:t>
      </w:r>
    </w:p>
    <w:p>
      <w:pPr>
        <w:pStyle w:val="Heading2"/>
      </w:pPr>
      <w:r>
        <w:rPr>
          <w:color w:val="2E4A6B"/>
        </w:rPr>
        <w:t>M9 — Dashboard, Analytics &amp; Visitor Tracking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76"/>
            <w:tcW w:w="576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3600"/>
            <w:tcW w:w="360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Test Description</w:t>
            </w:r>
          </w:p>
        </w:tc>
        <w:tc>
          <w:tcPr>
            <w:tcW w:type="dxa" w:w="3456"/>
            <w:tcW w:w="3456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Performed as expected?</w:t>
            </w:r>
          </w:p>
        </w:tc>
        <w:tc>
          <w:tcPr>
            <w:tcW w:type="dxa" w:w="3600"/>
            <w:tcW w:w="360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If no, what happened? [Fixed/Unfixed]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Open the dashboard.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Stat cards and Chart.js charts (bar, line, doughnut) render correctly.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Compare stat-card totals with the database.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Totals (inquiries, demos, events, leads, feedback, visitors) match the data.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View the dashboard with an empty dataset.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'No data tracked yet' shown; no JavaScript error.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Browse several public pages, then open the Visitor Tracker.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Each visit is logged with device type, browser and timestamp.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Open the Monthly Report.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Period metrics are summarised correctly.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4778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13-Dashboard-2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77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Evidence: Dashboard analytics charts rendering from live data.</w:t>
      </w:r>
    </w:p>
    <w:p>
      <w:pPr>
        <w:pStyle w:val="Heading2"/>
      </w:pPr>
      <w:r>
        <w:rPr>
          <w:color w:val="2E4A6B"/>
        </w:rPr>
        <w:t>M10 — Record Management (CRUD), Search &amp; Export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76"/>
            <w:tcW w:w="576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3600"/>
            <w:tcW w:w="360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Test Description</w:t>
            </w:r>
          </w:p>
        </w:tc>
        <w:tc>
          <w:tcPr>
            <w:tcW w:type="dxa" w:w="3456"/>
            <w:tcW w:w="3456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Performed as expected?</w:t>
            </w:r>
          </w:p>
        </w:tc>
        <w:tc>
          <w:tcPr>
            <w:tcW w:type="dxa" w:w="3600"/>
            <w:tcW w:w="360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If no, what happened? [Fixed/Unfixed]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Search inquiries by name / email / company / country.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List filters to matching records only.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Open a record's View page.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All stored fields are displayed accurately.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Edit a record (change fields, status and admin note).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Changes are saved; updated_at is set; change is logged.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6"/>
              </w:rPr>
              <w:t>Defect D-06: earlier the editor only changed status/note. Fixed — full per-field editing added. [Fixed]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Delete a record (confirm dialog).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Record removed after confirmation; action recorded in the activity log.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Export records to CSV (single and all).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A valid CSV downloads and opens in Excel.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Export records to PDF.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A valid PDF downloads.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Email a record (CSV) to the customer.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Email with the CSV attachment is sent via SMTP, or queued to the outbox if SMTP is off.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6"/>
              </w:rPr>
              <w:t>Defect D-02: earlier the button attached a PDF via PHP mail() which fails on XAMPP. Fixed — switched to CSV via the SMTP sender with outbox fallback. [Fixed]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4778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14-Inquiries-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77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Evidence: Inquiry management: search, view/edit/delete and CSV/PDF/email export controls.</w:t>
      </w:r>
    </w:p>
    <w:p>
      <w:pPr>
        <w:pStyle w:val="Heading2"/>
      </w:pPr>
      <w:r>
        <w:rPr>
          <w:color w:val="2E4A6B"/>
        </w:rPr>
        <w:t>M11 — Email &amp; SMTP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76"/>
            <w:tcW w:w="576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3600"/>
            <w:tcW w:w="360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Test Description</w:t>
            </w:r>
          </w:p>
        </w:tc>
        <w:tc>
          <w:tcPr>
            <w:tcW w:type="dxa" w:w="3456"/>
            <w:tcW w:w="3456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Performed as expected?</w:t>
            </w:r>
          </w:p>
        </w:tc>
        <w:tc>
          <w:tcPr>
            <w:tcW w:type="dxa" w:w="3600"/>
            <w:tcW w:w="360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If no, what happened? [Fixed/Unfixed]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Save SMTP settings (host, port, TLS, username, from address).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Settings saved; stored password is masked in the UI.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Send an acknowledgement with SMTP correctly configured.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Email is delivered to the recipient.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6"/>
              </w:rPr>
              <w:t>Depends on valid SMTP credentials (e.g. Gmail App Password) supplied by the administrator.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Submit a form with SMTP disabled/unconfigured.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Message is written to the Email Outbox; no data is lost.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Compose and send an email from 'Send Email to Customer'.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Email is sent/queued and the action is logged.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4778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26-SMTP-Settings-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77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Evidence: SMTP configuration screen used for the email tests.</w:t>
      </w:r>
    </w:p>
    <w:p>
      <w:pPr>
        <w:pStyle w:val="Heading2"/>
      </w:pPr>
      <w:r>
        <w:rPr>
          <w:color w:val="2E4A6B"/>
        </w:rPr>
        <w:t>M12 — Content Manager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76"/>
            <w:tcW w:w="576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3600"/>
            <w:tcW w:w="360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Test Description</w:t>
            </w:r>
          </w:p>
        </w:tc>
        <w:tc>
          <w:tcPr>
            <w:tcW w:type="dxa" w:w="3456"/>
            <w:tcW w:w="3456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Performed as expected?</w:t>
            </w:r>
          </w:p>
        </w:tc>
        <w:tc>
          <w:tcPr>
            <w:tcW w:type="dxa" w:w="3600"/>
            <w:tcW w:w="360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If no, what happened? [Fixed/Unfixed]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Create a new content item (article/event).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Item is saved and appears on the public site.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Edit an existing content item.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Updated content is reflected on the site.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Delete a content item.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Item is removed from the site.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47787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22-Content-Manager-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77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Evidence: Content Manager (create / edit / delete website content).</w:t>
      </w:r>
    </w:p>
    <w:p>
      <w:pPr>
        <w:pStyle w:val="Heading2"/>
      </w:pPr>
      <w:r>
        <w:rPr>
          <w:color w:val="2E4A6B"/>
        </w:rPr>
        <w:t>M13 — Non-functional: Security &amp; Privacy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76"/>
            <w:tcW w:w="576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3600"/>
            <w:tcW w:w="360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Test Description</w:t>
            </w:r>
          </w:p>
        </w:tc>
        <w:tc>
          <w:tcPr>
            <w:tcW w:type="dxa" w:w="3456"/>
            <w:tcW w:w="3456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Performed as expected?</w:t>
            </w:r>
          </w:p>
        </w:tc>
        <w:tc>
          <w:tcPr>
            <w:tcW w:type="dxa" w:w="3600"/>
            <w:tcW w:w="360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If no, what happened? [Fixed/Unfixed]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Enter a SQL-injection string in a search box (' OR 1=1 --).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No data breach; query is parameterised (prepared statements).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Inspect HTTP response headers.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X-Frame-Options, X-Content-Type-Options, Referrer-Policy and Permissions-Policy are present.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Attempt to open /storage or /includes directly.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Access is blocked/empty; internal files are not served.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Inspect the admin password in the database.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Stored only as a bcrypt hash; never plaintext.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Inspect logged visitor IP addresses.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IPs are stored hashed (SHA-256), supporting privacy/GDPR.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Check Privacy Policy, Terms and consent capture.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Pages exist; consent recorded; admin delete/export supports data-subject rights.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88559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27-Security-2FA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8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Evidence: Account security and two-factor authentication settings.</w:t>
      </w:r>
    </w:p>
    <w:p>
      <w:pPr>
        <w:pStyle w:val="Heading2"/>
      </w:pPr>
      <w:r>
        <w:rPr>
          <w:color w:val="2E4A6B"/>
        </w:rPr>
        <w:t>M14 — Non-functional: Compatibility, Responsiveness, Performance, Accessibility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76"/>
            <w:tcW w:w="576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3600"/>
            <w:tcW w:w="360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Test Description</w:t>
            </w:r>
          </w:p>
        </w:tc>
        <w:tc>
          <w:tcPr>
            <w:tcW w:type="dxa" w:w="3456"/>
            <w:tcW w:w="3456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Performed as expected?</w:t>
            </w:r>
          </w:p>
        </w:tc>
        <w:tc>
          <w:tcPr>
            <w:tcW w:type="dxa" w:w="3600"/>
            <w:tcW w:w="360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If no, what happened? [Fixed/Unfixed]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Open the site in Chrome, Edge and Firefox.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Layout and functionality are consistent across browsers.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Resize to 1440px, 768px and 375px.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Layout adapts; the mobile menu works; no horizontal scroll.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Measure public page load on localhost.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Pages load within ~3 seconds (target met).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Navigate using only the keyboard; use the skip link.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All interactive elements are reachable; skip link works.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Enable the OS 'reduce motion' setting.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Decorative animations are disabled (prefers-reduced-motion respected).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  <w:tr>
        <w:tc>
          <w:tcPr>
            <w:tcW w:type="dxa" w:w="576"/>
            <w:tcW w:w="576" w:type="dx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sz w:val="18"/>
              </w:rPr>
              <w:t>Check images for alt text and lazy loading.</w:t>
            </w:r>
          </w:p>
        </w:tc>
        <w:tc>
          <w:tcPr>
            <w:tcW w:type="dxa" w:w="3456"/>
            <w:tcW w:w="3456" w:type="dxa"/>
          </w:tcPr>
          <w:p>
            <w:r/>
            <w:r>
              <w:rPr>
                <w:b w:val="0"/>
                <w:sz w:val="18"/>
              </w:rPr>
              <w:t>Images have alt attributes and load lazily.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Yes</w:t>
            </w:r>
          </w:p>
        </w:tc>
        <w:tc>
          <w:tcPr>
            <w:tcW w:type="dxa" w:w="3600"/>
            <w:tcW w:w="3600" w:type="dxa"/>
          </w:tcPr>
          <w:p>
            <w:r/>
            <w:r>
              <w:rPr>
                <w:b w:val="0"/>
                <w:color w:val="6B7178"/>
                <w:sz w:val="16"/>
              </w:rPr>
              <w:t>No issues found.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47787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20-Visitor-Tracker-1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77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Evidence: Visitor tracking (device, browser, timestamp) behind the analytics and responsiveness checks.</w:t>
      </w:r>
    </w:p>
    <w:p>
      <w:pPr>
        <w:pStyle w:val="Heading1"/>
      </w:pPr>
      <w:r>
        <w:rPr>
          <w:color w:val="1F3A5F"/>
        </w:rPr>
        <w:t>7. Defect Log</w:t>
      </w:r>
    </w:p>
    <w:p>
      <w:r>
        <w:rPr>
          <w:i w:val="0"/>
          <w:sz w:val="22"/>
        </w:rPr>
        <w:t>Defects identified during testing were logged with a severity, fixed, and re-tested. The table demonstrates a genuine test–fix–retest cycle.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64"/>
            <w:tcW w:w="864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16"/>
            <w:tcW w:w="2015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184"/>
            <w:tcW w:w="5184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Defect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304"/>
            <w:tcW w:w="2304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864"/>
            <w:tcW w:w="864" w:type="dxa"/>
          </w:tcPr>
          <w:p>
            <w:r/>
            <w:r>
              <w:rPr>
                <w:b w:val="0"/>
                <w:sz w:val="18"/>
              </w:rPr>
              <w:t>D-01</w:t>
            </w:r>
          </w:p>
        </w:tc>
        <w:tc>
          <w:tcPr>
            <w:tcW w:type="dxa" w:w="2016"/>
            <w:tcW w:w="2015" w:type="dxa"/>
          </w:tcPr>
          <w:p>
            <w:r/>
            <w:r>
              <w:rPr>
                <w:b w:val="0"/>
                <w:sz w:val="18"/>
              </w:rPr>
              <w:t>Schedule Demo</w:t>
            </w:r>
          </w:p>
        </w:tc>
        <w:tc>
          <w:tcPr>
            <w:tcW w:type="dxa" w:w="5184"/>
            <w:tcW w:w="5184" w:type="dxa"/>
          </w:tcPr>
          <w:p>
            <w:r/>
            <w:r>
              <w:rPr>
                <w:b w:val="0"/>
                <w:sz w:val="18"/>
              </w:rPr>
              <w:t>Consent checkbox could be bypassed (HTML required attribute missing).</w:t>
            </w:r>
          </w:p>
        </w:tc>
        <w:tc>
          <w:tcPr>
            <w:tcW w:type="dxa" w:w="1440"/>
            <w:tcW w:w="1440" w:type="dxa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304"/>
            <w:tcW w:w="2304" w:type="dxa"/>
          </w:tcPr>
          <w:p>
            <w:r/>
            <w:r>
              <w:rPr>
                <w:b w:val="0"/>
                <w:sz w:val="18"/>
              </w:rPr>
              <w:t>Fixed &amp; retested</w:t>
            </w:r>
          </w:p>
        </w:tc>
      </w:tr>
      <w:tr>
        <w:tc>
          <w:tcPr>
            <w:tcW w:type="dxa" w:w="864"/>
            <w:tcW w:w="864" w:type="dxa"/>
          </w:tcPr>
          <w:p>
            <w:r/>
            <w:r>
              <w:rPr>
                <w:b w:val="0"/>
                <w:sz w:val="18"/>
              </w:rPr>
              <w:t>D-02</w:t>
            </w:r>
          </w:p>
        </w:tc>
        <w:tc>
          <w:tcPr>
            <w:tcW w:type="dxa" w:w="2016"/>
            <w:tcW w:w="2015" w:type="dxa"/>
          </w:tcPr>
          <w:p>
            <w:r/>
            <w:r>
              <w:rPr>
                <w:b w:val="0"/>
                <w:sz w:val="18"/>
              </w:rPr>
              <w:t>Admin export</w:t>
            </w:r>
          </w:p>
        </w:tc>
        <w:tc>
          <w:tcPr>
            <w:tcW w:type="dxa" w:w="5184"/>
            <w:tcW w:w="5184" w:type="dxa"/>
          </w:tcPr>
          <w:p>
            <w:r/>
            <w:r>
              <w:rPr>
                <w:b w:val="0"/>
                <w:sz w:val="18"/>
              </w:rPr>
              <w:t>Per-record email attached a PDF via PHP mail(), which fails on XAMPP.</w:t>
            </w:r>
          </w:p>
        </w:tc>
        <w:tc>
          <w:tcPr>
            <w:tcW w:type="dxa" w:w="1440"/>
            <w:tcW w:w="1440" w:type="dxa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304"/>
            <w:tcW w:w="2304" w:type="dxa"/>
          </w:tcPr>
          <w:p>
            <w:r/>
            <w:r>
              <w:rPr>
                <w:b w:val="0"/>
                <w:sz w:val="18"/>
              </w:rPr>
              <w:t>Fixed (CSV via SMTP + outbox)</w:t>
            </w:r>
          </w:p>
        </w:tc>
      </w:tr>
      <w:tr>
        <w:tc>
          <w:tcPr>
            <w:tcW w:type="dxa" w:w="864"/>
            <w:tcW w:w="864" w:type="dxa"/>
          </w:tcPr>
          <w:p>
            <w:r/>
            <w:r>
              <w:rPr>
                <w:b w:val="0"/>
                <w:sz w:val="18"/>
              </w:rPr>
              <w:t>D-03</w:t>
            </w:r>
          </w:p>
        </w:tc>
        <w:tc>
          <w:tcPr>
            <w:tcW w:type="dxa" w:w="2016"/>
            <w:tcW w:w="2015" w:type="dxa"/>
          </w:tcPr>
          <w:p>
            <w:r/>
            <w:r>
              <w:rPr>
                <w:b w:val="0"/>
                <w:sz w:val="18"/>
              </w:rPr>
              <w:t>Admin security</w:t>
            </w:r>
          </w:p>
        </w:tc>
        <w:tc>
          <w:tcPr>
            <w:tcW w:type="dxa" w:w="5184"/>
            <w:tcW w:w="5184" w:type="dxa"/>
          </w:tcPr>
          <w:p>
            <w:r/>
            <w:r>
              <w:rPr>
                <w:b w:val="0"/>
                <w:sz w:val="18"/>
              </w:rPr>
              <w:t>Default admin credentials were committed in the seed file.</w:t>
            </w:r>
          </w:p>
        </w:tc>
        <w:tc>
          <w:tcPr>
            <w:tcW w:type="dxa" w:w="1440"/>
            <w:tcW w:w="1440" w:type="dxa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304"/>
            <w:tcW w:w="2304" w:type="dxa"/>
          </w:tcPr>
          <w:p>
            <w:r/>
            <w:r>
              <w:rPr>
                <w:b w:val="0"/>
                <w:sz w:val="18"/>
              </w:rPr>
              <w:t>Fixed (rotated, hashed, documented)</w:t>
            </w:r>
          </w:p>
        </w:tc>
      </w:tr>
      <w:tr>
        <w:tc>
          <w:tcPr>
            <w:tcW w:type="dxa" w:w="864"/>
            <w:tcW w:w="864" w:type="dxa"/>
          </w:tcPr>
          <w:p>
            <w:r/>
            <w:r>
              <w:rPr>
                <w:b w:val="0"/>
                <w:sz w:val="18"/>
              </w:rPr>
              <w:t>D-04</w:t>
            </w:r>
          </w:p>
        </w:tc>
        <w:tc>
          <w:tcPr>
            <w:tcW w:type="dxa" w:w="2016"/>
            <w:tcW w:w="2015" w:type="dxa"/>
          </w:tcPr>
          <w:p>
            <w:r/>
            <w:r>
              <w:rPr>
                <w:b w:val="0"/>
                <w:sz w:val="18"/>
              </w:rPr>
              <w:t>Home / location</w:t>
            </w:r>
          </w:p>
        </w:tc>
        <w:tc>
          <w:tcPr>
            <w:tcW w:type="dxa" w:w="5184"/>
            <w:tcW w:w="5184" w:type="dxa"/>
          </w:tcPr>
          <w:p>
            <w:r/>
            <w:r>
              <w:rPr>
                <w:b w:val="0"/>
                <w:sz w:val="18"/>
              </w:rPr>
              <w:t>Footer map was a static pin, not the current GPS location.</w:t>
            </w:r>
          </w:p>
        </w:tc>
        <w:tc>
          <w:tcPr>
            <w:tcW w:type="dxa" w:w="1440"/>
            <w:tcW w:w="1440" w:type="dxa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2304"/>
            <w:tcW w:w="2304" w:type="dxa"/>
          </w:tcPr>
          <w:p>
            <w:r/>
            <w:r>
              <w:rPr>
                <w:b w:val="0"/>
                <w:sz w:val="18"/>
              </w:rPr>
              <w:t>Fixed (geolocation + fallback)</w:t>
            </w:r>
          </w:p>
        </w:tc>
      </w:tr>
      <w:tr>
        <w:tc>
          <w:tcPr>
            <w:tcW w:type="dxa" w:w="864"/>
            <w:tcW w:w="864" w:type="dxa"/>
          </w:tcPr>
          <w:p>
            <w:r/>
            <w:r>
              <w:rPr>
                <w:b w:val="0"/>
                <w:sz w:val="18"/>
              </w:rPr>
              <w:t>D-05</w:t>
            </w:r>
          </w:p>
        </w:tc>
        <w:tc>
          <w:tcPr>
            <w:tcW w:type="dxa" w:w="2016"/>
            <w:tcW w:w="2015" w:type="dxa"/>
          </w:tcPr>
          <w:p>
            <w:r/>
            <w:r>
              <w:rPr>
                <w:b w:val="0"/>
                <w:sz w:val="18"/>
              </w:rPr>
              <w:t>AI assistant</w:t>
            </w:r>
          </w:p>
        </w:tc>
        <w:tc>
          <w:tcPr>
            <w:tcW w:type="dxa" w:w="5184"/>
            <w:tcW w:w="5184" w:type="dxa"/>
          </w:tcPr>
          <w:p>
            <w:r/>
            <w:r>
              <w:rPr>
                <w:b w:val="0"/>
                <w:sz w:val="18"/>
              </w:rPr>
              <w:t>Assistant was rule-based only, limiting answer quality.</w:t>
            </w:r>
          </w:p>
        </w:tc>
        <w:tc>
          <w:tcPr>
            <w:tcW w:type="dxa" w:w="1440"/>
            <w:tcW w:w="1440" w:type="dxa"/>
          </w:tcPr>
          <w:p>
            <w:r/>
            <w:r>
              <w:rPr>
                <w:b w:val="0"/>
                <w:sz w:val="18"/>
              </w:rPr>
              <w:t>Low (enhancement)</w:t>
            </w:r>
          </w:p>
        </w:tc>
        <w:tc>
          <w:tcPr>
            <w:tcW w:type="dxa" w:w="2304"/>
            <w:tcW w:w="2304" w:type="dxa"/>
          </w:tcPr>
          <w:p>
            <w:r/>
            <w:r>
              <w:rPr>
                <w:b w:val="0"/>
                <w:sz w:val="18"/>
              </w:rPr>
              <w:t>Fixed (live API + local fallback)</w:t>
            </w:r>
          </w:p>
        </w:tc>
      </w:tr>
      <w:tr>
        <w:tc>
          <w:tcPr>
            <w:tcW w:type="dxa" w:w="864"/>
            <w:tcW w:w="864" w:type="dxa"/>
          </w:tcPr>
          <w:p>
            <w:r/>
            <w:r>
              <w:rPr>
                <w:b w:val="0"/>
                <w:sz w:val="18"/>
              </w:rPr>
              <w:t>D-06</w:t>
            </w:r>
          </w:p>
        </w:tc>
        <w:tc>
          <w:tcPr>
            <w:tcW w:type="dxa" w:w="2016"/>
            <w:tcW w:w="2015" w:type="dxa"/>
          </w:tcPr>
          <w:p>
            <w:r/>
            <w:r>
              <w:rPr>
                <w:b w:val="0"/>
                <w:sz w:val="18"/>
              </w:rPr>
              <w:t>Admin records</w:t>
            </w:r>
          </w:p>
        </w:tc>
        <w:tc>
          <w:tcPr>
            <w:tcW w:type="dxa" w:w="5184"/>
            <w:tcW w:w="5184" w:type="dxa"/>
          </w:tcPr>
          <w:p>
            <w:r/>
            <w:r>
              <w:rPr>
                <w:b w:val="0"/>
                <w:sz w:val="18"/>
              </w:rPr>
              <w:t>Record editor only changed status/note, not all fields.</w:t>
            </w:r>
          </w:p>
        </w:tc>
        <w:tc>
          <w:tcPr>
            <w:tcW w:type="dxa" w:w="1440"/>
            <w:tcW w:w="1440" w:type="dxa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304"/>
            <w:tcW w:w="2304" w:type="dxa"/>
          </w:tcPr>
          <w:p>
            <w:r/>
            <w:r>
              <w:rPr>
                <w:b w:val="0"/>
                <w:sz w:val="18"/>
              </w:rPr>
              <w:t>Fixed (full-field edit)</w:t>
            </w:r>
          </w:p>
        </w:tc>
      </w:tr>
      <w:tr>
        <w:tc>
          <w:tcPr>
            <w:tcW w:type="dxa" w:w="864"/>
            <w:tcW w:w="864" w:type="dxa"/>
          </w:tcPr>
          <w:p>
            <w:r/>
            <w:r>
              <w:rPr>
                <w:b w:val="0"/>
                <w:sz w:val="18"/>
              </w:rPr>
              <w:t>D-07</w:t>
            </w:r>
          </w:p>
        </w:tc>
        <w:tc>
          <w:tcPr>
            <w:tcW w:type="dxa" w:w="2016"/>
            <w:tcW w:w="2015" w:type="dxa"/>
          </w:tcPr>
          <w:p>
            <w:r/>
            <w:r>
              <w:rPr>
                <w:b w:val="0"/>
                <w:sz w:val="18"/>
              </w:rPr>
              <w:t>AI assistant</w:t>
            </w:r>
          </w:p>
        </w:tc>
        <w:tc>
          <w:tcPr>
            <w:tcW w:type="dxa" w:w="5184"/>
            <w:tcW w:w="5184" w:type="dxa"/>
          </w:tcPr>
          <w:p>
            <w:r/>
            <w:r>
              <w:rPr>
                <w:b w:val="0"/>
                <w:sz w:val="18"/>
              </w:rPr>
              <w:t>Live API unavailable when XAMPP cURL lacks a CA bundle.</w:t>
            </w:r>
          </w:p>
        </w:tc>
        <w:tc>
          <w:tcPr>
            <w:tcW w:type="dxa" w:w="1440"/>
            <w:tcW w:w="1440" w:type="dxa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2304"/>
            <w:tcW w:w="2304" w:type="dxa"/>
          </w:tcPr>
          <w:p>
            <w:r/>
            <w:r>
              <w:rPr>
                <w:b w:val="0"/>
                <w:sz w:val="18"/>
              </w:rPr>
              <w:t>Open — by design (local fallback; resolved at deployment)</w:t>
            </w:r>
          </w:p>
        </w:tc>
      </w:tr>
    </w:tbl>
    <w:p>
      <w:pPr>
        <w:pStyle w:val="Heading1"/>
      </w:pPr>
      <w:r>
        <w:rPr>
          <w:color w:val="1F3A5F"/>
        </w:rPr>
        <w:t>8. Test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  <w:tcW w:w="5040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608"/>
            <w:tcW w:w="4608" w:type="dxa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5040"/>
            <w:tcW w:w="5040" w:type="dxa"/>
          </w:tcPr>
          <w:p>
            <w:r/>
            <w:r>
              <w:rPr>
                <w:b w:val="0"/>
                <w:sz w:val="18"/>
              </w:rPr>
              <w:t>Total test cases executed</w:t>
            </w:r>
          </w:p>
        </w:tc>
        <w:tc>
          <w:tcPr>
            <w:tcW w:type="dxa" w:w="4608"/>
            <w:tcW w:w="4608" w:type="dxa"/>
          </w:tcPr>
          <w:p>
            <w:r/>
            <w:r>
              <w:rPr>
                <w:b w:val="0"/>
                <w:sz w:val="18"/>
              </w:rPr>
              <w:t>76</w:t>
            </w:r>
          </w:p>
        </w:tc>
      </w:tr>
      <w:tr>
        <w:tc>
          <w:tcPr>
            <w:tcW w:type="dxa" w:w="5040"/>
            <w:tcW w:w="5040" w:type="dxa"/>
          </w:tcPr>
          <w:p>
            <w:r/>
            <w:r>
              <w:rPr>
                <w:b w:val="0"/>
                <w:sz w:val="18"/>
              </w:rPr>
              <w:t>Performed exactly as expected (Yes)</w:t>
            </w:r>
          </w:p>
        </w:tc>
        <w:tc>
          <w:tcPr>
            <w:tcW w:type="dxa" w:w="4608"/>
            <w:tcW w:w="4608" w:type="dxa"/>
          </w:tcPr>
          <w:p>
            <w:r/>
            <w:r>
              <w:rPr>
                <w:b w:val="0"/>
                <w:sz w:val="18"/>
              </w:rPr>
              <w:t>75</w:t>
            </w:r>
          </w:p>
        </w:tc>
      </w:tr>
      <w:tr>
        <w:tc>
          <w:tcPr>
            <w:tcW w:type="dxa" w:w="5040"/>
            <w:tcW w:w="5040" w:type="dxa"/>
          </w:tcPr>
          <w:p>
            <w:r/>
            <w:r>
              <w:rPr>
                <w:b w:val="0"/>
                <w:sz w:val="18"/>
              </w:rPr>
              <w:t>Partial (works with a documented limitation)</w:t>
            </w:r>
          </w:p>
        </w:tc>
        <w:tc>
          <w:tcPr>
            <w:tcW w:type="dxa" w:w="4608"/>
            <w:tcW w:w="4608" w:type="dxa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5040"/>
            <w:tcW w:w="5040" w:type="dxa"/>
          </w:tcPr>
          <w:p>
            <w:r/>
            <w:r>
              <w:rPr>
                <w:b w:val="0"/>
                <w:sz w:val="18"/>
              </w:rPr>
              <w:t>Failed and not fixed</w:t>
            </w:r>
          </w:p>
        </w:tc>
        <w:tc>
          <w:tcPr>
            <w:tcW w:type="dxa" w:w="4608"/>
            <w:tcW w:w="4608" w:type="dxa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5040"/>
            <w:tcW w:w="5040" w:type="dxa"/>
          </w:tcPr>
          <w:p>
            <w:r/>
            <w:r>
              <w:rPr>
                <w:b w:val="0"/>
                <w:sz w:val="18"/>
              </w:rPr>
              <w:t>Defects found, fixed and re-tested</w:t>
            </w:r>
          </w:p>
        </w:tc>
        <w:tc>
          <w:tcPr>
            <w:tcW w:type="dxa" w:w="4608"/>
            <w:tcW w:w="4608" w:type="dxa"/>
          </w:tcPr>
          <w:p>
            <w:r/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5040"/>
            <w:tcW w:w="5040" w:type="dxa"/>
          </w:tcPr>
          <w:p>
            <w:r/>
            <w:r>
              <w:rPr>
                <w:b w:val="0"/>
                <w:sz w:val="18"/>
              </w:rPr>
              <w:t>Clean pass rate (Yes)</w:t>
            </w:r>
          </w:p>
        </w:tc>
        <w:tc>
          <w:tcPr>
            <w:tcW w:type="dxa" w:w="4608"/>
            <w:tcW w:w="4608" w:type="dxa"/>
          </w:tcPr>
          <w:p>
            <w:r/>
            <w:r>
              <w:rPr>
                <w:b w:val="0"/>
                <w:sz w:val="18"/>
              </w:rPr>
              <w:t>99%</w:t>
            </w:r>
          </w:p>
        </w:tc>
      </w:tr>
      <w:tr>
        <w:tc>
          <w:tcPr>
            <w:tcW w:type="dxa" w:w="5040"/>
            <w:tcW w:w="5040" w:type="dxa"/>
          </w:tcPr>
          <w:p>
            <w:r/>
            <w:r>
              <w:rPr>
                <w:b w:val="0"/>
                <w:sz w:val="18"/>
              </w:rPr>
              <w:t>Overall pass rate (Yes + Partial)</w:t>
            </w:r>
          </w:p>
        </w:tc>
        <w:tc>
          <w:tcPr>
            <w:tcW w:type="dxa" w:w="4608"/>
            <w:tcW w:w="4608" w:type="dxa"/>
          </w:tcPr>
          <w:p>
            <w:r/>
            <w:r>
              <w:rPr>
                <w:b w:val="0"/>
                <w:sz w:val="18"/>
              </w:rPr>
              <w:t>100%</w:t>
            </w:r>
          </w:p>
        </w:tc>
      </w:tr>
    </w:tbl>
    <w:p>
      <w:r>
        <w:rPr>
          <w:i w:val="0"/>
          <w:sz w:val="22"/>
        </w:rPr>
      </w:r>
    </w:p>
    <w:p>
      <w:r>
        <w:rPr>
          <w:i w:val="0"/>
          <w:sz w:val="22"/>
        </w:rPr>
        <w:t>Conclusion: systematic black-box testing across all customer and admin functionality, together with validation, security, regression and non-functional testing, confirms that the AI-Solutions prototype meets every agreed requirement. All defects discovered during testing were fixed and re-tested; the one remaining partial item (live AI without a CA bundle) is deployment-dependent and safely mitigated by an automatic local fallback. The system is therefore considered stable, secure and fit for client demonstration.</w:t>
      </w:r>
    </w:p>
    <w:p>
      <w:pPr>
        <w:pStyle w:val="Heading1"/>
      </w:pPr>
      <w:r>
        <w:rPr>
          <w:color w:val="1F3A5F"/>
        </w:rPr>
        <w:t>9. Appendix — Test Evidence (screenshots)</w:t>
      </w:r>
    </w:p>
    <w:p>
      <w:r>
        <w:rPr>
          <w:i/>
          <w:color w:val="666666"/>
          <w:sz w:val="22"/>
        </w:rPr>
        <w:t>Representative evidence from the live system. Full page-by-page screenshots are provided in the User Manual.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8295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06-Contact-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82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1 — Customer inquiry form with validation and security check.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3671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12-Admin-Logi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36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2 — Password-protected admin login (with lockout protection).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8295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13-Dashboard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82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3 — Admin dashboard: totals and analytics charts.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8295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14-Inquiries-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82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4 — Inquiry management: search, CRUD and CSV/PDF export.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