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1A1A1A"/>
          <w:sz w:val="36"/>
        </w:rPr>
        <w:t>How Much Corporate Tax To Plan For</w:t>
      </w:r>
    </w:p>
    <w:p>
      <w:pPr>
        <w:spacing w:after="160"/>
      </w:pPr>
      <w:r>
        <w:rPr>
          <w:rFonts w:ascii="Calibri" w:hAnsi="Calibri"/>
          <w:i/>
          <w:color w:val="5C5C5C"/>
          <w:sz w:val="19"/>
        </w:rPr>
        <w:t>Spirit of Math Schools Markham East | Report date 2026-04-11 | Data through April 2, 2026</w:t>
      </w:r>
    </w:p>
    <w:p>
      <w:pPr>
        <w:shd w:val="clear" w:color="auto" w:fill="F4F4F4"/>
        <w:spacing w:after="160"/>
        <w:ind w:left="115"/>
      </w:pPr>
      <w:r>
        <w:rPr>
          <w:rFonts w:ascii="Calibri" w:hAnsi="Calibri"/>
          <w:b/>
          <w:color w:val="2E2E2E"/>
          <w:sz w:val="22"/>
        </w:rPr>
        <w:t xml:space="preserve">Main Question  </w:t>
      </w:r>
      <w:r>
        <w:rPr>
          <w:rFonts w:ascii="Calibri" w:hAnsi="Calibri"/>
          <w:color w:val="2E2E2E"/>
          <w:sz w:val="22"/>
        </w:rPr>
        <w:t>How much corporate tax should you plan to pay for FY2025-26 if no installments were made?</w:t>
      </w:r>
    </w:p>
    <w:p>
      <w:pPr>
        <w:shd w:val="clear" w:color="auto" w:fill="E8F0FE"/>
        <w:spacing w:after="160"/>
        <w:ind w:left="115"/>
      </w:pPr>
      <w:r>
        <w:rPr>
          <w:rFonts w:ascii="Calibri" w:hAnsi="Calibri"/>
          <w:b/>
          <w:color w:val="1F3896"/>
          <w:sz w:val="22"/>
        </w:rPr>
        <w:t xml:space="preserve">Direct Answer  </w:t>
      </w:r>
      <w:r>
        <w:rPr>
          <w:rFonts w:ascii="Calibri" w:hAnsi="Calibri"/>
          <w:color w:val="1F3896"/>
          <w:sz w:val="22"/>
        </w:rPr>
        <w:t>Using the current QuickBooks data and the same effective tax rate as last year, a reasonable working estimate is about $64,700 of total corporate tax for FY2025-26.</w:t>
      </w:r>
    </w:p>
    <w:p>
      <w:pPr>
        <w:shd w:val="clear" w:color="auto" w:fill="EAF4EA"/>
        <w:spacing w:after="160"/>
        <w:ind w:left="115"/>
      </w:pPr>
      <w:r>
        <w:rPr>
          <w:rFonts w:ascii="Calibri" w:hAnsi="Calibri"/>
          <w:b/>
          <w:color w:val="1A5C1A"/>
          <w:sz w:val="22"/>
        </w:rPr>
        <w:t xml:space="preserve">Best Estimate  </w:t>
      </w:r>
      <w:r>
        <w:rPr>
          <w:rFonts w:ascii="Calibri" w:hAnsi="Calibri"/>
          <w:color w:val="1A5C1A"/>
          <w:sz w:val="22"/>
        </w:rPr>
        <w:t>Assume about $65,000 of tax still needs funding, plus CRA interest or penalties because no installments were made.</w:t>
      </w:r>
    </w:p>
    <w:p>
      <w:r>
        <w:rPr>
          <w:rFonts w:ascii="Calibri" w:hAnsi="Calibri"/>
          <w:b/>
          <w:sz w:val="25"/>
        </w:rPr>
        <w:t>Key Numbers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D9EAD3"/>
          </w:tcPr>
          <w:p>
            <w:pPr>
              <w:jc w:val="left"/>
            </w:pPr>
            <w:r>
              <w:rPr>
                <w:rFonts w:ascii="Calibri" w:hAnsi="Calibri"/>
                <w:b/>
                <w:sz w:val="21"/>
              </w:rPr>
              <w:t>Item</w:t>
            </w:r>
          </w:p>
        </w:tc>
        <w:tc>
          <w:tcPr>
            <w:tcW w:type="dxa" w:w="4986"/>
            <w:shd w:val="clear" w:color="auto" w:fill="D9EAD3"/>
          </w:tcPr>
          <w:p>
            <w:pPr>
              <w:jc w:val="left"/>
            </w:pPr>
            <w:r>
              <w:rPr>
                <w:rFonts w:ascii="Calibri" w:hAnsi="Calibri"/>
                <w:b/>
                <w:sz w:val="21"/>
              </w:rPr>
              <w:t>Value</w:t>
            </w:r>
          </w:p>
        </w:tc>
      </w:tr>
      <w:tr>
        <w:tc>
          <w:tcPr>
            <w:tcW w:type="dxa" w:w="4986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1"/>
              </w:rPr>
              <w:t>YTD pre-tax proxy</w:t>
            </w:r>
          </w:p>
        </w:tc>
        <w:tc>
          <w:tcPr>
            <w:tcW w:type="dxa" w:w="4986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1"/>
              </w:rPr>
              <w:t>$1,226,848.40</w:t>
            </w:r>
          </w:p>
        </w:tc>
      </w:tr>
      <w:tr>
        <w:tc>
          <w:tcPr>
            <w:tcW w:type="dxa" w:w="4986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1"/>
              </w:rPr>
              <w:t>Projected full-year pre-tax income</w:t>
            </w:r>
          </w:p>
        </w:tc>
        <w:tc>
          <w:tcPr>
            <w:tcW w:type="dxa" w:w="4986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1"/>
              </w:rPr>
              <w:t>$472,839</w:t>
            </w:r>
          </w:p>
        </w:tc>
      </w:tr>
      <w:tr>
        <w:tc>
          <w:tcPr>
            <w:tcW w:type="dxa" w:w="4986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1"/>
              </w:rPr>
              <w:t>Estimated full-year tax</w:t>
            </w:r>
          </w:p>
        </w:tc>
        <w:tc>
          <w:tcPr>
            <w:tcW w:type="dxa" w:w="4986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1"/>
              </w:rPr>
              <w:t>$64,684</w:t>
            </w:r>
          </w:p>
        </w:tc>
      </w:tr>
      <w:tr>
        <w:tc>
          <w:tcPr>
            <w:tcW w:type="dxa" w:w="4986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1"/>
              </w:rPr>
              <w:t>Scheduled installments for the year</w:t>
            </w:r>
          </w:p>
        </w:tc>
        <w:tc>
          <w:tcPr>
            <w:tcW w:type="dxa" w:w="4986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1"/>
              </w:rPr>
              <w:t>$42,226</w:t>
            </w:r>
          </w:p>
        </w:tc>
      </w:tr>
    </w:tbl>
    <w:p>
      <w:pPr>
        <w:shd w:val="clear" w:color="auto" w:fill="FDECEA"/>
        <w:spacing w:after="160"/>
        <w:ind w:left="115"/>
      </w:pPr>
      <w:r>
        <w:rPr>
          <w:rFonts w:ascii="Calibri" w:hAnsi="Calibri"/>
          <w:b/>
          <w:color w:val="8B0000"/>
          <w:sz w:val="22"/>
        </w:rPr>
        <w:t xml:space="preserve">Keep In Mind  </w:t>
      </w:r>
      <w:r>
        <w:rPr>
          <w:rFonts w:ascii="Calibri" w:hAnsi="Calibri"/>
          <w:color w:val="8B0000"/>
          <w:sz w:val="22"/>
        </w:rPr>
        <w:t>No FY2025-26 installments were made based on owner instruction | Estimate uses last year's 13.68% effective tax rate | Class 13-a leasehold deduction expired on July 31, 2025</w:t>
      </w:r>
    </w:p>
    <w:p>
      <w:pPr>
        <w:spacing w:before="200" w:after="80"/>
      </w:pPr>
      <w:r>
        <w:rPr>
          <w:rFonts w:ascii="Calibri" w:hAnsi="Calibri"/>
          <w:b/>
          <w:color w:val="1F3896"/>
          <w:sz w:val="25"/>
        </w:rPr>
        <w:t>Why I Am Saying This</w:t>
      </w:r>
    </w:p>
    <w:p>
      <w:pPr>
        <w:pStyle w:val="ListBullet"/>
      </w:pPr>
      <w:r>
        <w:rPr>
          <w:rFonts w:ascii="Calibri" w:hAnsi="Calibri"/>
          <w:sz w:val="21"/>
        </w:rPr>
        <w:t>The year-to-date pre-tax proxy is very strong, but the old tax model also projects lower profit in the remaining months.</w:t>
      </w:r>
    </w:p>
    <w:p>
      <w:pPr>
        <w:pStyle w:val="ListBullet"/>
      </w:pPr>
      <w:r>
        <w:rPr>
          <w:rFonts w:ascii="Calibri" w:hAnsi="Calibri"/>
          <w:sz w:val="21"/>
        </w:rPr>
        <w:t>Using the current QuickBooks file and the old tax model without giving credit for any installments, the full-year pre-tax estimate comes to about $472,839.</w:t>
      </w:r>
    </w:p>
    <w:p>
      <w:pPr>
        <w:pStyle w:val="ListBullet"/>
      </w:pPr>
      <w:r>
        <w:rPr>
          <w:rFonts w:ascii="Calibri" w:hAnsi="Calibri"/>
          <w:sz w:val="21"/>
        </w:rPr>
        <w:t>Applying last year's 13.68% effective tax rate gives a working tax estimate of about $64,684.</w:t>
      </w:r>
    </w:p>
    <w:p>
      <w:pPr>
        <w:spacing w:before="200" w:after="80"/>
      </w:pPr>
      <w:r>
        <w:rPr>
          <w:rFonts w:ascii="Calibri" w:hAnsi="Calibri"/>
          <w:b/>
          <w:color w:val="1F3896"/>
          <w:sz w:val="25"/>
        </w:rPr>
        <w:t>What To Do Next</w:t>
      </w:r>
    </w:p>
    <w:p>
      <w:pPr>
        <w:pStyle w:val="ListBullet"/>
      </w:pPr>
      <w:r>
        <w:rPr>
          <w:rFonts w:ascii="Calibri" w:hAnsi="Calibri"/>
          <w:sz w:val="21"/>
        </w:rPr>
        <w:t>Set aside about $65,000 now as the working tax amount.</w:t>
      </w:r>
    </w:p>
    <w:p>
      <w:pPr>
        <w:pStyle w:val="ListBullet"/>
      </w:pPr>
      <w:r>
        <w:rPr>
          <w:rFonts w:ascii="Calibri" w:hAnsi="Calibri"/>
          <w:sz w:val="21"/>
        </w:rPr>
        <w:t>Ask the accountant to confirm the expected final tax and to estimate CRA interest or penalties from the missed installments.</w:t>
      </w:r>
    </w:p>
    <w:p>
      <w:pPr>
        <w:pStyle w:val="ListBullet"/>
      </w:pPr>
      <w:r>
        <w:rPr>
          <w:rFonts w:ascii="Calibri" w:hAnsi="Calibri"/>
          <w:sz w:val="21"/>
        </w:rPr>
        <w:t>If there are large deductible expenses still to book, confirm them early because they can reduce the final number.</w:t>
      </w:r>
    </w:p>
    <w:p>
      <w:r>
        <w:rPr>
          <w:rFonts w:ascii="Calibri" w:hAnsi="Calibri"/>
          <w:b/>
          <w:color w:val="1F3896"/>
          <w:sz w:val="25"/>
        </w:rPr>
        <w:t>Items To Confirm</w:t>
      </w:r>
    </w:p>
    <w:p>
      <w:pPr>
        <w:pStyle w:val="ListBullet"/>
      </w:pPr>
      <w:r>
        <w:rPr>
          <w:rFonts w:ascii="Calibri" w:hAnsi="Calibri"/>
          <w:sz w:val="21"/>
        </w:rPr>
        <w:t>What does the accountant estimate for CRA interest or penalties?</w:t>
      </w:r>
    </w:p>
    <w:p>
      <w:pPr>
        <w:pStyle w:val="ListBullet"/>
      </w:pPr>
      <w:r>
        <w:rPr>
          <w:rFonts w:ascii="Calibri" w:hAnsi="Calibri"/>
          <w:sz w:val="21"/>
        </w:rPr>
        <w:t>Are there any large year-end deductions still missing from the books?</w:t>
      </w:r>
    </w:p>
    <w:p>
      <w:pPr>
        <w:shd w:val="clear" w:color="auto" w:fill="EAF4EA"/>
        <w:spacing w:after="160"/>
        <w:ind w:left="115"/>
      </w:pPr>
      <w:r>
        <w:rPr>
          <w:rFonts w:ascii="Calibri" w:hAnsi="Calibri"/>
          <w:b/>
          <w:color w:val="1A5C1A"/>
          <w:sz w:val="22"/>
        </w:rPr>
        <w:t xml:space="preserve">Bottom Line  </w:t>
      </w:r>
      <w:r>
        <w:rPr>
          <w:rFonts w:ascii="Calibri" w:hAnsi="Calibri"/>
          <w:color w:val="1A5C1A"/>
          <w:sz w:val="22"/>
        </w:rPr>
        <w:t>Best working answer: plan for about $65,000 of corporate tax, plus CRA interest or penalties, if no installments were made.</w:t>
      </w:r>
    </w:p>
    <w:p>
      <w:r>
        <w:rPr>
          <w:rFonts w:ascii="Calibri" w:hAnsi="Calibri"/>
          <w:i/>
          <w:color w:val="6A6A6A"/>
          <w:sz w:val="18"/>
        </w:rPr>
        <w:t>Prepared by Codex from the current project files. Python handled extraction and formatting.</w:t>
      </w:r>
    </w:p>
    <w:sectPr w:rsidR="00FC693F" w:rsidRPr="0006063C" w:rsidSect="00034616">
      <w:pgSz w:w="12240" w:h="15840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