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C53E04" w14:textId="77777777" w:rsidR="0078109B" w:rsidRDefault="00CD1E74">
      <w:pPr>
        <w:ind w:firstLine="720"/>
      </w:pPr>
      <w:r>
        <w:t xml:space="preserve"> </w:t>
      </w:r>
    </w:p>
    <w:p w14:paraId="34C53E05" w14:textId="77777777" w:rsidR="0078109B" w:rsidRDefault="0078109B"/>
    <w:p w14:paraId="34C53E06" w14:textId="77777777" w:rsidR="0078109B" w:rsidRDefault="0078109B"/>
    <w:p w14:paraId="34C53E07" w14:textId="77777777" w:rsidR="0078109B" w:rsidRDefault="00CD1E74">
      <w:r>
        <w:rPr>
          <w:noProof/>
        </w:rPr>
        <mc:AlternateContent>
          <mc:Choice Requires="wps">
            <w:drawing>
              <wp:anchor distT="0" distB="0" distL="114300" distR="114300" simplePos="0" relativeHeight="251658240" behindDoc="0" locked="0" layoutInCell="1" hidden="0" allowOverlap="1" wp14:anchorId="34C53EB3" wp14:editId="4D2C12B5">
                <wp:simplePos x="0" y="0"/>
                <wp:positionH relativeFrom="column">
                  <wp:posOffset>471488</wp:posOffset>
                </wp:positionH>
                <wp:positionV relativeFrom="paragraph">
                  <wp:posOffset>108584</wp:posOffset>
                </wp:positionV>
                <wp:extent cx="5179695" cy="1400175"/>
                <wp:effectExtent l="0" t="0" r="0" b="9525"/>
                <wp:wrapNone/>
                <wp:docPr id="2" name="Rectangle 2"/>
                <wp:cNvGraphicFramePr/>
                <a:graphic xmlns:a="http://schemas.openxmlformats.org/drawingml/2006/main">
                  <a:graphicData uri="http://schemas.microsoft.com/office/word/2010/wordprocessingShape">
                    <wps:wsp>
                      <wps:cNvSpPr/>
                      <wps:spPr>
                        <a:xfrm>
                          <a:off x="0" y="0"/>
                          <a:ext cx="5179695" cy="1400175"/>
                        </a:xfrm>
                        <a:prstGeom prst="rect">
                          <a:avLst/>
                        </a:prstGeom>
                        <a:noFill/>
                        <a:ln>
                          <a:noFill/>
                        </a:ln>
                      </wps:spPr>
                      <wps:txbx>
                        <w:txbxContent>
                          <w:p w14:paraId="34C53EC8" w14:textId="3E2B7DD2" w:rsidR="0078109B" w:rsidRDefault="00FE41CD">
                            <w:pPr>
                              <w:spacing w:before="0" w:after="80"/>
                              <w:jc w:val="right"/>
                              <w:textDirection w:val="btLr"/>
                            </w:pPr>
                            <w:r>
                              <w:rPr>
                                <w:rFonts w:ascii="Epilogue" w:eastAsia="Epilogue" w:hAnsi="Epilogue" w:cs="Epilogue"/>
                                <w:b/>
                                <w:color w:val="000000"/>
                                <w:sz w:val="72"/>
                              </w:rPr>
                              <w:t>OpenspliceDDS Architecture</w:t>
                            </w:r>
                            <w:r w:rsidR="004A6B81">
                              <w:rPr>
                                <w:rFonts w:ascii="Epilogue" w:eastAsia="Epilogue" w:hAnsi="Epilogue" w:cs="Epilogue"/>
                                <w:b/>
                                <w:color w:val="000000"/>
                                <w:sz w:val="72"/>
                              </w:rPr>
                              <w:t xml:space="preserve"> white paper</w:t>
                            </w:r>
                          </w:p>
                        </w:txbxContent>
                      </wps:txbx>
                      <wps:bodyPr spcFirstLastPara="1" wrap="square" lIns="91425" tIns="45700" rIns="91425" bIns="45700" anchor="t" anchorCtr="0">
                        <a:noAutofit/>
                      </wps:bodyPr>
                    </wps:wsp>
                  </a:graphicData>
                </a:graphic>
                <wp14:sizeRelV relativeFrom="margin">
                  <wp14:pctHeight>0</wp14:pctHeight>
                </wp14:sizeRelV>
              </wp:anchor>
            </w:drawing>
          </mc:Choice>
          <mc:Fallback>
            <w:pict>
              <v:rect w14:anchorId="34C53EB3" id="Rectangle 2" o:spid="_x0000_s1026" style="position:absolute;margin-left:37.15pt;margin-top:8.55pt;width:407.85pt;height:110.25pt;z-index:25165824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" filled="f" stroked="f">
                <v:textbox inset="2.53958mm,1.2694mm,2.53958mm,1.2694mm">
                  <w:txbxContent>
                    <w:p w14:paraId="34C53EC8" w14:textId="3E2B7DD2" w:rsidR="0078109B" w:rsidRDefault="00FE41CD">
                      <w:pPr>
                        <w:spacing w:before="0" w:after="80"/>
                        <w:jc w:val="right"/>
                        <w:textDirection w:val="btLr"/>
                      </w:pPr>
                      <w:r>
                        <w:rPr>
                          <w:rFonts w:ascii="Epilogue" w:eastAsia="Epilogue" w:hAnsi="Epilogue" w:cs="Epilogue"/>
                          <w:b/>
                          <w:color w:val="000000"/>
                          <w:sz w:val="72"/>
                        </w:rPr>
                        <w:t>OpenspliceDDS Architecture</w:t>
                      </w:r>
                      <w:r w:rsidR="004A6B81">
                        <w:rPr>
                          <w:rFonts w:ascii="Epilogue" w:eastAsia="Epilogue" w:hAnsi="Epilogue" w:cs="Epilogue"/>
                          <w:b/>
                          <w:color w:val="000000"/>
                          <w:sz w:val="72"/>
                        </w:rPr>
                        <w:t xml:space="preserve"> white paper</w:t>
                      </w:r>
                    </w:p>
                  </w:txbxContent>
                </v:textbox>
              </v:rect>
            </w:pict>
          </mc:Fallback>
        </mc:AlternateContent>
      </w:r>
    </w:p>
    <w:p w14:paraId="34C53E08" w14:textId="77777777" w:rsidR="0078109B" w:rsidRDefault="0078109B"/>
    <w:p w14:paraId="34C53E09" w14:textId="77777777" w:rsidR="0078109B" w:rsidRDefault="0078109B"/>
    <w:p w14:paraId="34C53E0A" w14:textId="358B9FE9" w:rsidR="0078109B" w:rsidRDefault="0078109B"/>
    <w:p w14:paraId="34C53E0B" w14:textId="6454B6A9" w:rsidR="0078109B" w:rsidRDefault="0078109B"/>
    <w:p w14:paraId="34C53E0C" w14:textId="289C6503" w:rsidR="0078109B" w:rsidRDefault="0078109B"/>
    <w:p w14:paraId="34C53E0D" w14:textId="48828383" w:rsidR="0078109B" w:rsidRDefault="004A6B81">
      <w:r>
        <w:rPr>
          <w:noProof/>
        </w:rPr>
        <mc:AlternateContent>
          <mc:Choice Requires="wps">
            <w:drawing>
              <wp:anchor distT="0" distB="0" distL="114300" distR="114300" simplePos="0" relativeHeight="251658241" behindDoc="0" locked="0" layoutInCell="1" hidden="0" allowOverlap="1" wp14:anchorId="34C53EB5" wp14:editId="21ED8622">
                <wp:simplePos x="0" y="0"/>
                <wp:positionH relativeFrom="column">
                  <wp:posOffset>1318577</wp:posOffset>
                </wp:positionH>
                <wp:positionV relativeFrom="paragraph">
                  <wp:posOffset>230822</wp:posOffset>
                </wp:positionV>
                <wp:extent cx="2871417" cy="238476"/>
                <wp:effectExtent l="0" t="0" r="0" b="0"/>
                <wp:wrapNone/>
                <wp:docPr id="1" name="Rectangle 1"/>
                <wp:cNvGraphicFramePr/>
                <a:graphic xmlns:a="http://schemas.openxmlformats.org/drawingml/2006/main">
                  <a:graphicData uri="http://schemas.microsoft.com/office/word/2010/wordprocessingShape">
                    <wps:wsp>
                      <wps:cNvSpPr/>
                      <wps:spPr>
                        <a:xfrm>
                          <a:off x="0" y="0"/>
                          <a:ext cx="2871417" cy="238476"/>
                        </a:xfrm>
                        <a:prstGeom prst="rect">
                          <a:avLst/>
                        </a:prstGeom>
                        <a:noFill/>
                        <a:ln>
                          <a:noFill/>
                        </a:ln>
                      </wps:spPr>
                      <wps:txbx>
                        <w:txbxContent>
                          <w:p w14:paraId="34C53EC9" w14:textId="7DE312D0" w:rsidR="0078109B" w:rsidRDefault="00CD1E74">
                            <w:pPr>
                              <w:spacing w:before="0" w:after="0"/>
                              <w:jc w:val="right"/>
                              <w:textDirection w:val="btLr"/>
                            </w:pPr>
                            <w:r>
                              <w:rPr>
                                <w:rFonts w:ascii="Arial" w:eastAsia="Arial" w:hAnsi="Arial" w:cs="Arial"/>
                                <w:color w:val="181717"/>
                              </w:rPr>
                              <w:t xml:space="preserve">Version 1.0 - </w:t>
                            </w:r>
                            <w:r w:rsidR="007F00F1">
                              <w:rPr>
                                <w:rFonts w:ascii="Arial" w:eastAsia="Arial" w:hAnsi="Arial" w:cs="Arial"/>
                                <w:color w:val="181717"/>
                              </w:rPr>
                              <w:t>August</w:t>
                            </w:r>
                            <w:r>
                              <w:rPr>
                                <w:rFonts w:ascii="Arial" w:eastAsia="Arial" w:hAnsi="Arial" w:cs="Arial"/>
                                <w:color w:val="181717"/>
                              </w:rPr>
                              <w:t xml:space="preserve"> 3</w:t>
                            </w:r>
                            <w:r w:rsidR="007F00F1">
                              <w:rPr>
                                <w:rFonts w:ascii="Arial" w:eastAsia="Arial" w:hAnsi="Arial" w:cs="Arial"/>
                                <w:color w:val="181717"/>
                              </w:rPr>
                              <w:t>1</w:t>
                            </w:r>
                            <w:r>
                              <w:rPr>
                                <w:rFonts w:ascii="Arial" w:eastAsia="Arial" w:hAnsi="Arial" w:cs="Arial"/>
                                <w:color w:val="181717"/>
                              </w:rPr>
                              <w:t>th, 2026</w:t>
                            </w:r>
                          </w:p>
                          <w:p w14:paraId="34C53ECA" w14:textId="77777777" w:rsidR="0078109B" w:rsidRDefault="0078109B">
                            <w:pPr>
                              <w:spacing w:before="0" w:after="0"/>
                              <w:jc w:val="right"/>
                              <w:textDirection w:val="btLr"/>
                            </w:pPr>
                          </w:p>
                        </w:txbxContent>
                      </wps:txbx>
                      <wps:bodyPr spcFirstLastPara="1" wrap="square" lIns="0" tIns="0" rIns="0" bIns="0" anchor="t" anchorCtr="0">
                        <a:noAutofit/>
                      </wps:bodyPr>
                    </wps:wsp>
                  </a:graphicData>
                </a:graphic>
              </wp:anchor>
            </w:drawing>
          </mc:Choice>
          <mc:Fallback>
            <w:pict>
              <v:rect w14:anchorId="34C53EB5" id="Rectangle 1" o:spid="_x0000_s1027" style="position:absolute;margin-left:103.8pt;margin-top:18.15pt;width:226.1pt;height:18.8pt;z-index:251658241;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" filled="f" stroked="f">
                <v:textbox inset="0,0,0,0">
                  <w:txbxContent>
                    <w:p w14:paraId="34C53EC9" w14:textId="7DE312D0" w:rsidR="0078109B" w:rsidRDefault="00CD1E74">
                      <w:pPr>
                        <w:spacing w:before="0" w:after="0"/>
                        <w:jc w:val="right"/>
                        <w:textDirection w:val="btLr"/>
                      </w:pPr>
                      <w:r>
                        <w:rPr>
                          <w:rFonts w:ascii="Arial" w:eastAsia="Arial" w:hAnsi="Arial" w:cs="Arial"/>
                          <w:color w:val="181717"/>
                        </w:rPr>
                        <w:t xml:space="preserve">Version 1.0 - </w:t>
                      </w:r>
                      <w:r w:rsidR="007F00F1">
                        <w:rPr>
                          <w:rFonts w:ascii="Arial" w:eastAsia="Arial" w:hAnsi="Arial" w:cs="Arial"/>
                          <w:color w:val="181717"/>
                        </w:rPr>
                        <w:t>August</w:t>
                      </w:r>
                      <w:r>
                        <w:rPr>
                          <w:rFonts w:ascii="Arial" w:eastAsia="Arial" w:hAnsi="Arial" w:cs="Arial"/>
                          <w:color w:val="181717"/>
                        </w:rPr>
                        <w:t xml:space="preserve"> 3</w:t>
                      </w:r>
                      <w:r w:rsidR="007F00F1">
                        <w:rPr>
                          <w:rFonts w:ascii="Arial" w:eastAsia="Arial" w:hAnsi="Arial" w:cs="Arial"/>
                          <w:color w:val="181717"/>
                        </w:rPr>
                        <w:t>1</w:t>
                      </w:r>
                      <w:r>
                        <w:rPr>
                          <w:rFonts w:ascii="Arial" w:eastAsia="Arial" w:hAnsi="Arial" w:cs="Arial"/>
                          <w:color w:val="181717"/>
                        </w:rPr>
                        <w:t>th, 2026</w:t>
                      </w:r>
                    </w:p>
                    <w:p w14:paraId="34C53ECA" w14:textId="77777777" w:rsidR="0078109B" w:rsidRDefault="0078109B">
                      <w:pPr>
                        <w:spacing w:before="0" w:after="0"/>
                        <w:jc w:val="right"/>
                        <w:textDirection w:val="btLr"/>
                      </w:pPr>
                    </w:p>
                  </w:txbxContent>
                </v:textbox>
              </v:rect>
            </w:pict>
          </mc:Fallback>
        </mc:AlternateContent>
      </w:r>
    </w:p>
    <w:p w14:paraId="34C53E0E" w14:textId="2586BBBB" w:rsidR="0078109B" w:rsidRDefault="004A6B81" w:rsidP="004A6B81">
      <w:pPr>
        <w:jc w:val="center"/>
      </w:pPr>
      <w:r>
        <w:rPr>
          <w:noProof/>
        </w:rPr>
        <w:drawing>
          <wp:inline distT="0" distB="0" distL="0" distR="0" wp14:anchorId="3CDCB1A0" wp14:editId="3F650E11">
            <wp:extent cx="3301200" cy="3301200"/>
            <wp:effectExtent l="0" t="0" r="0" b="0"/>
            <wp:docPr id="794341396" name="Picture 7943413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penspliceNewLogo2026.png"/>
                    <pic:cNvPicPr/>
                  </pic:nvPicPr>
                  <pic:blipFill>
                    <a:blip r:embed="rId8"/>
                    <a:stretch>
                      <a:fillRect/>
                    </a:stretch>
                  </pic:blipFill>
                  <pic:spPr>
                    <a:xfrm>
                      <a:off x="0" y="0"/>
                      <a:ext cx="3301200" cy="3301200"/>
                    </a:xfrm>
                    <a:prstGeom prst="rect">
                      <a:avLst/>
                    </a:prstGeom>
                  </pic:spPr>
                </pic:pic>
              </a:graphicData>
            </a:graphic>
          </wp:inline>
        </w:drawing>
      </w:r>
    </w:p>
    <w:p w14:paraId="34C53E0F" w14:textId="77777777" w:rsidR="0078109B" w:rsidRDefault="0078109B"/>
    <w:p w14:paraId="34C53E10" w14:textId="77777777" w:rsidR="0078109B" w:rsidRDefault="0078109B"/>
    <w:p w14:paraId="34C53E11" w14:textId="77777777" w:rsidR="0078109B" w:rsidRDefault="0078109B"/>
    <w:p w14:paraId="34C53E1A" w14:textId="77777777" w:rsidR="0078109B" w:rsidRDefault="0078109B"/>
    <w:p w14:paraId="34C53E1B" w14:textId="77777777" w:rsidR="0078109B" w:rsidRDefault="0078109B"/>
    <w:p w14:paraId="34C53E1C" w14:textId="77777777" w:rsidR="0078109B" w:rsidRDefault="0078109B">
      <w:pPr>
        <w:sectPr w:rsidR="0078109B">
          <w:headerReference w:type="default" r:id="rId9"/>
          <w:footerReference w:type="even" r:id="rId10"/>
          <w:footerReference w:type="default" r:id="rId11"/>
          <w:headerReference w:type="first" r:id="rId12"/>
          <w:pgSz w:w="11906" w:h="16838"/>
          <w:pgMar w:top="1440" w:right="1440" w:bottom="1440" w:left="1440" w:header="708" w:footer="708" w:gutter="0"/>
          <w:pgNumType w:start="1"/>
          <w:cols w:space="720"/>
          <w:titlePg/>
        </w:sectPr>
      </w:pPr>
    </w:p>
    <w:p w14:paraId="34C53E1D" w14:textId="77777777" w:rsidR="0078109B" w:rsidRDefault="0078109B"/>
    <w:p w14:paraId="34C53E25" w14:textId="77777777" w:rsidR="0078109B" w:rsidRDefault="0078109B"/>
    <w:p w14:paraId="34C53E26" w14:textId="77777777" w:rsidR="0078109B" w:rsidRDefault="0078109B"/>
    <w:p w14:paraId="34C53E27" w14:textId="77777777" w:rsidR="0078109B" w:rsidRDefault="0078109B"/>
    <w:p w14:paraId="34C53E28" w14:textId="77777777" w:rsidR="0078109B" w:rsidRDefault="0078109B"/>
    <w:p w14:paraId="34C53E29" w14:textId="77777777" w:rsidR="0078109B" w:rsidRDefault="0078109B"/>
    <w:p w14:paraId="34C53E2A" w14:textId="77777777" w:rsidR="0078109B" w:rsidRDefault="0078109B"/>
    <w:p w14:paraId="34C53E2B" w14:textId="77777777" w:rsidR="0078109B" w:rsidRDefault="0078109B"/>
    <w:p w14:paraId="34C53E2C" w14:textId="77777777" w:rsidR="0078109B" w:rsidRDefault="0078109B"/>
    <w:p w14:paraId="0F4C1FBA" w14:textId="77777777" w:rsidR="00C67BE7" w:rsidRPr="00C67BE7" w:rsidRDefault="00C67BE7" w:rsidP="00C67BE7">
      <w:pPr>
        <w:ind w:right="1796"/>
        <w:jc w:val="right"/>
        <w:rPr>
          <w:i/>
          <w:iCs/>
          <w:sz w:val="32"/>
          <w:szCs w:val="32"/>
        </w:rPr>
      </w:pPr>
      <w:r w:rsidRPr="00C67BE7">
        <w:rPr>
          <w:i/>
          <w:iCs/>
          <w:sz w:val="32"/>
          <w:szCs w:val="32"/>
        </w:rPr>
        <w:t>Innovation shapes the vision.</w:t>
      </w:r>
    </w:p>
    <w:p w14:paraId="7669E69A" w14:textId="77777777" w:rsidR="00C67BE7" w:rsidRPr="00C67BE7" w:rsidRDefault="00C67BE7" w:rsidP="00C67BE7">
      <w:pPr>
        <w:ind w:right="1796"/>
        <w:jc w:val="right"/>
        <w:rPr>
          <w:i/>
          <w:iCs/>
          <w:sz w:val="32"/>
          <w:szCs w:val="32"/>
        </w:rPr>
      </w:pPr>
      <w:r w:rsidRPr="00C67BE7">
        <w:rPr>
          <w:i/>
          <w:iCs/>
          <w:sz w:val="32"/>
          <w:szCs w:val="32"/>
        </w:rPr>
        <w:t>Hard work brings it to life.</w:t>
      </w:r>
    </w:p>
    <w:p w14:paraId="57C09F73" w14:textId="77777777" w:rsidR="00C67BE7" w:rsidRPr="00C67BE7" w:rsidRDefault="00C67BE7" w:rsidP="00C67BE7">
      <w:pPr>
        <w:ind w:right="1796"/>
        <w:jc w:val="right"/>
        <w:rPr>
          <w:i/>
          <w:iCs/>
          <w:sz w:val="32"/>
          <w:szCs w:val="32"/>
        </w:rPr>
      </w:pPr>
      <w:r w:rsidRPr="00C67BE7">
        <w:rPr>
          <w:i/>
          <w:iCs/>
          <w:sz w:val="32"/>
          <w:szCs w:val="32"/>
        </w:rPr>
        <w:t>Determination turns it into success."</w:t>
      </w:r>
    </w:p>
    <w:p w14:paraId="2A3FE685" w14:textId="77777777" w:rsidR="00C67BE7" w:rsidRPr="00C67BE7" w:rsidRDefault="00C67BE7" w:rsidP="00C67BE7">
      <w:pPr>
        <w:ind w:right="1796"/>
        <w:jc w:val="right"/>
        <w:rPr>
          <w:b/>
          <w:bCs/>
          <w:i/>
          <w:iCs/>
          <w:sz w:val="32"/>
          <w:szCs w:val="32"/>
        </w:rPr>
      </w:pPr>
      <w:r w:rsidRPr="00C67BE7">
        <w:rPr>
          <w:b/>
          <w:bCs/>
          <w:i/>
          <w:iCs/>
          <w:sz w:val="32"/>
          <w:szCs w:val="32"/>
        </w:rPr>
        <w:t>— ZettaScale Technology</w:t>
      </w:r>
    </w:p>
    <w:p w14:paraId="34C53E2F" w14:textId="77777777" w:rsidR="0078109B" w:rsidRDefault="0078109B">
      <w:pPr>
        <w:ind w:right="1796"/>
        <w:jc w:val="right"/>
        <w:rPr>
          <w:i/>
          <w:iCs/>
          <w:sz w:val="32"/>
          <w:szCs w:val="32"/>
        </w:rPr>
      </w:pPr>
    </w:p>
    <w:p w14:paraId="34C53E46" w14:textId="77777777" w:rsidR="0078109B" w:rsidRDefault="0078109B"/>
    <w:p w14:paraId="34C53E47" w14:textId="77777777" w:rsidR="0078109B" w:rsidRDefault="00CD1E74">
      <w:pPr>
        <w:rPr>
          <w:b/>
          <w:bCs/>
          <w:sz w:val="40"/>
          <w:szCs w:val="40"/>
        </w:rPr>
      </w:pPr>
      <w:r>
        <w:rPr>
          <w:b/>
          <w:bCs/>
          <w:sz w:val="40"/>
          <w:szCs w:val="40"/>
        </w:rPr>
        <w:t>About ZettaScale</w:t>
      </w:r>
    </w:p>
    <w:p w14:paraId="34C53E48" w14:textId="77777777" w:rsidR="0078109B" w:rsidRDefault="0078109B">
      <w:pPr>
        <w:rPr>
          <w:b/>
          <w:bCs/>
          <w:sz w:val="40"/>
          <w:szCs w:val="40"/>
        </w:rPr>
      </w:pPr>
    </w:p>
    <w:p w14:paraId="34C53E49" w14:textId="77777777" w:rsidR="0078109B" w:rsidRDefault="00CD1E74">
      <w:pPr>
        <w:rPr>
          <w:i/>
          <w:iCs/>
          <w:color w:val="404040"/>
        </w:rPr>
        <w:sectPr w:rsidR="0078109B">
          <w:headerReference w:type="default" r:id="rId13"/>
          <w:pgSz w:w="11906" w:h="16838"/>
          <w:pgMar w:top="1440" w:right="1440" w:bottom="1440" w:left="1440" w:header="708" w:footer="708" w:gutter="0"/>
          <w:cols w:space="720"/>
        </w:sectPr>
      </w:pPr>
      <w:r>
        <w:rPr>
          <w:i/>
          <w:iCs/>
          <w:color w:val="404040"/>
        </w:rPr>
        <w:t>ZettaScale’s mission is to bring to every connected human and machine the unconstrained freedom to communicate, compute and store — anywhere, at any scale, efficiently and securely. We strive for excellence as engineers and humans -- we firmly believe that we can’t separate “the engineer” from “the human”. As such we embrace and promote the Seven Knightly Virtues of Courage, Justice, Mercy, Generosity, Faith, Nobility and Hope.</w:t>
      </w:r>
    </w:p>
    <w:p w14:paraId="34C53E4A" w14:textId="77777777" w:rsidR="0078109B" w:rsidRDefault="0078109B"/>
    <w:p w14:paraId="34C53E4B" w14:textId="77777777" w:rsidR="0078109B" w:rsidRDefault="0078109B">
      <w:pPr>
        <w:ind w:left="-1440" w:right="10466"/>
      </w:pPr>
    </w:p>
    <w:p w14:paraId="34C53E67" w14:textId="77777777" w:rsidR="0078109B" w:rsidRDefault="0078109B"/>
    <w:sdt>
      <w:sdtPr>
        <w:rPr>
          <w:rFonts w:ascii="Calibri" w:eastAsia="Calibri" w:hAnsi="Calibri" w:cs="Calibri"/>
          <w:color w:val="auto"/>
          <w:sz w:val="24"/>
          <w:szCs w:val="24"/>
        </w:rPr>
        <w:id w:val="300654005"/>
        <w:docPartObj>
          <w:docPartGallery w:val="Table of Contents"/>
          <w:docPartUnique/>
        </w:docPartObj>
      </w:sdtPr>
      <w:sdtEndPr>
        <w:rPr>
          <w:b/>
          <w:bCs/>
        </w:rPr>
      </w:sdtEndPr>
      <w:sdtContent>
        <w:p w14:paraId="5D653E31" w14:textId="0240BF3F" w:rsidR="00FE41CD" w:rsidRPr="00FE41CD" w:rsidRDefault="00FE41CD">
          <w:pPr>
            <w:pStyle w:val="TOCHeading"/>
            <w:rPr>
              <w:rFonts w:ascii="Calibri" w:eastAsia="Calibri" w:hAnsi="Calibri" w:cs="Calibri"/>
              <w:color w:val="0F4761"/>
              <w:sz w:val="48"/>
              <w:szCs w:val="48"/>
            </w:rPr>
          </w:pPr>
          <w:r w:rsidRPr="00FE41CD">
            <w:rPr>
              <w:rFonts w:ascii="Calibri" w:eastAsia="Calibri" w:hAnsi="Calibri" w:cs="Calibri"/>
              <w:color w:val="0F4761"/>
              <w:sz w:val="48"/>
              <w:szCs w:val="48"/>
            </w:rPr>
            <w:t>Contents</w:t>
          </w:r>
        </w:p>
        <w:p w14:paraId="2276D503" w14:textId="16815C12" w:rsidR="00FE41CD" w:rsidRDefault="00FE41CD">
          <w:pPr>
            <w:pStyle w:val="TOC1"/>
            <w:tabs>
              <w:tab w:val="left" w:pos="440"/>
              <w:tab w:val="right" w:leader="dot" w:pos="9016"/>
            </w:tabs>
            <w:rPr>
              <w:rFonts w:asciiTheme="minorHAnsi" w:eastAsiaTheme="minorEastAsia" w:hAnsiTheme="minorHAnsi" w:cstheme="minorBidi"/>
              <w:noProof/>
              <w:kern w:val="2"/>
              <w14:ligatures w14:val="standardContextual"/>
            </w:rPr>
          </w:pPr>
          <w:r>
            <w:fldChar w:fldCharType="begin"/>
          </w:r>
          <w:r>
            <w:instrText xml:space="preserve"> TOC \o "1-3" \h \z \u </w:instrText>
          </w:r>
          <w:r>
            <w:fldChar w:fldCharType="separate"/>
          </w:r>
          <w:hyperlink w:anchor="_Toc239342812" w:history="1">
            <w:r w:rsidRPr="00443DB2">
              <w:rPr>
                <w:rStyle w:val="Hyperlink"/>
                <w:noProof/>
              </w:rPr>
              <w:t>1.</w:t>
            </w:r>
            <w:r>
              <w:rPr>
                <w:rFonts w:asciiTheme="minorHAnsi" w:eastAsiaTheme="minorEastAsia" w:hAnsiTheme="minorHAnsi" w:cstheme="minorBidi"/>
                <w:noProof/>
                <w:kern w:val="2"/>
                <w14:ligatures w14:val="standardContextual"/>
              </w:rPr>
              <w:tab/>
            </w:r>
            <w:r w:rsidRPr="00443DB2">
              <w:rPr>
                <w:rStyle w:val="Hyperlink"/>
                <w:noProof/>
              </w:rPr>
              <w:t>Context</w:t>
            </w:r>
            <w:r>
              <w:rPr>
                <w:noProof/>
                <w:webHidden/>
              </w:rPr>
              <w:tab/>
            </w:r>
            <w:r>
              <w:rPr>
                <w:noProof/>
                <w:webHidden/>
              </w:rPr>
              <w:fldChar w:fldCharType="begin"/>
            </w:r>
            <w:r>
              <w:rPr>
                <w:noProof/>
                <w:webHidden/>
              </w:rPr>
              <w:instrText xml:space="preserve"> PAGEREF _Toc239342812 \h </w:instrText>
            </w:r>
            <w:r>
              <w:rPr>
                <w:noProof/>
                <w:webHidden/>
              </w:rPr>
            </w:r>
            <w:r>
              <w:rPr>
                <w:noProof/>
                <w:webHidden/>
              </w:rPr>
              <w:fldChar w:fldCharType="separate"/>
            </w:r>
            <w:r>
              <w:rPr>
                <w:noProof/>
                <w:webHidden/>
              </w:rPr>
              <w:t>1</w:t>
            </w:r>
            <w:r>
              <w:rPr>
                <w:noProof/>
                <w:webHidden/>
              </w:rPr>
              <w:fldChar w:fldCharType="end"/>
            </w:r>
          </w:hyperlink>
        </w:p>
        <w:p w14:paraId="43D6A024" w14:textId="099171C4" w:rsidR="00FE41CD" w:rsidRDefault="00FE41CD">
          <w:pPr>
            <w:pStyle w:val="TOC1"/>
            <w:tabs>
              <w:tab w:val="right" w:leader="dot" w:pos="9016"/>
            </w:tabs>
            <w:rPr>
              <w:rFonts w:asciiTheme="minorHAnsi" w:eastAsiaTheme="minorEastAsia" w:hAnsiTheme="minorHAnsi" w:cstheme="minorBidi"/>
              <w:noProof/>
              <w:kern w:val="2"/>
              <w14:ligatures w14:val="standardContextual"/>
            </w:rPr>
          </w:pPr>
          <w:hyperlink w:anchor="_Toc239342813" w:history="1">
            <w:r w:rsidRPr="00443DB2">
              <w:rPr>
                <w:rStyle w:val="Hyperlink"/>
                <w:noProof/>
              </w:rPr>
              <w:t>Table of Contents</w:t>
            </w:r>
            <w:r>
              <w:rPr>
                <w:noProof/>
                <w:webHidden/>
              </w:rPr>
              <w:tab/>
            </w:r>
            <w:r>
              <w:rPr>
                <w:noProof/>
                <w:webHidden/>
              </w:rPr>
              <w:fldChar w:fldCharType="begin"/>
            </w:r>
            <w:r>
              <w:rPr>
                <w:noProof/>
                <w:webHidden/>
              </w:rPr>
              <w:instrText xml:space="preserve"> PAGEREF _Toc239342813 \h </w:instrText>
            </w:r>
            <w:r>
              <w:rPr>
                <w:noProof/>
                <w:webHidden/>
              </w:rPr>
            </w:r>
            <w:r>
              <w:rPr>
                <w:noProof/>
                <w:webHidden/>
              </w:rPr>
              <w:fldChar w:fldCharType="separate"/>
            </w:r>
            <w:r>
              <w:rPr>
                <w:noProof/>
                <w:webHidden/>
              </w:rPr>
              <w:t>2</w:t>
            </w:r>
            <w:r>
              <w:rPr>
                <w:noProof/>
                <w:webHidden/>
              </w:rPr>
              <w:fldChar w:fldCharType="end"/>
            </w:r>
          </w:hyperlink>
        </w:p>
        <w:p w14:paraId="1BCA6CEE" w14:textId="6BD99AF3" w:rsidR="00FE41CD" w:rsidRDefault="00FE41CD">
          <w:pPr>
            <w:pStyle w:val="TOC1"/>
            <w:tabs>
              <w:tab w:val="right" w:leader="dot" w:pos="9016"/>
            </w:tabs>
            <w:rPr>
              <w:rFonts w:asciiTheme="minorHAnsi" w:eastAsiaTheme="minorEastAsia" w:hAnsiTheme="minorHAnsi" w:cstheme="minorBidi"/>
              <w:noProof/>
              <w:kern w:val="2"/>
              <w14:ligatures w14:val="standardContextual"/>
            </w:rPr>
          </w:pPr>
          <w:hyperlink w:anchor="_Toc239342814" w:history="1">
            <w:r w:rsidRPr="00443DB2">
              <w:rPr>
                <w:rStyle w:val="Hyperlink"/>
                <w:noProof/>
              </w:rPr>
              <w:t>Overview</w:t>
            </w:r>
            <w:r>
              <w:rPr>
                <w:noProof/>
                <w:webHidden/>
              </w:rPr>
              <w:tab/>
            </w:r>
            <w:r>
              <w:rPr>
                <w:noProof/>
                <w:webHidden/>
              </w:rPr>
              <w:fldChar w:fldCharType="begin"/>
            </w:r>
            <w:r>
              <w:rPr>
                <w:noProof/>
                <w:webHidden/>
              </w:rPr>
              <w:instrText xml:space="preserve"> PAGEREF _Toc239342814 \h </w:instrText>
            </w:r>
            <w:r>
              <w:rPr>
                <w:noProof/>
                <w:webHidden/>
              </w:rPr>
            </w:r>
            <w:r>
              <w:rPr>
                <w:noProof/>
                <w:webHidden/>
              </w:rPr>
              <w:fldChar w:fldCharType="separate"/>
            </w:r>
            <w:r>
              <w:rPr>
                <w:noProof/>
                <w:webHidden/>
              </w:rPr>
              <w:t>3</w:t>
            </w:r>
            <w:r>
              <w:rPr>
                <w:noProof/>
                <w:webHidden/>
              </w:rPr>
              <w:fldChar w:fldCharType="end"/>
            </w:r>
          </w:hyperlink>
        </w:p>
        <w:p w14:paraId="3FC1B6DC" w14:textId="08051E5B" w:rsidR="00FE41CD" w:rsidRDefault="00FE41CD">
          <w:pPr>
            <w:pStyle w:val="TOC1"/>
            <w:tabs>
              <w:tab w:val="right" w:leader="dot" w:pos="9016"/>
            </w:tabs>
            <w:rPr>
              <w:rFonts w:asciiTheme="minorHAnsi" w:eastAsiaTheme="minorEastAsia" w:hAnsiTheme="minorHAnsi" w:cstheme="minorBidi"/>
              <w:noProof/>
              <w:kern w:val="2"/>
              <w14:ligatures w14:val="standardContextual"/>
            </w:rPr>
          </w:pPr>
          <w:hyperlink w:anchor="_Toc239342815" w:history="1">
            <w:r w:rsidRPr="00443DB2">
              <w:rPr>
                <w:rStyle w:val="Hyperlink"/>
                <w:noProof/>
              </w:rPr>
              <w:t>The High-level Architecture</w:t>
            </w:r>
            <w:r>
              <w:rPr>
                <w:noProof/>
                <w:webHidden/>
              </w:rPr>
              <w:tab/>
            </w:r>
            <w:r>
              <w:rPr>
                <w:noProof/>
                <w:webHidden/>
              </w:rPr>
              <w:fldChar w:fldCharType="begin"/>
            </w:r>
            <w:r>
              <w:rPr>
                <w:noProof/>
                <w:webHidden/>
              </w:rPr>
              <w:instrText xml:space="preserve"> PAGEREF _Toc239342815 \h </w:instrText>
            </w:r>
            <w:r>
              <w:rPr>
                <w:noProof/>
                <w:webHidden/>
              </w:rPr>
            </w:r>
            <w:r>
              <w:rPr>
                <w:noProof/>
                <w:webHidden/>
              </w:rPr>
              <w:fldChar w:fldCharType="separate"/>
            </w:r>
            <w:r>
              <w:rPr>
                <w:noProof/>
                <w:webHidden/>
              </w:rPr>
              <w:t>4</w:t>
            </w:r>
            <w:r>
              <w:rPr>
                <w:noProof/>
                <w:webHidden/>
              </w:rPr>
              <w:fldChar w:fldCharType="end"/>
            </w:r>
          </w:hyperlink>
        </w:p>
        <w:p w14:paraId="0590EBF2" w14:textId="4F879DA0" w:rsidR="00FE41CD" w:rsidRDefault="00FE41CD">
          <w:pPr>
            <w:pStyle w:val="TOC1"/>
            <w:tabs>
              <w:tab w:val="right" w:leader="dot" w:pos="9016"/>
            </w:tabs>
            <w:rPr>
              <w:rFonts w:asciiTheme="minorHAnsi" w:eastAsiaTheme="minorEastAsia" w:hAnsiTheme="minorHAnsi" w:cstheme="minorBidi"/>
              <w:noProof/>
              <w:kern w:val="2"/>
              <w14:ligatures w14:val="standardContextual"/>
            </w:rPr>
          </w:pPr>
          <w:hyperlink w:anchor="_Toc239342816" w:history="1">
            <w:r w:rsidRPr="00443DB2">
              <w:rPr>
                <w:rStyle w:val="Hyperlink"/>
                <w:noProof/>
              </w:rPr>
              <w:t>Federated Architecture with Shared Memory and Network Scheduling</w:t>
            </w:r>
            <w:r>
              <w:rPr>
                <w:noProof/>
                <w:webHidden/>
              </w:rPr>
              <w:tab/>
            </w:r>
            <w:r>
              <w:rPr>
                <w:noProof/>
                <w:webHidden/>
              </w:rPr>
              <w:fldChar w:fldCharType="begin"/>
            </w:r>
            <w:r>
              <w:rPr>
                <w:noProof/>
                <w:webHidden/>
              </w:rPr>
              <w:instrText xml:space="preserve"> PAGEREF _Toc239342816 \h </w:instrText>
            </w:r>
            <w:r>
              <w:rPr>
                <w:noProof/>
                <w:webHidden/>
              </w:rPr>
            </w:r>
            <w:r>
              <w:rPr>
                <w:noProof/>
                <w:webHidden/>
              </w:rPr>
              <w:fldChar w:fldCharType="separate"/>
            </w:r>
            <w:r>
              <w:rPr>
                <w:noProof/>
                <w:webHidden/>
              </w:rPr>
              <w:t>4</w:t>
            </w:r>
            <w:r>
              <w:rPr>
                <w:noProof/>
                <w:webHidden/>
              </w:rPr>
              <w:fldChar w:fldCharType="end"/>
            </w:r>
          </w:hyperlink>
        </w:p>
        <w:p w14:paraId="23B8441C" w14:textId="22B7DC5C" w:rsidR="00FE41CD" w:rsidRDefault="00FE41CD">
          <w:pPr>
            <w:pStyle w:val="TOC1"/>
            <w:tabs>
              <w:tab w:val="right" w:leader="dot" w:pos="9016"/>
            </w:tabs>
            <w:rPr>
              <w:rFonts w:asciiTheme="minorHAnsi" w:eastAsiaTheme="minorEastAsia" w:hAnsiTheme="minorHAnsi" w:cstheme="minorBidi"/>
              <w:noProof/>
              <w:kern w:val="2"/>
              <w14:ligatures w14:val="standardContextual"/>
            </w:rPr>
          </w:pPr>
          <w:hyperlink w:anchor="_Toc239342817" w:history="1">
            <w:r w:rsidRPr="00443DB2">
              <w:rPr>
                <w:rStyle w:val="Hyperlink"/>
                <w:noProof/>
              </w:rPr>
              <w:t>Simple Standalone/Single Process Architecture</w:t>
            </w:r>
            <w:r>
              <w:rPr>
                <w:noProof/>
                <w:webHidden/>
              </w:rPr>
              <w:tab/>
            </w:r>
            <w:r>
              <w:rPr>
                <w:noProof/>
                <w:webHidden/>
              </w:rPr>
              <w:fldChar w:fldCharType="begin"/>
            </w:r>
            <w:r>
              <w:rPr>
                <w:noProof/>
                <w:webHidden/>
              </w:rPr>
              <w:instrText xml:space="preserve"> PAGEREF _Toc239342817 \h </w:instrText>
            </w:r>
            <w:r>
              <w:rPr>
                <w:noProof/>
                <w:webHidden/>
              </w:rPr>
            </w:r>
            <w:r>
              <w:rPr>
                <w:noProof/>
                <w:webHidden/>
              </w:rPr>
              <w:fldChar w:fldCharType="separate"/>
            </w:r>
            <w:r>
              <w:rPr>
                <w:noProof/>
                <w:webHidden/>
              </w:rPr>
              <w:t>7</w:t>
            </w:r>
            <w:r>
              <w:rPr>
                <w:noProof/>
                <w:webHidden/>
              </w:rPr>
              <w:fldChar w:fldCharType="end"/>
            </w:r>
          </w:hyperlink>
        </w:p>
        <w:p w14:paraId="6F19AB8E" w14:textId="0A95BC56" w:rsidR="00FE41CD" w:rsidRDefault="00FE41CD">
          <w:pPr>
            <w:pStyle w:val="TOC1"/>
            <w:tabs>
              <w:tab w:val="right" w:leader="dot" w:pos="9016"/>
            </w:tabs>
            <w:rPr>
              <w:rFonts w:asciiTheme="minorHAnsi" w:eastAsiaTheme="minorEastAsia" w:hAnsiTheme="minorHAnsi" w:cstheme="minorBidi"/>
              <w:noProof/>
              <w:kern w:val="2"/>
              <w14:ligatures w14:val="standardContextual"/>
            </w:rPr>
          </w:pPr>
          <w:hyperlink w:anchor="_Toc239342818" w:history="1">
            <w:r w:rsidRPr="00443DB2">
              <w:rPr>
                <w:rStyle w:val="Hyperlink"/>
                <w:noProof/>
              </w:rPr>
              <w:t>Configuration Deployments</w:t>
            </w:r>
            <w:r>
              <w:rPr>
                <w:noProof/>
                <w:webHidden/>
              </w:rPr>
              <w:tab/>
            </w:r>
            <w:r>
              <w:rPr>
                <w:noProof/>
                <w:webHidden/>
              </w:rPr>
              <w:fldChar w:fldCharType="begin"/>
            </w:r>
            <w:r>
              <w:rPr>
                <w:noProof/>
                <w:webHidden/>
              </w:rPr>
              <w:instrText xml:space="preserve"> PAGEREF _Toc239342818 \h </w:instrText>
            </w:r>
            <w:r>
              <w:rPr>
                <w:noProof/>
                <w:webHidden/>
              </w:rPr>
            </w:r>
            <w:r>
              <w:rPr>
                <w:noProof/>
                <w:webHidden/>
              </w:rPr>
              <w:fldChar w:fldCharType="separate"/>
            </w:r>
            <w:r>
              <w:rPr>
                <w:noProof/>
                <w:webHidden/>
              </w:rPr>
              <w:t>7</w:t>
            </w:r>
            <w:r>
              <w:rPr>
                <w:noProof/>
                <w:webHidden/>
              </w:rPr>
              <w:fldChar w:fldCharType="end"/>
            </w:r>
          </w:hyperlink>
        </w:p>
        <w:p w14:paraId="46D74811" w14:textId="5F623204" w:rsidR="00FE41CD" w:rsidRDefault="00FE41CD">
          <w:pPr>
            <w:pStyle w:val="TOC1"/>
            <w:tabs>
              <w:tab w:val="right" w:leader="dot" w:pos="9016"/>
            </w:tabs>
            <w:rPr>
              <w:rFonts w:asciiTheme="minorHAnsi" w:eastAsiaTheme="minorEastAsia" w:hAnsiTheme="minorHAnsi" w:cstheme="minorBidi"/>
              <w:noProof/>
              <w:kern w:val="2"/>
              <w14:ligatures w14:val="standardContextual"/>
            </w:rPr>
          </w:pPr>
          <w:hyperlink w:anchor="_Toc239342819" w:history="1">
            <w:r w:rsidRPr="00443DB2">
              <w:rPr>
                <w:rStyle w:val="Hyperlink"/>
                <w:noProof/>
              </w:rPr>
              <w:t>DDS Persistent Profile and Durability Service</w:t>
            </w:r>
            <w:r>
              <w:rPr>
                <w:noProof/>
                <w:webHidden/>
              </w:rPr>
              <w:tab/>
            </w:r>
            <w:r>
              <w:rPr>
                <w:noProof/>
                <w:webHidden/>
              </w:rPr>
              <w:fldChar w:fldCharType="begin"/>
            </w:r>
            <w:r>
              <w:rPr>
                <w:noProof/>
                <w:webHidden/>
              </w:rPr>
              <w:instrText xml:space="preserve"> PAGEREF _Toc239342819 \h </w:instrText>
            </w:r>
            <w:r>
              <w:rPr>
                <w:noProof/>
                <w:webHidden/>
              </w:rPr>
            </w:r>
            <w:r>
              <w:rPr>
                <w:noProof/>
                <w:webHidden/>
              </w:rPr>
              <w:fldChar w:fldCharType="separate"/>
            </w:r>
            <w:r>
              <w:rPr>
                <w:noProof/>
                <w:webHidden/>
              </w:rPr>
              <w:t>9</w:t>
            </w:r>
            <w:r>
              <w:rPr>
                <w:noProof/>
                <w:webHidden/>
              </w:rPr>
              <w:fldChar w:fldCharType="end"/>
            </w:r>
          </w:hyperlink>
        </w:p>
        <w:p w14:paraId="4BF49A27" w14:textId="21AC69D0" w:rsidR="00FE41CD" w:rsidRDefault="00FE41CD">
          <w:pPr>
            <w:pStyle w:val="TOC1"/>
            <w:tabs>
              <w:tab w:val="right" w:leader="dot" w:pos="9016"/>
            </w:tabs>
            <w:rPr>
              <w:rFonts w:asciiTheme="minorHAnsi" w:eastAsiaTheme="minorEastAsia" w:hAnsiTheme="minorHAnsi" w:cstheme="minorBidi"/>
              <w:noProof/>
              <w:kern w:val="2"/>
              <w14:ligatures w14:val="standardContextual"/>
            </w:rPr>
          </w:pPr>
          <w:hyperlink w:anchor="_Toc239342820" w:history="1">
            <w:r w:rsidRPr="00443DB2">
              <w:rPr>
                <w:rStyle w:val="Hyperlink"/>
                <w:noProof/>
              </w:rPr>
              <w:t>Support/Maintenance</w:t>
            </w:r>
            <w:r>
              <w:rPr>
                <w:noProof/>
                <w:webHidden/>
              </w:rPr>
              <w:tab/>
            </w:r>
            <w:r>
              <w:rPr>
                <w:noProof/>
                <w:webHidden/>
              </w:rPr>
              <w:fldChar w:fldCharType="begin"/>
            </w:r>
            <w:r>
              <w:rPr>
                <w:noProof/>
                <w:webHidden/>
              </w:rPr>
              <w:instrText xml:space="preserve"> PAGEREF _Toc239342820 \h </w:instrText>
            </w:r>
            <w:r>
              <w:rPr>
                <w:noProof/>
                <w:webHidden/>
              </w:rPr>
            </w:r>
            <w:r>
              <w:rPr>
                <w:noProof/>
                <w:webHidden/>
              </w:rPr>
              <w:fldChar w:fldCharType="separate"/>
            </w:r>
            <w:r>
              <w:rPr>
                <w:noProof/>
                <w:webHidden/>
              </w:rPr>
              <w:t>9</w:t>
            </w:r>
            <w:r>
              <w:rPr>
                <w:noProof/>
                <w:webHidden/>
              </w:rPr>
              <w:fldChar w:fldCharType="end"/>
            </w:r>
          </w:hyperlink>
        </w:p>
        <w:p w14:paraId="01CAAC2E" w14:textId="13488844" w:rsidR="00FE41CD" w:rsidRDefault="00FE41CD">
          <w:pPr>
            <w:pStyle w:val="TOC1"/>
            <w:tabs>
              <w:tab w:val="right" w:leader="dot" w:pos="9016"/>
            </w:tabs>
            <w:rPr>
              <w:rFonts w:asciiTheme="minorHAnsi" w:eastAsiaTheme="minorEastAsia" w:hAnsiTheme="minorHAnsi" w:cstheme="minorBidi"/>
              <w:noProof/>
              <w:kern w:val="2"/>
              <w14:ligatures w14:val="standardContextual"/>
            </w:rPr>
          </w:pPr>
          <w:hyperlink w:anchor="_Toc239342821" w:history="1">
            <w:r w:rsidRPr="00443DB2">
              <w:rPr>
                <w:rStyle w:val="Hyperlink"/>
                <w:noProof/>
              </w:rPr>
              <w:t>References and For More Information</w:t>
            </w:r>
            <w:r>
              <w:rPr>
                <w:noProof/>
                <w:webHidden/>
              </w:rPr>
              <w:tab/>
            </w:r>
            <w:r>
              <w:rPr>
                <w:noProof/>
                <w:webHidden/>
              </w:rPr>
              <w:fldChar w:fldCharType="begin"/>
            </w:r>
            <w:r>
              <w:rPr>
                <w:noProof/>
                <w:webHidden/>
              </w:rPr>
              <w:instrText xml:space="preserve"> PAGEREF _Toc239342821 \h </w:instrText>
            </w:r>
            <w:r>
              <w:rPr>
                <w:noProof/>
                <w:webHidden/>
              </w:rPr>
            </w:r>
            <w:r>
              <w:rPr>
                <w:noProof/>
                <w:webHidden/>
              </w:rPr>
              <w:fldChar w:fldCharType="separate"/>
            </w:r>
            <w:r>
              <w:rPr>
                <w:noProof/>
                <w:webHidden/>
              </w:rPr>
              <w:t>9</w:t>
            </w:r>
            <w:r>
              <w:rPr>
                <w:noProof/>
                <w:webHidden/>
              </w:rPr>
              <w:fldChar w:fldCharType="end"/>
            </w:r>
          </w:hyperlink>
        </w:p>
        <w:p w14:paraId="100FC3C8" w14:textId="60A05744" w:rsidR="00FE41CD" w:rsidRDefault="00FE41CD">
          <w:r>
            <w:rPr>
              <w:b/>
              <w:bCs/>
            </w:rPr>
            <w:fldChar w:fldCharType="end"/>
          </w:r>
        </w:p>
      </w:sdtContent>
    </w:sdt>
    <w:p w14:paraId="34C53E70" w14:textId="24E7C45D" w:rsidR="0078109B" w:rsidRDefault="0078109B">
      <w:pPr>
        <w:sectPr w:rsidR="0078109B">
          <w:footerReference w:type="default" r:id="rId14"/>
          <w:pgSz w:w="11906" w:h="16838"/>
          <w:pgMar w:top="1440" w:right="1440" w:bottom="1440" w:left="1440" w:header="708" w:footer="708" w:gutter="0"/>
          <w:pgNumType w:start="1"/>
          <w:cols w:space="720"/>
        </w:sectPr>
      </w:pPr>
    </w:p>
    <w:p w14:paraId="6EAADC5C" w14:textId="77777777" w:rsidR="00C67F2F" w:rsidRDefault="00C67F2F" w:rsidP="00C67F2F">
      <w:pPr>
        <w:jc w:val="both"/>
      </w:pPr>
    </w:p>
    <w:p w14:paraId="001A2993" w14:textId="77777777" w:rsidR="00791321" w:rsidRDefault="00791321" w:rsidP="00C67F2F">
      <w:pPr>
        <w:jc w:val="both"/>
      </w:pPr>
    </w:p>
    <w:p w14:paraId="328D3D24" w14:textId="2A85EB91" w:rsidR="00A56042" w:rsidRDefault="00A56042" w:rsidP="00C67F2F">
      <w:pPr>
        <w:jc w:val="both"/>
        <w:rPr>
          <w:i/>
          <w:iCs/>
        </w:rPr>
      </w:pPr>
      <w:r w:rsidRPr="00C67F2F">
        <w:rPr>
          <w:i/>
          <w:iCs/>
        </w:rPr>
        <w:t>OpenSpliceDDS is part of the ZettaScale DDS offering - it is a fully featured DDS implementation targeted for enterprise platforms and devices. It is fully interoperable with Cyclone DDS, Vortex Link and Vortex Insight products. The OpenSpliceDDS product offering is made of the Core offering and a set of commercially available add-ons and extra features. The OpenSpliceDDS Core is a full implementation of the Object Management Group (OMG) Data Distribution Service for Real-time Systems (henceforth DDS) rev1.4 standard (DCPS profiles) and the OMG-DDSI-RTPS v2.3 interoperable wire-protocol.</w:t>
      </w:r>
    </w:p>
    <w:p w14:paraId="0144698F" w14:textId="77777777" w:rsidR="00791321" w:rsidRDefault="00791321" w:rsidP="00C67F2F">
      <w:pPr>
        <w:jc w:val="both"/>
        <w:rPr>
          <w:i/>
          <w:iCs/>
        </w:rPr>
      </w:pPr>
    </w:p>
    <w:p w14:paraId="5C2F1197" w14:textId="77777777" w:rsidR="00791321" w:rsidRDefault="00791321" w:rsidP="00C67F2F">
      <w:pPr>
        <w:jc w:val="both"/>
        <w:rPr>
          <w:i/>
          <w:iCs/>
        </w:rPr>
      </w:pPr>
    </w:p>
    <w:p w14:paraId="460E2C6F" w14:textId="77777777" w:rsidR="00791321" w:rsidRDefault="00791321" w:rsidP="00C67F2F">
      <w:pPr>
        <w:jc w:val="both"/>
        <w:rPr>
          <w:i/>
          <w:iCs/>
        </w:rPr>
      </w:pPr>
    </w:p>
    <w:p w14:paraId="4AD146C9" w14:textId="77777777" w:rsidR="00791321" w:rsidRPr="00C67F2F" w:rsidRDefault="00791321" w:rsidP="00C67F2F">
      <w:pPr>
        <w:jc w:val="both"/>
        <w:rPr>
          <w:i/>
          <w:iCs/>
        </w:rPr>
      </w:pPr>
    </w:p>
    <w:p w14:paraId="6F6F5D6D" w14:textId="77777777" w:rsidR="00A56042" w:rsidRPr="00C67F2F" w:rsidRDefault="00A56042" w:rsidP="00A5444C">
      <w:pPr>
        <w:pStyle w:val="Heading1"/>
      </w:pPr>
      <w:bookmarkStart w:id="0" w:name="_Toc239342814"/>
      <w:r w:rsidRPr="000F513F">
        <w:t>Overview</w:t>
      </w:r>
      <w:bookmarkEnd w:id="0"/>
    </w:p>
    <w:p w14:paraId="1E600627" w14:textId="77777777" w:rsidR="00A56042" w:rsidRDefault="00A56042" w:rsidP="00C67F2F">
      <w:r>
        <w:t>In wide distributed systems the Network and CPUs (Central Processing Units) are considered the most critical resources. As such, they are deemed the main bottleneck of the overall system performance.</w:t>
      </w:r>
    </w:p>
    <w:p w14:paraId="64D8BAD7" w14:textId="77777777" w:rsidR="00A56042" w:rsidRDefault="00A56042" w:rsidP="00C67F2F">
      <w:r>
        <w:t>In Real-time systems, CPUs orchestration and scheduling are controlled by the Operation System scheduler who has very limited capabilities to control the Network, neither the Computer's Network Interface Cards nor the Network Routers in use. This lack of network scheduling is problematic when you need to prioritize your data flows.</w:t>
      </w:r>
    </w:p>
    <w:p w14:paraId="6984BE8B" w14:textId="77777777" w:rsidR="00A56042" w:rsidRDefault="00A56042" w:rsidP="00C67F2F">
      <w:r>
        <w:t>To take advantage of multicore computing architectures and to address the lack of network scheduling that can manage the data at the DDS level based on its Urgency and Importance, it is crucial to come up with a DDS architecture that can Federate all the applications running on the same computing unit and orchestrate their data dissemination based on their needs and the Quality of Services (QoSs).</w:t>
      </w:r>
    </w:p>
    <w:p w14:paraId="4EACEBF7" w14:textId="54B3D15E" w:rsidR="000F513F" w:rsidRDefault="00A56042" w:rsidP="00C67F2F">
      <w:r>
        <w:t>Associating QoS to data enables the DDS infrastructure to pre-empt the low-priority traffic in favor of the one with the highest-priority and the most urgent. On the other hand, when there is little processing to rationalize, factorize and federate, the classical way to implement DDS as a set of libraries you link your application code within a Single Process can be good enough. The Single process architecture can be typically recommended when only a singleton application is running on a given computer.</w:t>
      </w:r>
    </w:p>
    <w:p w14:paraId="590683B1" w14:textId="69F70992" w:rsidR="00C67BE7" w:rsidRDefault="00C67BE7">
      <w:r>
        <w:br w:type="page"/>
      </w:r>
    </w:p>
    <w:p w14:paraId="1335C712" w14:textId="77777777" w:rsidR="00A56042" w:rsidRDefault="00A56042" w:rsidP="00A5444C">
      <w:pPr>
        <w:pStyle w:val="Heading1"/>
      </w:pPr>
      <w:bookmarkStart w:id="1" w:name="_Toc239342815"/>
      <w:r>
        <w:t>The High-level Architecture</w:t>
      </w:r>
      <w:bookmarkEnd w:id="1"/>
    </w:p>
    <w:p w14:paraId="1122B750" w14:textId="77777777" w:rsidR="00A56042" w:rsidRPr="000F513F" w:rsidRDefault="00A56042" w:rsidP="000F513F">
      <w:r w:rsidRPr="000F513F">
        <w:t>The OpenSpliceDDS architecture can operate and get deployed in two, fully interoperable, modes:</w:t>
      </w:r>
    </w:p>
    <w:p w14:paraId="7BDF2D42" w14:textId="77777777" w:rsidR="00A56042" w:rsidRPr="000F513F" w:rsidRDefault="00A56042" w:rsidP="000F513F">
      <w:r w:rsidRPr="000F513F">
        <w:t>In a Federated mode, for complex architectures where each computer can potentially host several DDS aware applications.</w:t>
      </w:r>
    </w:p>
    <w:p w14:paraId="3BD83BD5" w14:textId="77777777" w:rsidR="00A56042" w:rsidRPr="000F513F" w:rsidRDefault="00A56042" w:rsidP="000F513F">
      <w:r w:rsidRPr="000F513F">
        <w:t>In a library based Standalone mode, when only one application is using DDS and there is nothing, or little to federate or orchestrate.</w:t>
      </w:r>
    </w:p>
    <w:p w14:paraId="4228F9D4" w14:textId="77777777" w:rsidR="00A56042" w:rsidRDefault="00A56042" w:rsidP="00A56042">
      <w:pPr>
        <w:spacing w:after="100"/>
      </w:pPr>
      <w:r>
        <w:rPr>
          <w:rFonts w:ascii="Aptos" w:hAnsi="Aptos"/>
          <w:b/>
          <w:caps/>
          <w:color w:val="00A7B5"/>
          <w:sz w:val="16"/>
        </w:rPr>
        <w:t>DEPLOYMENT MODES</w:t>
      </w:r>
    </w:p>
    <w:p w14:paraId="390523BD" w14:textId="77777777" w:rsidR="00A56042" w:rsidRDefault="00A56042" w:rsidP="00A56042">
      <w:pPr>
        <w:spacing w:after="40"/>
        <w:jc w:val="center"/>
      </w:pPr>
      <w:r>
        <w:rPr>
          <w:noProof/>
        </w:rPr>
        <w:drawing>
          <wp:inline distT="0" distB="0" distL="0" distR="0" wp14:anchorId="7544D2BC" wp14:editId="6C55602B">
            <wp:extent cx="5303520" cy="2739231"/>
            <wp:effectExtent l="0" t="0" r="0" b="0"/>
            <wp:docPr id="1789567668" name="Picture 17895676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009.png"/>
                    <pic:cNvPicPr/>
                  </pic:nvPicPr>
                  <pic:blipFill>
                    <a:blip r:embed="rId15"/>
                    <a:stretch>
                      <a:fillRect/>
                    </a:stretch>
                  </pic:blipFill>
                  <pic:spPr>
                    <a:xfrm>
                      <a:off x="0" y="0"/>
                      <a:ext cx="5303520" cy="2739231"/>
                    </a:xfrm>
                    <a:prstGeom prst="rect">
                      <a:avLst/>
                    </a:prstGeom>
                  </pic:spPr>
                </pic:pic>
              </a:graphicData>
            </a:graphic>
          </wp:inline>
        </w:drawing>
      </w:r>
    </w:p>
    <w:p w14:paraId="1538EED1" w14:textId="77777777" w:rsidR="00A56042" w:rsidRPr="000F513F" w:rsidRDefault="00A56042" w:rsidP="00A56042">
      <w:pPr>
        <w:keepNext/>
        <w:spacing w:after="120"/>
        <w:jc w:val="center"/>
        <w:rPr>
          <w:b/>
          <w:bCs/>
          <w:sz w:val="20"/>
          <w:szCs w:val="20"/>
        </w:rPr>
      </w:pPr>
      <w:r w:rsidRPr="000F513F">
        <w:rPr>
          <w:rFonts w:ascii="Aptos" w:hAnsi="Aptos"/>
          <w:b/>
          <w:bCs/>
          <w:i/>
          <w:color w:val="52677A"/>
          <w:sz w:val="20"/>
          <w:szCs w:val="20"/>
        </w:rPr>
        <w:t>Figure 1: OpenSpliceDDS Deployment Modes</w:t>
      </w:r>
    </w:p>
    <w:p w14:paraId="442E83A5" w14:textId="77777777" w:rsidR="00A56042" w:rsidRDefault="00A56042" w:rsidP="00A5444C">
      <w:pPr>
        <w:pStyle w:val="Heading1"/>
      </w:pPr>
      <w:bookmarkStart w:id="2" w:name="_Toc239342816"/>
      <w:r>
        <w:t xml:space="preserve">Federated </w:t>
      </w:r>
      <w:r w:rsidRPr="000F513F">
        <w:t>Architecture</w:t>
      </w:r>
      <w:r>
        <w:t xml:space="preserve"> with Shared Memory and Network Scheduling</w:t>
      </w:r>
      <w:bookmarkEnd w:id="2"/>
    </w:p>
    <w:p w14:paraId="477D21DD" w14:textId="77777777" w:rsidR="00A56042" w:rsidRDefault="00A56042" w:rsidP="000F513F">
      <w:r>
        <w:t>To rationalize the memory resources when several DDS aware applications are running on the same node, OpenSpliceDDS architecture can support shared memory to minimize the need to keep the data in the address space of each application. The shared memory segment is common to all the local DDS applications; it can be seen as an in-memory real-time database that can be queried using SQL (Structured Query Language). The Federated architecture with shared memory option has also the advantage to have an ultra-low latency inter-core communication.</w:t>
      </w:r>
    </w:p>
    <w:p w14:paraId="2688FBB8" w14:textId="77777777" w:rsidR="00A56042" w:rsidRDefault="00A56042" w:rsidP="000F513F">
      <w:r>
        <w:t>When configuring OpenSpliceDDS for the Federated deployment architecture, data is physically stored only once on a machine's federation. A smart administration still provides each subscriber within the federation with his own private 'view' on the data space. This allows a reader's data cache to be perceived as an individual 'database' that can be content-filtered, queried, etc. (using the content-subscription profile as supported by the OpenSpliceDDS Core)[1].</w:t>
      </w:r>
    </w:p>
    <w:p w14:paraId="702D92EA" w14:textId="77777777" w:rsidR="00A56042" w:rsidRDefault="00A56042" w:rsidP="000F513F">
      <w:r>
        <w:t xml:space="preserve">OpenSpliceDDS also has a unique architecture in the market that offers </w:t>
      </w:r>
      <w:r w:rsidRPr="00802336">
        <w:rPr>
          <w:b/>
          <w:bCs/>
        </w:rPr>
        <w:t>a DDS Network Scheduler</w:t>
      </w:r>
      <w:r>
        <w:t xml:space="preserve"> in order to:</w:t>
      </w:r>
    </w:p>
    <w:p w14:paraId="1F6A0961" w14:textId="15F36F19" w:rsidR="00A56042" w:rsidRDefault="00A56042" w:rsidP="00802336">
      <w:pPr>
        <w:pStyle w:val="ListParagraph"/>
        <w:numPr>
          <w:ilvl w:val="0"/>
          <w:numId w:val="11"/>
        </w:numPr>
      </w:pPr>
      <w:r>
        <w:t xml:space="preserve">Organize and </w:t>
      </w:r>
      <w:r w:rsidR="00B16CC4">
        <w:t>classify</w:t>
      </w:r>
      <w:r>
        <w:t xml:space="preserve"> the data based on their Importance and Urgency, and creates network channels for each urgent and important data stream class. These channels are called priority lanes.</w:t>
      </w:r>
    </w:p>
    <w:p w14:paraId="41F69725" w14:textId="3766753D" w:rsidR="00A56042" w:rsidRDefault="00A56042" w:rsidP="00802336">
      <w:pPr>
        <w:pStyle w:val="ListParagraph"/>
        <w:numPr>
          <w:ilvl w:val="0"/>
          <w:numId w:val="11"/>
        </w:numPr>
      </w:pPr>
      <w:r>
        <w:t>Pre-empt the less urgent data streams and allocate the network bandwidth to the highest priority, most up-to-date, and most urgent data stream, in compliance with</w:t>
      </w:r>
      <w:r w:rsidR="00802336">
        <w:t xml:space="preserve"> </w:t>
      </w:r>
      <w:r>
        <w:t>the QoSs attached to each data stream.</w:t>
      </w:r>
    </w:p>
    <w:p w14:paraId="626B562A" w14:textId="77777777" w:rsidR="00A56042" w:rsidRPr="00802336" w:rsidRDefault="00A56042" w:rsidP="00802336">
      <w:pPr>
        <w:pStyle w:val="ListParagraph"/>
        <w:numPr>
          <w:ilvl w:val="0"/>
          <w:numId w:val="11"/>
        </w:numPr>
      </w:pPr>
      <w:r w:rsidRPr="00802336">
        <w:t>Perform traffic shaping to adapt the amount of data to be sent on the network with the network bandwidth available.</w:t>
      </w:r>
    </w:p>
    <w:p w14:paraId="4AD571A2" w14:textId="77777777" w:rsidR="00A56042" w:rsidRPr="00802336" w:rsidRDefault="00A56042" w:rsidP="00802336">
      <w:pPr>
        <w:pStyle w:val="ListParagraph"/>
        <w:numPr>
          <w:ilvl w:val="0"/>
          <w:numId w:val="11"/>
        </w:numPr>
      </w:pPr>
      <w:r w:rsidRPr="00802336">
        <w:t>Confine the data to the subnetworks where it is actually needed when the system is logically and physically partitioned.</w:t>
      </w:r>
    </w:p>
    <w:p w14:paraId="79BF85D4" w14:textId="77777777" w:rsidR="00802336" w:rsidRDefault="00802336" w:rsidP="00802336">
      <w:pPr>
        <w:spacing w:after="100"/>
      </w:pPr>
      <w:r>
        <w:rPr>
          <w:rFonts w:ascii="Aptos" w:hAnsi="Aptos"/>
          <w:b/>
          <w:caps/>
          <w:color w:val="00A7B5"/>
          <w:sz w:val="16"/>
        </w:rPr>
        <w:t>QUALITY-OF-SERVICE DRIVEN NETWORKING</w:t>
      </w:r>
    </w:p>
    <w:p w14:paraId="79752EA9" w14:textId="77777777" w:rsidR="00A56042" w:rsidRDefault="00A56042" w:rsidP="00A56042">
      <w:pPr>
        <w:spacing w:after="40"/>
        <w:jc w:val="center"/>
      </w:pPr>
      <w:r>
        <w:rPr>
          <w:noProof/>
        </w:rPr>
        <w:drawing>
          <wp:inline distT="0" distB="0" distL="0" distR="0" wp14:anchorId="225744CA" wp14:editId="08F6B3E8">
            <wp:extent cx="5897880" cy="2457076"/>
            <wp:effectExtent l="0" t="0" r="0" b="0"/>
            <wp:docPr id="969224075" name="Picture 9692240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012.png"/>
                    <pic:cNvPicPr/>
                  </pic:nvPicPr>
                  <pic:blipFill>
                    <a:blip r:embed="rId16"/>
                    <a:stretch>
                      <a:fillRect/>
                    </a:stretch>
                  </pic:blipFill>
                  <pic:spPr>
                    <a:xfrm>
                      <a:off x="0" y="0"/>
                      <a:ext cx="5897880" cy="2457076"/>
                    </a:xfrm>
                    <a:prstGeom prst="rect">
                      <a:avLst/>
                    </a:prstGeom>
                  </pic:spPr>
                </pic:pic>
              </a:graphicData>
            </a:graphic>
          </wp:inline>
        </w:drawing>
      </w:r>
    </w:p>
    <w:p w14:paraId="1F8C0F4B" w14:textId="77777777" w:rsidR="00A56042" w:rsidRPr="000F513F" w:rsidRDefault="00A56042" w:rsidP="00A56042">
      <w:pPr>
        <w:keepNext/>
        <w:spacing w:after="120"/>
        <w:jc w:val="center"/>
        <w:rPr>
          <w:b/>
          <w:bCs/>
          <w:sz w:val="20"/>
          <w:szCs w:val="20"/>
        </w:rPr>
      </w:pPr>
      <w:r w:rsidRPr="000F513F">
        <w:rPr>
          <w:rFonts w:ascii="Aptos" w:hAnsi="Aptos"/>
          <w:b/>
          <w:bCs/>
          <w:i/>
          <w:color w:val="52677A"/>
          <w:sz w:val="20"/>
          <w:szCs w:val="20"/>
        </w:rPr>
        <w:t>Figure 2: OpenSpliceDDS Network Scheduler and its Network priority Lanes</w:t>
      </w:r>
    </w:p>
    <w:p w14:paraId="5B337A80" w14:textId="77777777" w:rsidR="00A56042" w:rsidRDefault="00A56042" w:rsidP="00791321">
      <w:r>
        <w:t>The DDS Network Scheduler allows you to have maximal nodal scalability. It can be configured to appear as the unique proxy of all the local applications on the network. The system scalability is, therefore, depending on the number of machines rather than being correlated to the number of DDS participant applications, as it is the case with the other DDS implementations in the market or with the standalone deployment mode.</w:t>
      </w:r>
    </w:p>
    <w:p w14:paraId="60EF5A90" w14:textId="77777777" w:rsidR="00A56042" w:rsidRDefault="00A56042" w:rsidP="00791321">
      <w:r>
        <w:t>The Network Scheduler creates as many network channels as needed and helps you to enforce message priority even on non-priority-preserving transports, such as TCP/IP or UDP/IP.</w:t>
      </w:r>
    </w:p>
    <w:p w14:paraId="008DDAC6" w14:textId="5D0E9A65" w:rsidR="00B64880" w:rsidRDefault="00B64880">
      <w:pPr>
        <w:rPr>
          <w:rFonts w:ascii="Aptos" w:hAnsi="Aptos"/>
          <w:color w:val="17324D"/>
          <w:sz w:val="17"/>
        </w:rPr>
      </w:pPr>
      <w:r>
        <w:rPr>
          <w:rFonts w:ascii="Aptos" w:hAnsi="Aptos"/>
          <w:color w:val="17324D"/>
          <w:sz w:val="17"/>
        </w:rPr>
        <w:br w:type="page"/>
      </w:r>
    </w:p>
    <w:p w14:paraId="144604F0" w14:textId="77777777" w:rsidR="00B64880" w:rsidRDefault="00B64880" w:rsidP="00A56042">
      <w:pPr>
        <w:spacing w:after="96"/>
        <w:rPr>
          <w:rFonts w:ascii="Aptos" w:hAnsi="Aptos"/>
          <w:color w:val="17324D"/>
          <w:sz w:val="17"/>
        </w:rPr>
      </w:pPr>
    </w:p>
    <w:p w14:paraId="2CFC27ED" w14:textId="77777777" w:rsidR="00B64880" w:rsidRDefault="00B64880" w:rsidP="00B64880">
      <w:pPr>
        <w:spacing w:after="100"/>
      </w:pPr>
      <w:r>
        <w:rPr>
          <w:rFonts w:ascii="Aptos" w:hAnsi="Aptos"/>
          <w:b/>
          <w:caps/>
          <w:color w:val="00A7B5"/>
          <w:sz w:val="16"/>
        </w:rPr>
        <w:t>LOGICAL-TO-PHYSICAL TRAFFIC CONFINEMENT</w:t>
      </w:r>
    </w:p>
    <w:p w14:paraId="59722CE3" w14:textId="77777777" w:rsidR="00A56042" w:rsidRDefault="00A56042" w:rsidP="00B64880">
      <w:r>
        <w:t>The DDS Global data space as well as the applications that produce them can be organized in logical groups known as DDS partitions. The Non-OpenSpliceDDS implementations use the same multicast address to spread the data everywhere and rely on the DDSI protocol stack to discard the unwanted data on every node.</w:t>
      </w:r>
    </w:p>
    <w:p w14:paraId="435896D5" w14:textId="77777777" w:rsidR="00A56042" w:rsidRDefault="00A56042" w:rsidP="00A56042">
      <w:pPr>
        <w:spacing w:after="40"/>
        <w:jc w:val="center"/>
      </w:pPr>
      <w:r>
        <w:rPr>
          <w:noProof/>
        </w:rPr>
        <w:drawing>
          <wp:inline distT="0" distB="0" distL="0" distR="0" wp14:anchorId="7B60796F" wp14:editId="3F1F9355">
            <wp:extent cx="5486400" cy="3068910"/>
            <wp:effectExtent l="0" t="0" r="0" b="0"/>
            <wp:docPr id="1960203226" name="Picture 19602032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015.png"/>
                    <pic:cNvPicPr/>
                  </pic:nvPicPr>
                  <pic:blipFill>
                    <a:blip r:embed="rId17"/>
                    <a:stretch>
                      <a:fillRect/>
                    </a:stretch>
                  </pic:blipFill>
                  <pic:spPr>
                    <a:xfrm>
                      <a:off x="0" y="0"/>
                      <a:ext cx="5486400" cy="3068910"/>
                    </a:xfrm>
                    <a:prstGeom prst="rect">
                      <a:avLst/>
                    </a:prstGeom>
                  </pic:spPr>
                </pic:pic>
              </a:graphicData>
            </a:graphic>
          </wp:inline>
        </w:drawing>
      </w:r>
    </w:p>
    <w:p w14:paraId="389F4445" w14:textId="77777777" w:rsidR="00A56042" w:rsidRPr="00791321" w:rsidRDefault="00A56042" w:rsidP="00A56042">
      <w:pPr>
        <w:keepNext/>
        <w:spacing w:after="160"/>
        <w:jc w:val="center"/>
        <w:rPr>
          <w:b/>
          <w:bCs/>
          <w:sz w:val="20"/>
          <w:szCs w:val="20"/>
        </w:rPr>
      </w:pPr>
      <w:r w:rsidRPr="00791321">
        <w:rPr>
          <w:rFonts w:ascii="Aptos" w:hAnsi="Aptos"/>
          <w:b/>
          <w:bCs/>
          <w:i/>
          <w:color w:val="52677A"/>
          <w:sz w:val="20"/>
          <w:szCs w:val="20"/>
        </w:rPr>
        <w:t>Figure 3: DDS Logical to Physical Partitioning Mapping</w:t>
      </w:r>
    </w:p>
    <w:p w14:paraId="510ACB34" w14:textId="77777777" w:rsidR="00A56042" w:rsidRDefault="00A56042" w:rsidP="00B64880">
      <w:r>
        <w:t>For instance, if you are building an air surveillance-like system, your system can be organized in four geographical partitions, North, South, East, and West. Each region needs to have a sub-system that detects intrusions and need to react locally and immediately.</w:t>
      </w:r>
    </w:p>
    <w:p w14:paraId="26227650" w14:textId="77777777" w:rsidR="00A56042" w:rsidRDefault="00A56042" w:rsidP="00B64880">
      <w:r>
        <w:t>When a Radar of given geographical region detects and publishes the position of a given track in the air, you don't want that information to get spread over the entire network and waste your critical network bandwidth and resources and consume unnecessarily CPUs time when the subscribing application that is handling the threat is in the same region as the publisher.</w:t>
      </w:r>
    </w:p>
    <w:p w14:paraId="1321AE89" w14:textId="77777777" w:rsidR="00A56042" w:rsidRDefault="00A56042" w:rsidP="00B64880">
      <w:r>
        <w:t>OpenSpliceDDS Network Scheduler allows you to associate different multicast and unicast addresses to the same DDS logical partition to confine, physically, the traffic to the subnetwork where there is real interest in the produced data.</w:t>
      </w:r>
    </w:p>
    <w:p w14:paraId="0E317E96" w14:textId="77777777" w:rsidR="00A56042" w:rsidRDefault="00A56042" w:rsidP="00B64880">
      <w:r>
        <w:t>The federated architecture with shared memory results in an extremely low footprint, excellent scalability, and optimal performance when compared to other DDS implementations where each reader and writer are seen as 'communication-endpoints', each one with their own storage.</w:t>
      </w:r>
    </w:p>
    <w:p w14:paraId="1BD1F88B" w14:textId="77777777" w:rsidR="00A56042" w:rsidRDefault="00A56042" w:rsidP="00A56042">
      <w:r>
        <w:br w:type="page"/>
      </w:r>
    </w:p>
    <w:p w14:paraId="539A6DEC" w14:textId="77777777" w:rsidR="00A56042" w:rsidRDefault="00A56042" w:rsidP="00A5444C">
      <w:pPr>
        <w:pStyle w:val="Heading1"/>
      </w:pPr>
      <w:bookmarkStart w:id="3" w:name="_Toc239342817"/>
      <w:r>
        <w:t>Simple Standalone/Single Process Architecture</w:t>
      </w:r>
      <w:bookmarkEnd w:id="3"/>
    </w:p>
    <w:p w14:paraId="6677DBD0" w14:textId="77777777" w:rsidR="00A56042" w:rsidRDefault="00A56042" w:rsidP="00B64880">
      <w:r>
        <w:t>This deployment allows the DDS applications and OpenSpliceDDS middleware libraries to be simply linked together into a single process. One of the advantages of this deployment option is that there is no need to pre-configure a shared memory segment as dynamic heap memory is utilized by the standalone process. Along with the 'zero-configuration', there is no need to start up the federation's services as all functionality is 'bundled' within the application process. The middleware and the data lifecycle are tied to that of the application. Standalone/Single Process deployment is the default architecture provided within OpenSpliceDDS and allows for easy deployment with minimal configuration required for a running DDS system. This kind of simple deployment can suffice when you have one DDS aware application per machine and when there is nothing to federate. It can be particularly useful for embedded platforms.</w:t>
      </w:r>
    </w:p>
    <w:p w14:paraId="1F3895AD" w14:textId="77777777" w:rsidR="00A56042" w:rsidRDefault="00A56042" w:rsidP="00B64880">
      <w:r>
        <w:t>Recognizing the difficulty in some scenarios of choosing the right architecture upfront in the system design and development cycle, OpenSpliceDDS allows you to run exactly the same application, meaning the same executable application, in different architectural styles by simply changing a runtime deployment descriptor.</w:t>
      </w:r>
    </w:p>
    <w:p w14:paraId="58D2E2E4" w14:textId="3A1858AF" w:rsidR="00A56042" w:rsidRDefault="00791321" w:rsidP="00A5444C">
      <w:pPr>
        <w:pStyle w:val="Heading1"/>
      </w:pPr>
      <w:bookmarkStart w:id="4" w:name="_Toc239342818"/>
      <w:r>
        <w:t>Adaptable</w:t>
      </w:r>
      <w:r w:rsidR="00A56042" w:rsidRPr="00B64880">
        <w:t xml:space="preserve"> Deployments</w:t>
      </w:r>
      <w:bookmarkEnd w:id="4"/>
    </w:p>
    <w:p w14:paraId="2D5724E3" w14:textId="77777777" w:rsidR="00A56042" w:rsidRPr="00B64880" w:rsidRDefault="00A56042" w:rsidP="00B64880">
      <w:r w:rsidRPr="00B64880">
        <w:t>OpenSpliceDDS is highly configurable, allowing system architects to select the Federated Deployment or Standalone deployment modes, even at Runtime.</w:t>
      </w:r>
    </w:p>
    <w:p w14:paraId="032EED10" w14:textId="77777777" w:rsidR="00A56042" w:rsidRPr="00B64880" w:rsidRDefault="00A56042" w:rsidP="00B64880">
      <w:r w:rsidRPr="00B64880">
        <w:t>Both deployment modes support a configurable and extensible set of services, providing functionality such as:</w:t>
      </w:r>
    </w:p>
    <w:p w14:paraId="3A493510" w14:textId="77777777" w:rsidR="00A56042" w:rsidRPr="00B64880" w:rsidRDefault="00A56042" w:rsidP="00B64880">
      <w:pPr>
        <w:pStyle w:val="ListParagraph"/>
        <w:numPr>
          <w:ilvl w:val="0"/>
          <w:numId w:val="12"/>
        </w:numPr>
      </w:pPr>
      <w:r w:rsidRPr="00B64880">
        <w:rPr>
          <w:b/>
          <w:bCs/>
        </w:rPr>
        <w:t xml:space="preserve">Network Scheduling </w:t>
      </w:r>
      <w:r w:rsidRPr="00B64880">
        <w:t>- providing QoS-driven real-time networking based on multiple reliable priority lanes, as described earlier.</w:t>
      </w:r>
    </w:p>
    <w:p w14:paraId="25856DC6" w14:textId="77777777" w:rsidR="00A56042" w:rsidRPr="00B64880" w:rsidRDefault="00A56042" w:rsidP="00B64880">
      <w:pPr>
        <w:pStyle w:val="ListParagraph"/>
        <w:numPr>
          <w:ilvl w:val="0"/>
          <w:numId w:val="12"/>
        </w:numPr>
      </w:pPr>
      <w:r w:rsidRPr="00B64880">
        <w:rPr>
          <w:b/>
          <w:bCs/>
        </w:rPr>
        <w:t>Durability Service</w:t>
      </w:r>
      <w:r w:rsidRPr="00B64880">
        <w:t xml:space="preserve"> - providing fault-tolerant storage for both real-time state data as well as persistent settings.</w:t>
      </w:r>
    </w:p>
    <w:p w14:paraId="0AD10FF0" w14:textId="77777777" w:rsidR="00A56042" w:rsidRPr="00B64880" w:rsidRDefault="00A56042" w:rsidP="00B64880">
      <w:pPr>
        <w:pStyle w:val="ListParagraph"/>
        <w:numPr>
          <w:ilvl w:val="0"/>
          <w:numId w:val="12"/>
        </w:numPr>
      </w:pPr>
      <w:r w:rsidRPr="00B64880">
        <w:rPr>
          <w:b/>
          <w:bCs/>
        </w:rPr>
        <w:t>Record and Replay Service</w:t>
      </w:r>
      <w:r w:rsidRPr="00B64880">
        <w:t>, to record any application topics or DDS built-in topics and replay them later on with similar or different QoSs and properties.</w:t>
      </w:r>
    </w:p>
    <w:p w14:paraId="115D16D9" w14:textId="77777777" w:rsidR="00A56042" w:rsidRPr="00B64880" w:rsidRDefault="00A56042" w:rsidP="00B64880">
      <w:pPr>
        <w:pStyle w:val="ListParagraph"/>
        <w:numPr>
          <w:ilvl w:val="0"/>
          <w:numId w:val="12"/>
        </w:numPr>
      </w:pPr>
      <w:r w:rsidRPr="00B64880">
        <w:rPr>
          <w:b/>
          <w:bCs/>
        </w:rPr>
        <w:t>Remote Control and Monitoring SOAP Service</w:t>
      </w:r>
      <w:r w:rsidRPr="00B64880">
        <w:t xml:space="preserve"> - providing remote web-based access using the SOAP protocol from various OpenSpliceDDS tools.</w:t>
      </w:r>
    </w:p>
    <w:p w14:paraId="3B424033" w14:textId="77777777" w:rsidR="00A56042" w:rsidRPr="00B64880" w:rsidRDefault="00A56042" w:rsidP="00B64880">
      <w:pPr>
        <w:pStyle w:val="ListParagraph"/>
        <w:numPr>
          <w:ilvl w:val="0"/>
          <w:numId w:val="12"/>
        </w:numPr>
      </w:pPr>
      <w:r w:rsidRPr="00B64880">
        <w:rPr>
          <w:b/>
          <w:bCs/>
        </w:rPr>
        <w:t>Connector service</w:t>
      </w:r>
      <w:r w:rsidRPr="00B64880">
        <w:t xml:space="preserve"> to connect the DDS Global Data Space to potentially any ODBC Relational Data Base; Web Browser and javascript application through Node.js; and Matlab, Simulink and Labview tools.</w:t>
      </w:r>
    </w:p>
    <w:p w14:paraId="77A5B54C" w14:textId="77777777" w:rsidR="00A56042" w:rsidRPr="00B64880" w:rsidRDefault="00A56042" w:rsidP="00B64880">
      <w:r w:rsidRPr="00B64880">
        <w:t>When deployed with Federated architecture all the applications collocated on the same machine will share the same memory segment including the DDS services such as Durability and Record and Replay services.</w:t>
      </w:r>
    </w:p>
    <w:p w14:paraId="698E5AC5" w14:textId="77777777" w:rsidR="00A56042" w:rsidRDefault="00A56042" w:rsidP="00A56042">
      <w:pPr>
        <w:spacing w:after="40"/>
        <w:jc w:val="center"/>
      </w:pPr>
      <w:r>
        <w:rPr>
          <w:noProof/>
        </w:rPr>
        <w:drawing>
          <wp:inline distT="0" distB="0" distL="0" distR="0" wp14:anchorId="3963EF08" wp14:editId="49D5E6DD">
            <wp:extent cx="4983480" cy="283781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020.png"/>
                    <pic:cNvPicPr/>
                  </pic:nvPicPr>
                  <pic:blipFill>
                    <a:blip r:embed="rId18"/>
                    <a:stretch>
                      <a:fillRect/>
                    </a:stretch>
                  </pic:blipFill>
                  <pic:spPr>
                    <a:xfrm>
                      <a:off x="0" y="0"/>
                      <a:ext cx="4983480" cy="2837815"/>
                    </a:xfrm>
                    <a:prstGeom prst="rect">
                      <a:avLst/>
                    </a:prstGeom>
                  </pic:spPr>
                </pic:pic>
              </a:graphicData>
            </a:graphic>
          </wp:inline>
        </w:drawing>
      </w:r>
    </w:p>
    <w:p w14:paraId="153D29AF" w14:textId="77777777" w:rsidR="00A56042" w:rsidRPr="002E3DB3" w:rsidRDefault="00A56042" w:rsidP="00A56042">
      <w:pPr>
        <w:keepNext/>
        <w:spacing w:after="100"/>
        <w:jc w:val="center"/>
        <w:rPr>
          <w:b/>
          <w:bCs/>
          <w:sz w:val="20"/>
          <w:szCs w:val="20"/>
        </w:rPr>
      </w:pPr>
      <w:r w:rsidRPr="002E3DB3">
        <w:rPr>
          <w:rFonts w:ascii="Aptos" w:hAnsi="Aptos"/>
          <w:b/>
          <w:bCs/>
          <w:i/>
          <w:color w:val="52677A"/>
          <w:sz w:val="20"/>
          <w:szCs w:val="20"/>
        </w:rPr>
        <w:t>Figure 4: OpenSpliceDDS Federated architecture</w:t>
      </w:r>
    </w:p>
    <w:p w14:paraId="6674EA8D" w14:textId="77777777" w:rsidR="00A56042" w:rsidRDefault="00A56042" w:rsidP="002E3DB3">
      <w:r>
        <w:t>When deployed in the standalone architecture, all the DDS infrastructure including the services are linked with the application business logic code as a single process.</w:t>
      </w:r>
    </w:p>
    <w:p w14:paraId="2E57041B" w14:textId="77777777" w:rsidR="00A56042" w:rsidRDefault="00A56042" w:rsidP="00A56042">
      <w:pPr>
        <w:spacing w:after="40"/>
        <w:jc w:val="center"/>
      </w:pPr>
      <w:r>
        <w:rPr>
          <w:noProof/>
        </w:rPr>
        <w:drawing>
          <wp:inline distT="0" distB="0" distL="0" distR="0" wp14:anchorId="2E0687C6" wp14:editId="4B938874">
            <wp:extent cx="3794760" cy="2523003"/>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021.png"/>
                    <pic:cNvPicPr/>
                  </pic:nvPicPr>
                  <pic:blipFill>
                    <a:blip r:embed="rId19"/>
                    <a:stretch>
                      <a:fillRect/>
                    </a:stretch>
                  </pic:blipFill>
                  <pic:spPr>
                    <a:xfrm>
                      <a:off x="0" y="0"/>
                      <a:ext cx="3794760" cy="2523003"/>
                    </a:xfrm>
                    <a:prstGeom prst="rect">
                      <a:avLst/>
                    </a:prstGeom>
                  </pic:spPr>
                </pic:pic>
              </a:graphicData>
            </a:graphic>
          </wp:inline>
        </w:drawing>
      </w:r>
    </w:p>
    <w:p w14:paraId="5B455454" w14:textId="77777777" w:rsidR="00A56042" w:rsidRPr="002E3DB3" w:rsidRDefault="00A56042" w:rsidP="00A56042">
      <w:pPr>
        <w:keepNext/>
        <w:spacing w:after="100"/>
        <w:jc w:val="center"/>
        <w:rPr>
          <w:b/>
          <w:bCs/>
          <w:sz w:val="20"/>
          <w:szCs w:val="20"/>
        </w:rPr>
      </w:pPr>
      <w:r w:rsidRPr="002E3DB3">
        <w:rPr>
          <w:rFonts w:ascii="Aptos" w:hAnsi="Aptos"/>
          <w:b/>
          <w:bCs/>
          <w:i/>
          <w:color w:val="52677A"/>
          <w:sz w:val="20"/>
          <w:szCs w:val="20"/>
        </w:rPr>
        <w:t>Figure 5: OpenSpliceDDS Standalone architecture</w:t>
      </w:r>
    </w:p>
    <w:p w14:paraId="0DC0F029" w14:textId="77777777" w:rsidR="00A56042" w:rsidRDefault="00A56042" w:rsidP="002E3DB3">
      <w:r>
        <w:t>OpenSpliceDDS is the only DDS implementation that gives you the choice of selecting, as well as easily adapting, the deployment architecture that best suits your needs.</w:t>
      </w:r>
    </w:p>
    <w:p w14:paraId="3DCA1FF9" w14:textId="77777777" w:rsidR="00A56042" w:rsidRDefault="00A56042" w:rsidP="00A56042">
      <w:r>
        <w:br w:type="page"/>
      </w:r>
    </w:p>
    <w:p w14:paraId="4C288E06" w14:textId="77777777" w:rsidR="00A56042" w:rsidRDefault="00A56042" w:rsidP="00A5444C">
      <w:pPr>
        <w:pStyle w:val="Heading1"/>
      </w:pPr>
      <w:bookmarkStart w:id="5" w:name="_Toc239342819"/>
      <w:r>
        <w:t>DDS Persistent Profile and Durability Service</w:t>
      </w:r>
      <w:bookmarkEnd w:id="5"/>
    </w:p>
    <w:p w14:paraId="4ADD4D54" w14:textId="77777777" w:rsidR="00A56042" w:rsidRDefault="00A56042" w:rsidP="00A5444C">
      <w:r>
        <w:t>The OMG-DDS Persistence profile is an essential part of the OMG Data Distribution Service OMG Standard. The Persistence profile is implemented by the so-called Durability Service that needs to be fault tolerance and high availability. Unlike most competing DDS implementations, our OpenSpliceDDS Durability Service is included as a standard feature in OpenSpliceDDS.</w:t>
      </w:r>
    </w:p>
    <w:p w14:paraId="26EC5E7E" w14:textId="77777777" w:rsidR="00A56042" w:rsidRDefault="00A56042" w:rsidP="00A5444C">
      <w:r>
        <w:t>OpenSpliceDDS Durability Service provides information management capabilities by assuring high availability of non-volatile information via fault-tolerant persistence medias, such as disks.</w:t>
      </w:r>
    </w:p>
    <w:p w14:paraId="54F1CC7B" w14:textId="77777777" w:rsidR="00A56042" w:rsidRDefault="00A56042" w:rsidP="00A5444C">
      <w:r>
        <w:t>OpenSpliceDDS Durability Service implementation have unique features that provide the following benefits:</w:t>
      </w:r>
    </w:p>
    <w:p w14:paraId="28636A1D" w14:textId="77777777" w:rsidR="00A5444C" w:rsidRDefault="00A5444C" w:rsidP="00A5444C">
      <w:pPr>
        <w:pStyle w:val="ListParagraph"/>
        <w:numPr>
          <w:ilvl w:val="0"/>
          <w:numId w:val="13"/>
        </w:numPr>
      </w:pPr>
      <w:r w:rsidRPr="00A5444C">
        <w:rPr>
          <w:b/>
          <w:bCs/>
        </w:rPr>
        <w:t>Allows late-joining of applications to retrieve the non-volatile data</w:t>
      </w:r>
      <w:r>
        <w:t xml:space="preserve"> and the latest system state without reliance on publisher-presence.</w:t>
      </w:r>
    </w:p>
    <w:p w14:paraId="57926D16" w14:textId="77777777" w:rsidR="00A5444C" w:rsidRDefault="00A5444C" w:rsidP="00A5444C">
      <w:pPr>
        <w:pStyle w:val="ListParagraph"/>
        <w:numPr>
          <w:ilvl w:val="0"/>
          <w:numId w:val="13"/>
        </w:numPr>
      </w:pPr>
      <w:r w:rsidRPr="00A5444C">
        <w:rPr>
          <w:b/>
          <w:bCs/>
        </w:rPr>
        <w:t>Application transparent</w:t>
      </w:r>
      <w:r>
        <w:t>, as no application code is required to manage it.</w:t>
      </w:r>
    </w:p>
    <w:p w14:paraId="5B3E7A2D" w14:textId="77777777" w:rsidR="00A56042" w:rsidRDefault="00A56042" w:rsidP="00A5444C">
      <w:pPr>
        <w:pStyle w:val="ListParagraph"/>
        <w:numPr>
          <w:ilvl w:val="0"/>
          <w:numId w:val="13"/>
        </w:numPr>
      </w:pPr>
      <w:r w:rsidRPr="00A5444C">
        <w:rPr>
          <w:b/>
          <w:bCs/>
        </w:rPr>
        <w:t>Location Transparent</w:t>
      </w:r>
      <w:r>
        <w:t>, fault-tolerant and replication of non-volatile data. You can deploy as many Durability Service instances in your DDS domain as needed, from any place in the network.</w:t>
      </w:r>
    </w:p>
    <w:p w14:paraId="06E1F4FB" w14:textId="77777777" w:rsidR="00A56042" w:rsidRDefault="00A56042" w:rsidP="00A5444C">
      <w:pPr>
        <w:pStyle w:val="ListParagraph"/>
        <w:numPr>
          <w:ilvl w:val="0"/>
          <w:numId w:val="13"/>
        </w:numPr>
      </w:pPr>
      <w:r w:rsidRPr="00A5444C">
        <w:rPr>
          <w:b/>
          <w:bCs/>
        </w:rPr>
        <w:t>Offers the Split-brain syndrome management</w:t>
      </w:r>
      <w:r>
        <w:t>, through the supports of powerful merge policies of the non-volatile data sets to recovery from situation where the system's components get disconnected from each other during a long period of time which leads to two non-aligned states of the same data.</w:t>
      </w:r>
    </w:p>
    <w:p w14:paraId="18096BBD" w14:textId="77777777" w:rsidR="00A56042" w:rsidRDefault="00A56042" w:rsidP="00A5444C">
      <w:r>
        <w:t>OpenSpliceDDS has two durability service implementations. A default implementation that is part of the OpenSpliceDDS Core, and a new commercial add-on called Lite Durability Service implementation. Lite Durability Service is designed for ultra-large-scale systems where applications are frequently disconnected and reconnected or have intermittent connection.</w:t>
      </w:r>
    </w:p>
    <w:p w14:paraId="3C76F505" w14:textId="77777777" w:rsidR="00A56042" w:rsidRDefault="00A56042" w:rsidP="00A5444C">
      <w:pPr>
        <w:pStyle w:val="Heading1"/>
      </w:pPr>
      <w:bookmarkStart w:id="6" w:name="_Toc239342820"/>
      <w:r>
        <w:t>Support/Maintenance</w:t>
      </w:r>
      <w:bookmarkEnd w:id="6"/>
    </w:p>
    <w:p w14:paraId="3AA2A5F8" w14:textId="77777777" w:rsidR="00A56042" w:rsidRDefault="00A56042" w:rsidP="00A56042">
      <w:pPr>
        <w:spacing w:after="100"/>
      </w:pPr>
      <w:r>
        <w:rPr>
          <w:rFonts w:ascii="Aptos" w:hAnsi="Aptos"/>
          <w:color w:val="17324D"/>
          <w:sz w:val="16"/>
        </w:rPr>
        <w:t>ZettaScale provides world class support, delivering a timely, reliable service to ensure every customer's business success. We offer a wide range of Support and Maintenance Programs for OpenSpliceDDS which can be tailored to customer's best-fit requirements. OpenSpliceDDS Shared Memory/Federated deployment and Standalone/Single Process deployment are supported by annual support programs.</w:t>
      </w:r>
    </w:p>
    <w:p w14:paraId="0CC5FD2E" w14:textId="77777777" w:rsidR="00A56042" w:rsidRDefault="00A56042" w:rsidP="00A5444C">
      <w:pPr>
        <w:pStyle w:val="Heading1"/>
      </w:pPr>
      <w:bookmarkStart w:id="7" w:name="_Toc239342821"/>
      <w:r>
        <w:t>References and For More Information</w:t>
      </w:r>
      <w:bookmarkEnd w:id="7"/>
    </w:p>
    <w:p w14:paraId="228E7846" w14:textId="77777777" w:rsidR="00A56042" w:rsidRDefault="00A56042" w:rsidP="00A5444C">
      <w:r>
        <w:t xml:space="preserve">For further information regarding OpenSpliceDDS, please e-mail: </w:t>
      </w:r>
      <w:r w:rsidRPr="00A5444C">
        <w:rPr>
          <w:b/>
          <w:bCs/>
        </w:rPr>
        <w:t>contact@zettascale.tech</w:t>
      </w:r>
      <w:r>
        <w:t xml:space="preserve"> or visit: </w:t>
      </w:r>
      <w:r w:rsidRPr="00A5444C">
        <w:rPr>
          <w:b/>
          <w:bCs/>
        </w:rPr>
        <w:t>www.zettascale.tech</w:t>
      </w:r>
    </w:p>
    <w:p w14:paraId="09F9F969" w14:textId="77777777" w:rsidR="00A56042" w:rsidRDefault="00A56042" w:rsidP="00A56042">
      <w:pPr>
        <w:spacing w:before="1680"/>
        <w:jc w:val="center"/>
      </w:pPr>
      <w:r>
        <w:rPr>
          <w:noProof/>
        </w:rPr>
        <w:drawing>
          <wp:inline distT="0" distB="0" distL="0" distR="0" wp14:anchorId="75E69597" wp14:editId="2A05BEB0">
            <wp:extent cx="1143000" cy="11430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penspliceNewLogo2026.png"/>
                    <pic:cNvPicPr/>
                  </pic:nvPicPr>
                  <pic:blipFill>
                    <a:blip r:embed="rId8"/>
                    <a:stretch>
                      <a:fillRect/>
                    </a:stretch>
                  </pic:blipFill>
                  <pic:spPr>
                    <a:xfrm>
                      <a:off x="0" y="0"/>
                      <a:ext cx="1143000" cy="1143000"/>
                    </a:xfrm>
                    <a:prstGeom prst="rect">
                      <a:avLst/>
                    </a:prstGeom>
                  </pic:spPr>
                </pic:pic>
              </a:graphicData>
            </a:graphic>
          </wp:inline>
        </w:drawing>
      </w:r>
    </w:p>
    <w:p w14:paraId="55E1F9F9" w14:textId="77777777" w:rsidR="00A56042" w:rsidRDefault="00A56042" w:rsidP="00A56042">
      <w:pPr>
        <w:spacing w:after="120"/>
        <w:jc w:val="center"/>
      </w:pPr>
      <w:r>
        <w:rPr>
          <w:rFonts w:ascii="Aptos" w:hAnsi="Aptos"/>
          <w:b/>
          <w:color w:val="0A143C"/>
          <w:sz w:val="52"/>
        </w:rPr>
        <w:t>OpenSpliceDDS</w:t>
      </w:r>
    </w:p>
    <w:p w14:paraId="593FB493" w14:textId="77777777" w:rsidR="00A56042" w:rsidRDefault="00A56042" w:rsidP="00A56042">
      <w:pPr>
        <w:spacing w:after="1440"/>
        <w:jc w:val="center"/>
      </w:pPr>
      <w:r>
        <w:rPr>
          <w:rFonts w:ascii="Aptos" w:hAnsi="Aptos"/>
          <w:b/>
          <w:color w:val="00A7B5"/>
          <w:sz w:val="20"/>
        </w:rPr>
        <w:t>DATA-CENTRIC MIDDLEWARE FOR MISSION-CRITICAL SYSTEMS</w:t>
      </w:r>
    </w:p>
    <w:p w14:paraId="7BFF538D" w14:textId="77777777" w:rsidR="00A56042" w:rsidRDefault="00A56042" w:rsidP="00A56042">
      <w:pPr>
        <w:jc w:val="center"/>
      </w:pPr>
      <w:r>
        <w:rPr>
          <w:noProof/>
        </w:rPr>
        <w:drawing>
          <wp:inline distT="0" distB="0" distL="0" distR="0" wp14:anchorId="39713117" wp14:editId="46752050">
            <wp:extent cx="2148840" cy="781641"/>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ZettalogoWithText_dark.png"/>
                    <pic:cNvPicPr/>
                  </pic:nvPicPr>
                  <pic:blipFill>
                    <a:blip r:embed="rId20"/>
                    <a:stretch>
                      <a:fillRect/>
                    </a:stretch>
                  </pic:blipFill>
                  <pic:spPr>
                    <a:xfrm>
                      <a:off x="0" y="0"/>
                      <a:ext cx="2148840" cy="781641"/>
                    </a:xfrm>
                    <a:prstGeom prst="rect">
                      <a:avLst/>
                    </a:prstGeom>
                  </pic:spPr>
                </pic:pic>
              </a:graphicData>
            </a:graphic>
          </wp:inline>
        </w:drawing>
      </w:r>
    </w:p>
    <w:p w14:paraId="0D35347F" w14:textId="77777777" w:rsidR="00A56042" w:rsidRDefault="00A56042" w:rsidP="00A56042">
      <w:pPr>
        <w:spacing w:after="1440"/>
        <w:jc w:val="center"/>
      </w:pPr>
      <w:r>
        <w:rPr>
          <w:rFonts w:ascii="Aptos" w:hAnsi="Aptos"/>
          <w:color w:val="0A143C"/>
          <w:sz w:val="18"/>
        </w:rPr>
        <w:t>contact@zettascale.tech  |  www.zettascale.tech</w:t>
      </w:r>
    </w:p>
    <w:p w14:paraId="4D2BB1BF" w14:textId="77777777" w:rsidR="00A56042" w:rsidRDefault="00A56042" w:rsidP="00A56042">
      <w:pPr>
        <w:spacing w:after="0"/>
        <w:jc w:val="center"/>
      </w:pPr>
      <w:r>
        <w:rPr>
          <w:rFonts w:ascii="Aptos" w:hAnsi="Aptos"/>
          <w:color w:val="0A143C"/>
          <w:sz w:val="16"/>
        </w:rPr>
        <w:t>Copyright © 2026 ZettaScale Technology. All Rights Reserved.</w:t>
      </w:r>
    </w:p>
    <w:p w14:paraId="43B07761" w14:textId="77777777" w:rsidR="00A56042" w:rsidRPr="00A56042" w:rsidRDefault="00A56042" w:rsidP="00A56042"/>
    <w:sectPr w:rsidR="00A56042" w:rsidRPr="00A56042">
      <w:pgSz w:w="11906" w:h="16838"/>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0506FE" w14:textId="77777777" w:rsidR="00DB384A" w:rsidRDefault="00DB384A">
      <w:pPr>
        <w:spacing w:before="0" w:after="0"/>
      </w:pPr>
      <w:r>
        <w:separator/>
      </w:r>
    </w:p>
  </w:endnote>
  <w:endnote w:type="continuationSeparator" w:id="0">
    <w:p w14:paraId="12C363B5" w14:textId="77777777" w:rsidR="00DB384A" w:rsidRDefault="00DB384A">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embedRegular r:id="rId1" w:fontKey="{09CF5636-C484-4435-8B14-D177E7F7FED9}"/>
  </w:font>
  <w:font w:name="Aptos">
    <w:charset w:val="00"/>
    <w:family w:val="swiss"/>
    <w:pitch w:val="variable"/>
    <w:sig w:usb0="20000287" w:usb1="00000003" w:usb2="00000000" w:usb3="00000000" w:csb0="0000019F" w:csb1="00000000"/>
    <w:embedRegular r:id="rId2" w:fontKey="{F095D1AD-195D-4429-BA31-6621F338D0EB}"/>
    <w:embedBold r:id="rId3" w:fontKey="{5E7E5BBA-6537-48EC-8561-475386D65F5D}"/>
    <w:embedBoldItalic r:id="rId4" w:fontKey="{9FFAF399-DE7F-4C70-A130-CBD994AAC10F}"/>
  </w:font>
  <w:font w:name="Calibri">
    <w:panose1 w:val="020F0502020204030204"/>
    <w:charset w:val="00"/>
    <w:family w:val="swiss"/>
    <w:pitch w:val="variable"/>
    <w:sig w:usb0="E4002EFF" w:usb1="C200247B" w:usb2="00000009" w:usb3="00000000" w:csb0="000001FF" w:csb1="00000000"/>
    <w:embedRegular r:id="rId5" w:fontKey="{FDE521C5-883A-4040-8342-FD1F0CA6A37B}"/>
    <w:embedBold r:id="rId6" w:fontKey="{269B2DA7-BA14-4D05-B2C8-A0A9B7E4CD8D}"/>
    <w:embedItalic r:id="rId7" w:fontKey="{404C3374-1E10-486F-B800-706F4B31BFAC}"/>
    <w:embedBoldItalic r:id="rId8" w:fontKey="{41FFA30B-537B-4392-B73D-8DF88AFF3662}"/>
  </w:font>
  <w:font w:name="Play">
    <w:charset w:val="00"/>
    <w:family w:val="auto"/>
    <w:pitch w:val="default"/>
    <w:embedRegular r:id="rId9" w:fontKey="{E808CD44-AF36-4804-89A5-8C5E728C00DB}"/>
  </w:font>
  <w:font w:name="Cambria">
    <w:panose1 w:val="02040503050406030204"/>
    <w:charset w:val="00"/>
    <w:family w:val="roman"/>
    <w:pitch w:val="variable"/>
    <w:sig w:usb0="E00006FF" w:usb1="420024FF" w:usb2="02000000" w:usb3="00000000" w:csb0="0000019F" w:csb1="00000000"/>
    <w:embedRegular r:id="rId10" w:fontKey="{937B1F71-8881-4EEF-A8D2-6669A2FE5771}"/>
  </w:font>
  <w:font w:name="Epilogue">
    <w:altName w:val="Calibri"/>
    <w:charset w:val="00"/>
    <w:family w:val="auto"/>
    <w:pitch w:val="default"/>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C53EBB" w14:textId="77777777" w:rsidR="0078109B" w:rsidRDefault="00CD1E74">
    <w:pPr>
      <w:pBdr>
        <w:top w:val="nil"/>
        <w:left w:val="nil"/>
        <w:bottom w:val="nil"/>
        <w:right w:val="nil"/>
        <w:between w:val="nil"/>
      </w:pBdr>
      <w:tabs>
        <w:tab w:val="center" w:pos="4513"/>
        <w:tab w:val="right" w:pos="9026"/>
      </w:tabs>
      <w:spacing w:before="0" w:after="0"/>
      <w:jc w:val="right"/>
      <w:rPr>
        <w:rFonts w:ascii="Aptos" w:eastAsia="Aptos" w:hAnsi="Aptos" w:cs="Aptos"/>
        <w:color w:val="000000"/>
      </w:rPr>
    </w:pPr>
    <w:r>
      <w:rPr>
        <w:rFonts w:ascii="Aptos" w:eastAsia="Aptos" w:hAnsi="Aptos" w:cs="Aptos"/>
        <w:color w:val="000000"/>
      </w:rPr>
      <w:fldChar w:fldCharType="begin"/>
    </w:r>
    <w:r>
      <w:rPr>
        <w:rFonts w:ascii="Aptos" w:eastAsia="Aptos" w:hAnsi="Aptos" w:cs="Aptos"/>
        <w:color w:val="000000"/>
      </w:rPr>
      <w:instrText>PAGE</w:instrText>
    </w:r>
    <w:r>
      <w:rPr>
        <w:rFonts w:ascii="Aptos" w:eastAsia="Aptos" w:hAnsi="Aptos" w:cs="Aptos"/>
        <w:color w:val="000000"/>
      </w:rPr>
      <w:fldChar w:fldCharType="separate"/>
    </w:r>
    <w:r>
      <w:rPr>
        <w:rFonts w:ascii="Aptos" w:eastAsia="Aptos" w:hAnsi="Aptos" w:cs="Aptos"/>
        <w:color w:val="000000"/>
      </w:rPr>
      <w:fldChar w:fldCharType="end"/>
    </w:r>
  </w:p>
  <w:p w14:paraId="34C53EBC" w14:textId="77777777" w:rsidR="0078109B" w:rsidRDefault="0078109B">
    <w:pPr>
      <w:pBdr>
        <w:top w:val="nil"/>
        <w:left w:val="nil"/>
        <w:bottom w:val="nil"/>
        <w:right w:val="nil"/>
        <w:between w:val="nil"/>
      </w:pBdr>
      <w:tabs>
        <w:tab w:val="center" w:pos="4513"/>
        <w:tab w:val="right" w:pos="9026"/>
      </w:tabs>
      <w:spacing w:before="0" w:after="0"/>
      <w:ind w:right="360"/>
      <w:rPr>
        <w:rFonts w:ascii="Aptos" w:eastAsia="Aptos" w:hAnsi="Aptos" w:cs="Aptos"/>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C53EBD" w14:textId="77777777" w:rsidR="0078109B" w:rsidRDefault="0078109B">
    <w:pPr>
      <w:pBdr>
        <w:top w:val="nil"/>
        <w:left w:val="nil"/>
        <w:bottom w:val="nil"/>
        <w:right w:val="nil"/>
        <w:between w:val="nil"/>
      </w:pBdr>
      <w:tabs>
        <w:tab w:val="center" w:pos="4513"/>
        <w:tab w:val="right" w:pos="9026"/>
      </w:tabs>
      <w:spacing w:before="0" w:after="0"/>
      <w:ind w:right="360"/>
      <w:rPr>
        <w:rFonts w:ascii="Aptos" w:eastAsia="Aptos" w:hAnsi="Aptos" w:cs="Aptos"/>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C53EC0" w14:textId="4BF313DF" w:rsidR="0078109B" w:rsidRDefault="00CD1E74">
    <w:pPr>
      <w:pBdr>
        <w:top w:val="nil"/>
        <w:left w:val="nil"/>
        <w:bottom w:val="nil"/>
        <w:right w:val="nil"/>
        <w:between w:val="nil"/>
      </w:pBdr>
      <w:tabs>
        <w:tab w:val="center" w:pos="4513"/>
        <w:tab w:val="right" w:pos="9026"/>
      </w:tabs>
      <w:spacing w:before="0" w:after="0"/>
      <w:rPr>
        <w:rFonts w:ascii="Aptos" w:eastAsia="Aptos" w:hAnsi="Aptos" w:cs="Aptos"/>
        <w:color w:val="000000"/>
      </w:rPr>
    </w:pPr>
    <w:r>
      <w:rPr>
        <w:rFonts w:ascii="Aptos" w:eastAsia="Aptos" w:hAnsi="Aptos" w:cs="Aptos"/>
        <w:color w:val="000000"/>
      </w:rPr>
      <w:fldChar w:fldCharType="begin"/>
    </w:r>
    <w:r>
      <w:rPr>
        <w:rFonts w:ascii="Aptos" w:eastAsia="Aptos" w:hAnsi="Aptos" w:cs="Aptos"/>
        <w:color w:val="000000"/>
      </w:rPr>
      <w:instrText>PAGE</w:instrText>
    </w:r>
    <w:r>
      <w:rPr>
        <w:rFonts w:ascii="Aptos" w:eastAsia="Aptos" w:hAnsi="Aptos" w:cs="Aptos"/>
        <w:color w:val="000000"/>
      </w:rPr>
      <w:fldChar w:fldCharType="separate"/>
    </w:r>
    <w:r w:rsidR="007F00F1">
      <w:rPr>
        <w:rFonts w:ascii="Aptos" w:eastAsia="Aptos" w:hAnsi="Aptos" w:cs="Aptos"/>
        <w:noProof/>
        <w:color w:val="000000"/>
      </w:rPr>
      <w:t>1</w:t>
    </w:r>
    <w:r>
      <w:rPr>
        <w:rFonts w:ascii="Aptos" w:eastAsia="Aptos" w:hAnsi="Aptos" w:cs="Aptos"/>
        <w:color w:val="000000"/>
      </w:rPr>
      <w:fldChar w:fldCharType="end"/>
    </w:r>
  </w:p>
  <w:p w14:paraId="34C53EC1" w14:textId="77777777" w:rsidR="0078109B" w:rsidRDefault="0078109B">
    <w:pPr>
      <w:pBdr>
        <w:top w:val="nil"/>
        <w:left w:val="nil"/>
        <w:bottom w:val="nil"/>
        <w:right w:val="nil"/>
        <w:between w:val="nil"/>
      </w:pBdr>
      <w:tabs>
        <w:tab w:val="center" w:pos="4513"/>
        <w:tab w:val="right" w:pos="9026"/>
      </w:tabs>
      <w:spacing w:before="0" w:after="0"/>
      <w:ind w:right="360"/>
      <w:rPr>
        <w:rFonts w:ascii="Aptos" w:eastAsia="Aptos" w:hAnsi="Aptos" w:cs="Aptos"/>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8CD846" w14:textId="77777777" w:rsidR="00DB384A" w:rsidRDefault="00DB384A">
      <w:pPr>
        <w:spacing w:before="0" w:after="0"/>
      </w:pPr>
      <w:r>
        <w:separator/>
      </w:r>
    </w:p>
  </w:footnote>
  <w:footnote w:type="continuationSeparator" w:id="0">
    <w:p w14:paraId="75EDF735" w14:textId="77777777" w:rsidR="00DB384A" w:rsidRDefault="00DB384A">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C53EBA" w14:textId="77777777" w:rsidR="0078109B" w:rsidRDefault="00CD1E74">
    <w:pPr>
      <w:pBdr>
        <w:top w:val="nil"/>
        <w:left w:val="nil"/>
        <w:bottom w:val="nil"/>
        <w:right w:val="nil"/>
        <w:between w:val="nil"/>
      </w:pBdr>
      <w:tabs>
        <w:tab w:val="center" w:pos="4513"/>
        <w:tab w:val="right" w:pos="9026"/>
      </w:tabs>
      <w:spacing w:before="0" w:after="0"/>
      <w:rPr>
        <w:rFonts w:ascii="Aptos" w:eastAsia="Aptos" w:hAnsi="Aptos" w:cs="Aptos"/>
        <w:color w:val="000000"/>
      </w:rPr>
    </w:pPr>
    <w:r>
      <w:rPr>
        <w:noProof/>
      </w:rPr>
      <w:drawing>
        <wp:anchor distT="0" distB="0" distL="114300" distR="114300" simplePos="0" relativeHeight="251656704" behindDoc="0" locked="0" layoutInCell="1" hidden="0" allowOverlap="1" wp14:anchorId="34C53EC2" wp14:editId="34C53EC3">
          <wp:simplePos x="0" y="0"/>
          <wp:positionH relativeFrom="column">
            <wp:posOffset>-906582</wp:posOffset>
          </wp:positionH>
          <wp:positionV relativeFrom="paragraph">
            <wp:posOffset>-430478</wp:posOffset>
          </wp:positionV>
          <wp:extent cx="7562048" cy="10692130"/>
          <wp:effectExtent l="0" t="0" r="0" b="0"/>
          <wp:wrapNone/>
          <wp:docPr id="3" name="image1.png" descr="A black and white background with blue dots and lines&#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A black and white background with blue dots and lines&#10;&#10;Description automatically generated"/>
                  <pic:cNvPicPr preferRelativeResize="0"/>
                </pic:nvPicPr>
                <pic:blipFill>
                  <a:blip r:embed="rId1"/>
                  <a:srcRect/>
                  <a:stretch>
                    <a:fillRect/>
                  </a:stretch>
                </pic:blipFill>
                <pic:spPr>
                  <a:xfrm>
                    <a:off x="0" y="0"/>
                    <a:ext cx="7562048" cy="10692130"/>
                  </a:xfrm>
                  <a:prstGeom prst="rect">
                    <a:avLst/>
                  </a:prstGeom>
                  <a:ln/>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C53EBE" w14:textId="77777777" w:rsidR="0078109B" w:rsidRDefault="00CD1E74">
    <w:pPr>
      <w:pBdr>
        <w:top w:val="nil"/>
        <w:left w:val="nil"/>
        <w:bottom w:val="nil"/>
        <w:right w:val="nil"/>
        <w:between w:val="nil"/>
      </w:pBdr>
      <w:tabs>
        <w:tab w:val="center" w:pos="4513"/>
        <w:tab w:val="right" w:pos="9026"/>
      </w:tabs>
      <w:spacing w:before="0" w:after="0"/>
      <w:rPr>
        <w:rFonts w:ascii="Aptos" w:eastAsia="Aptos" w:hAnsi="Aptos" w:cs="Aptos"/>
        <w:color w:val="000000"/>
      </w:rPr>
    </w:pPr>
    <w:r>
      <w:rPr>
        <w:noProof/>
      </w:rPr>
      <w:drawing>
        <wp:anchor distT="0" distB="0" distL="114300" distR="114300" simplePos="0" relativeHeight="251657728" behindDoc="0" locked="0" layoutInCell="1" hidden="0" allowOverlap="1" wp14:anchorId="34C53EC4" wp14:editId="34C53EC5">
          <wp:simplePos x="0" y="0"/>
          <wp:positionH relativeFrom="column">
            <wp:posOffset>-914396</wp:posOffset>
          </wp:positionH>
          <wp:positionV relativeFrom="paragraph">
            <wp:posOffset>-446107</wp:posOffset>
          </wp:positionV>
          <wp:extent cx="7562048" cy="10692130"/>
          <wp:effectExtent l="0" t="0" r="0" b="0"/>
          <wp:wrapNone/>
          <wp:docPr id="4" name="image1.png" descr="A black and white background with blue dots and lines&#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A black and white background with blue dots and lines&#10;&#10;Description automatically generated"/>
                  <pic:cNvPicPr preferRelativeResize="0"/>
                </pic:nvPicPr>
                <pic:blipFill>
                  <a:blip r:embed="rId1"/>
                  <a:srcRect/>
                  <a:stretch>
                    <a:fillRect/>
                  </a:stretch>
                </pic:blipFill>
                <pic:spPr>
                  <a:xfrm>
                    <a:off x="0" y="0"/>
                    <a:ext cx="7562048" cy="10692130"/>
                  </a:xfrm>
                  <a:prstGeom prst="rect">
                    <a:avLst/>
                  </a:prstGeom>
                  <a:ln/>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C53EBF" w14:textId="15CE1529" w:rsidR="0078109B" w:rsidRDefault="00C67BE7">
    <w:pPr>
      <w:pBdr>
        <w:top w:val="nil"/>
        <w:left w:val="nil"/>
        <w:bottom w:val="nil"/>
        <w:right w:val="nil"/>
        <w:between w:val="nil"/>
      </w:pBdr>
      <w:tabs>
        <w:tab w:val="center" w:pos="4513"/>
        <w:tab w:val="right" w:pos="9026"/>
      </w:tabs>
      <w:spacing w:before="0" w:after="0"/>
      <w:rPr>
        <w:rFonts w:ascii="Aptos" w:eastAsia="Aptos" w:hAnsi="Aptos" w:cs="Aptos"/>
        <w:color w:val="000000"/>
      </w:rPr>
    </w:pPr>
    <w:r>
      <w:rPr>
        <w:noProof/>
      </w:rPr>
      <w:drawing>
        <wp:anchor distT="0" distB="0" distL="0" distR="0" simplePos="0" relativeHeight="251655680" behindDoc="1" locked="0" layoutInCell="1" allowOverlap="1" wp14:anchorId="16971F3E" wp14:editId="2B8AF811">
          <wp:simplePos x="0" y="0"/>
          <wp:positionH relativeFrom="page">
            <wp:posOffset>647700</wp:posOffset>
          </wp:positionH>
          <wp:positionV relativeFrom="page">
            <wp:posOffset>138113</wp:posOffset>
          </wp:positionV>
          <wp:extent cx="6091238" cy="10688320"/>
          <wp:effectExtent l="0" t="0" r="5080" b="0"/>
          <wp:wrapNone/>
          <wp:docPr id="1611999081" name="Page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_Mission_Systems_body.jpg"/>
                  <pic:cNvPicPr/>
                </pic:nvPicPr>
                <pic:blipFill>
                  <a:blip r:embed="rId1"/>
                  <a:stretch>
                    <a:fillRect/>
                  </a:stretch>
                </pic:blipFill>
                <pic:spPr>
                  <a:xfrm>
                    <a:off x="0" y="0"/>
                    <a:ext cx="6092474" cy="10690489"/>
                  </a:xfrm>
                  <a:prstGeom prst="rect">
                    <a:avLst/>
                  </a:prstGeom>
                </pic:spPr>
              </pic:pic>
            </a:graphicData>
          </a:graphic>
          <wp14:sizeRelH relativeFrom="margin">
            <wp14:pctWidth>0</wp14:pctWidth>
          </wp14:sizeRelH>
        </wp:anchor>
      </w:drawing>
    </w:r>
    <w:r w:rsidR="00DB384A">
      <w:rPr>
        <w:rFonts w:ascii="Aptos" w:eastAsia="Aptos" w:hAnsi="Aptos" w:cs="Aptos"/>
        <w:color w:val="000000"/>
      </w:rPr>
      <w:pict w14:anchorId="34C53EC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 o:spid="_x0000_s1026" type="#_x0000_t75" alt="A black background with blue lines   &#10;   &#10;Description automatically generated" style="position:absolute;margin-left:-115.85pt;margin-top:-66.75pt;width:595.3pt;height:841.7pt;z-index:-251656704;mso-position-horizontal-relative:margin;mso-position-vertical-relative:margin">
          <v:imagedata r:id="rId2" o:title="image2"/>
          <w10:wrap anchorx="margin" anchory="margin"/>
        </v:shape>
      </w:pict>
    </w:r>
    <w:r w:rsidR="00B67763">
      <w:rPr>
        <w:noProof/>
      </w:rPr>
      <w:drawing>
        <wp:anchor distT="0" distB="0" distL="114300" distR="114300" simplePos="0" relativeHeight="251658752" behindDoc="1" locked="0" layoutInCell="1" allowOverlap="1" wp14:anchorId="648BA23E" wp14:editId="57779954">
          <wp:simplePos x="0" y="0"/>
          <wp:positionH relativeFrom="column">
            <wp:posOffset>-29261</wp:posOffset>
          </wp:positionH>
          <wp:positionV relativeFrom="paragraph">
            <wp:posOffset>-131674</wp:posOffset>
          </wp:positionV>
          <wp:extent cx="410210" cy="410210"/>
          <wp:effectExtent l="0" t="0" r="0" b="0"/>
          <wp:wrapSquare wrapText="bothSides"/>
          <wp:docPr id="1271120277" name="Picture 12711202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penspliceNewLogo2026.png"/>
                  <pic:cNvPicPr/>
                </pic:nvPicPr>
                <pic:blipFill>
                  <a:blip r:embed="rId3">
                    <a:extLst>
                      <a:ext uri="{28A0092B-C50C-407E-A947-70E740481C1C}">
                        <a14:useLocalDpi xmlns:a14="http://schemas.microsoft.com/office/drawing/2010/main" val="0"/>
                      </a:ext>
                    </a:extLst>
                  </a:blip>
                  <a:stretch>
                    <a:fillRect/>
                  </a:stretch>
                </pic:blipFill>
                <pic:spPr>
                  <a:xfrm>
                    <a:off x="0" y="0"/>
                    <a:ext cx="410210" cy="410210"/>
                  </a:xfrm>
                  <a:prstGeom prst="rect">
                    <a:avLst/>
                  </a:prstGeom>
                </pic:spPr>
              </pic:pic>
            </a:graphicData>
          </a:graphic>
        </wp:anchor>
      </w:drawing>
    </w:r>
    <w:r w:rsidR="00B67763">
      <w:rPr>
        <w:rFonts w:ascii="Aptos" w:hAnsi="Aptos"/>
        <w:b/>
        <w:color w:val="FFFFFF"/>
        <w:sz w:val="18"/>
      </w:rPr>
      <w:t xml:space="preserve">  OpenSpliceDDS  |  Architecture</w:t>
    </w:r>
    <w:r w:rsidR="00B67763">
      <w:rPr>
        <w:noProof/>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E07CA468"/>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58C69F9"/>
    <w:multiLevelType w:val="hybridMultilevel"/>
    <w:tmpl w:val="6DC477A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DE83B2F"/>
    <w:multiLevelType w:val="multilevel"/>
    <w:tmpl w:val="50D677A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32760B3"/>
    <w:multiLevelType w:val="hybridMultilevel"/>
    <w:tmpl w:val="DCF8D0CC"/>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4" w15:restartNumberingAfterBreak="0">
    <w:nsid w:val="284F12AF"/>
    <w:multiLevelType w:val="multilevel"/>
    <w:tmpl w:val="0F7EC6F2"/>
    <w:lvl w:ilvl="0">
      <w:start w:val="4"/>
      <w:numFmt w:val="decimal"/>
      <w:lvlText w:val="%1"/>
      <w:lvlJc w:val="left"/>
      <w:pPr>
        <w:ind w:left="435" w:hanging="435"/>
      </w:pPr>
    </w:lvl>
    <w:lvl w:ilvl="1">
      <w:start w:val="1"/>
      <w:numFmt w:val="decimal"/>
      <w:lvlText w:val="%1.%2"/>
      <w:lvlJc w:val="left"/>
      <w:pPr>
        <w:ind w:left="1080" w:hanging="720"/>
      </w:pPr>
    </w:lvl>
    <w:lvl w:ilvl="2">
      <w:start w:val="1"/>
      <w:numFmt w:val="decimal"/>
      <w:lvlText w:val="%1.%2.%3"/>
      <w:lvlJc w:val="left"/>
      <w:pPr>
        <w:ind w:left="1440" w:hanging="720"/>
      </w:pPr>
    </w:lvl>
    <w:lvl w:ilvl="3">
      <w:start w:val="1"/>
      <w:numFmt w:val="decimal"/>
      <w:lvlText w:val="%1.%2.%3.%4"/>
      <w:lvlJc w:val="left"/>
      <w:pPr>
        <w:ind w:left="2160" w:hanging="1080"/>
      </w:pPr>
    </w:lvl>
    <w:lvl w:ilvl="4">
      <w:start w:val="1"/>
      <w:numFmt w:val="decimal"/>
      <w:lvlText w:val="%1.%2.%3.%4.%5"/>
      <w:lvlJc w:val="left"/>
      <w:pPr>
        <w:ind w:left="2880" w:hanging="1440"/>
      </w:pPr>
    </w:lvl>
    <w:lvl w:ilvl="5">
      <w:start w:val="1"/>
      <w:numFmt w:val="decimal"/>
      <w:lvlText w:val="%1.%2.%3.%4.%5.%6"/>
      <w:lvlJc w:val="left"/>
      <w:pPr>
        <w:ind w:left="3600" w:hanging="1800"/>
      </w:pPr>
    </w:lvl>
    <w:lvl w:ilvl="6">
      <w:start w:val="1"/>
      <w:numFmt w:val="decimal"/>
      <w:lvlText w:val="%1.%2.%3.%4.%5.%6.%7"/>
      <w:lvlJc w:val="left"/>
      <w:pPr>
        <w:ind w:left="3960" w:hanging="1800"/>
      </w:pPr>
    </w:lvl>
    <w:lvl w:ilvl="7">
      <w:start w:val="1"/>
      <w:numFmt w:val="decimal"/>
      <w:lvlText w:val="%1.%2.%3.%4.%5.%6.%7.%8"/>
      <w:lvlJc w:val="left"/>
      <w:pPr>
        <w:ind w:left="4680" w:hanging="2160"/>
      </w:pPr>
    </w:lvl>
    <w:lvl w:ilvl="8">
      <w:start w:val="1"/>
      <w:numFmt w:val="decimal"/>
      <w:lvlText w:val="%1.%2.%3.%4.%5.%6.%7.%8.%9"/>
      <w:lvlJc w:val="left"/>
      <w:pPr>
        <w:ind w:left="5400" w:hanging="2520"/>
      </w:pPr>
    </w:lvl>
  </w:abstractNum>
  <w:abstractNum w:abstractNumId="5" w15:restartNumberingAfterBreak="0">
    <w:nsid w:val="29154A10"/>
    <w:multiLevelType w:val="multilevel"/>
    <w:tmpl w:val="0F7EC6F2"/>
    <w:lvl w:ilvl="0">
      <w:start w:val="4"/>
      <w:numFmt w:val="decimal"/>
      <w:lvlText w:val="%1"/>
      <w:lvlJc w:val="left"/>
      <w:pPr>
        <w:ind w:left="435" w:hanging="435"/>
      </w:pPr>
    </w:lvl>
    <w:lvl w:ilvl="1">
      <w:start w:val="1"/>
      <w:numFmt w:val="decimal"/>
      <w:lvlText w:val="%1.%2"/>
      <w:lvlJc w:val="left"/>
      <w:pPr>
        <w:ind w:left="1080" w:hanging="720"/>
      </w:pPr>
    </w:lvl>
    <w:lvl w:ilvl="2">
      <w:start w:val="1"/>
      <w:numFmt w:val="decimal"/>
      <w:lvlText w:val="%1.%2.%3"/>
      <w:lvlJc w:val="left"/>
      <w:pPr>
        <w:ind w:left="1440" w:hanging="720"/>
      </w:pPr>
    </w:lvl>
    <w:lvl w:ilvl="3">
      <w:start w:val="1"/>
      <w:numFmt w:val="decimal"/>
      <w:lvlText w:val="%1.%2.%3.%4"/>
      <w:lvlJc w:val="left"/>
      <w:pPr>
        <w:ind w:left="2160" w:hanging="1080"/>
      </w:pPr>
    </w:lvl>
    <w:lvl w:ilvl="4">
      <w:start w:val="1"/>
      <w:numFmt w:val="decimal"/>
      <w:lvlText w:val="%1.%2.%3.%4.%5"/>
      <w:lvlJc w:val="left"/>
      <w:pPr>
        <w:ind w:left="2880" w:hanging="1440"/>
      </w:pPr>
    </w:lvl>
    <w:lvl w:ilvl="5">
      <w:start w:val="1"/>
      <w:numFmt w:val="decimal"/>
      <w:lvlText w:val="%1.%2.%3.%4.%5.%6"/>
      <w:lvlJc w:val="left"/>
      <w:pPr>
        <w:ind w:left="3600" w:hanging="1800"/>
      </w:pPr>
    </w:lvl>
    <w:lvl w:ilvl="6">
      <w:start w:val="1"/>
      <w:numFmt w:val="decimal"/>
      <w:lvlText w:val="%1.%2.%3.%4.%5.%6.%7"/>
      <w:lvlJc w:val="left"/>
      <w:pPr>
        <w:ind w:left="3960" w:hanging="1800"/>
      </w:pPr>
    </w:lvl>
    <w:lvl w:ilvl="7">
      <w:start w:val="1"/>
      <w:numFmt w:val="decimal"/>
      <w:lvlText w:val="%1.%2.%3.%4.%5.%6.%7.%8"/>
      <w:lvlJc w:val="left"/>
      <w:pPr>
        <w:ind w:left="4680" w:hanging="2160"/>
      </w:pPr>
    </w:lvl>
    <w:lvl w:ilvl="8">
      <w:start w:val="1"/>
      <w:numFmt w:val="decimal"/>
      <w:lvlText w:val="%1.%2.%3.%4.%5.%6.%7.%8.%9"/>
      <w:lvlJc w:val="left"/>
      <w:pPr>
        <w:ind w:left="5400" w:hanging="2520"/>
      </w:pPr>
    </w:lvl>
  </w:abstractNum>
  <w:abstractNum w:abstractNumId="6" w15:restartNumberingAfterBreak="0">
    <w:nsid w:val="2ECF070B"/>
    <w:multiLevelType w:val="multilevel"/>
    <w:tmpl w:val="D51E690C"/>
    <w:lvl w:ilvl="0">
      <w:start w:val="1"/>
      <w:numFmt w:val="bullet"/>
      <w:lvlText w:val="●"/>
      <w:lvlJc w:val="left"/>
      <w:pPr>
        <w:ind w:left="720" w:hanging="360"/>
      </w:pPr>
      <w:rPr>
        <w:rFonts w:ascii="Noto Sans Symbols" w:eastAsia="Noto Sans Symbols" w:hAnsi="Noto Sans Symbols" w:cs="Noto Sans Symbols"/>
        <w:u w:val="none"/>
      </w:rPr>
    </w:lvl>
    <w:lvl w:ilvl="1">
      <w:start w:val="1"/>
      <w:numFmt w:val="decimal"/>
      <w:lvlText w:val="●.%2."/>
      <w:lvlJc w:val="right"/>
      <w:pPr>
        <w:ind w:left="992" w:hanging="420"/>
      </w:pPr>
      <w:rPr>
        <w:u w:val="none"/>
      </w:rPr>
    </w:lvl>
    <w:lvl w:ilvl="2">
      <w:start w:val="1"/>
      <w:numFmt w:val="decimal"/>
      <w:lvlText w:val="●.%2.%3."/>
      <w:lvlJc w:val="right"/>
      <w:pPr>
        <w:ind w:left="2160" w:hanging="360"/>
      </w:pPr>
      <w:rPr>
        <w:u w:val="none"/>
      </w:rPr>
    </w:lvl>
    <w:lvl w:ilvl="3">
      <w:start w:val="1"/>
      <w:numFmt w:val="decimal"/>
      <w:lvlText w:val="●.%2.%3.%4."/>
      <w:lvlJc w:val="right"/>
      <w:pPr>
        <w:ind w:left="2880" w:hanging="360"/>
      </w:pPr>
      <w:rPr>
        <w:u w:val="none"/>
      </w:rPr>
    </w:lvl>
    <w:lvl w:ilvl="4">
      <w:start w:val="1"/>
      <w:numFmt w:val="decimal"/>
      <w:lvlText w:val="●.%2.%3.%4.%5."/>
      <w:lvlJc w:val="right"/>
      <w:pPr>
        <w:ind w:left="3600" w:hanging="360"/>
      </w:pPr>
      <w:rPr>
        <w:u w:val="none"/>
      </w:rPr>
    </w:lvl>
    <w:lvl w:ilvl="5">
      <w:start w:val="1"/>
      <w:numFmt w:val="decimal"/>
      <w:lvlText w:val="●.%2.%3.%4.%5.%6."/>
      <w:lvlJc w:val="right"/>
      <w:pPr>
        <w:ind w:left="4320" w:hanging="360"/>
      </w:pPr>
      <w:rPr>
        <w:u w:val="none"/>
      </w:rPr>
    </w:lvl>
    <w:lvl w:ilvl="6">
      <w:start w:val="1"/>
      <w:numFmt w:val="decimal"/>
      <w:lvlText w:val="●.%2.%3.%4.%5.%6.%7."/>
      <w:lvlJc w:val="right"/>
      <w:pPr>
        <w:ind w:left="5040" w:hanging="360"/>
      </w:pPr>
      <w:rPr>
        <w:u w:val="none"/>
      </w:rPr>
    </w:lvl>
    <w:lvl w:ilvl="7">
      <w:start w:val="1"/>
      <w:numFmt w:val="decimal"/>
      <w:lvlText w:val="●.%2.%3.%4.%5.%6.%7.%8."/>
      <w:lvlJc w:val="right"/>
      <w:pPr>
        <w:ind w:left="5760" w:hanging="360"/>
      </w:pPr>
      <w:rPr>
        <w:u w:val="none"/>
      </w:rPr>
    </w:lvl>
    <w:lvl w:ilvl="8">
      <w:start w:val="1"/>
      <w:numFmt w:val="decimal"/>
      <w:lvlText w:val="●.%2.%3.%4.%5.%6.%7.%8.%9."/>
      <w:lvlJc w:val="right"/>
      <w:pPr>
        <w:ind w:left="6480" w:hanging="360"/>
      </w:pPr>
      <w:rPr>
        <w:u w:val="none"/>
      </w:rPr>
    </w:lvl>
  </w:abstractNum>
  <w:abstractNum w:abstractNumId="7" w15:restartNumberingAfterBreak="0">
    <w:nsid w:val="31CE63CB"/>
    <w:multiLevelType w:val="multilevel"/>
    <w:tmpl w:val="7A6C224E"/>
    <w:lvl w:ilvl="0">
      <w:start w:val="1"/>
      <w:numFmt w:val="decimal"/>
      <w:lvlText w:val="%1."/>
      <w:lvlJc w:val="right"/>
      <w:pPr>
        <w:ind w:left="720" w:hanging="360"/>
      </w:pPr>
      <w:rPr>
        <w:u w:val="none"/>
      </w:rPr>
    </w:lvl>
    <w:lvl w:ilvl="1">
      <w:start w:val="1"/>
      <w:numFmt w:val="decimal"/>
      <w:lvlText w:val="%1.%2."/>
      <w:lvlJc w:val="right"/>
      <w:pPr>
        <w:ind w:left="992" w:hanging="42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8" w15:restartNumberingAfterBreak="0">
    <w:nsid w:val="364C5035"/>
    <w:multiLevelType w:val="hybridMultilevel"/>
    <w:tmpl w:val="7C24F2B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39D437B9"/>
    <w:multiLevelType w:val="hybridMultilevel"/>
    <w:tmpl w:val="E92E49C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49E060D1"/>
    <w:multiLevelType w:val="hybridMultilevel"/>
    <w:tmpl w:val="3B360AE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5F614CF1"/>
    <w:multiLevelType w:val="multilevel"/>
    <w:tmpl w:val="12BE7BDA"/>
    <w:lvl w:ilvl="0">
      <w:start w:val="4"/>
      <w:numFmt w:val="bullet"/>
      <w:lvlText w:val="–"/>
      <w:lvlJc w:val="left"/>
      <w:pPr>
        <w:ind w:left="720" w:hanging="360"/>
      </w:pPr>
      <w:rPr>
        <w:rFonts w:ascii="Aptos" w:eastAsia="Aptos" w:hAnsi="Aptos" w:cs="Apto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2" w15:restartNumberingAfterBreak="0">
    <w:nsid w:val="630328D2"/>
    <w:multiLevelType w:val="multilevel"/>
    <w:tmpl w:val="8E1AE3CA"/>
    <w:lvl w:ilvl="0">
      <w:start w:val="1"/>
      <w:numFmt w:val="bullet"/>
      <w:lvlText w:val="●"/>
      <w:lvlJc w:val="left"/>
      <w:pPr>
        <w:ind w:left="720" w:hanging="360"/>
      </w:pPr>
      <w:rPr>
        <w:rFonts w:ascii="Noto Sans Symbols" w:eastAsia="Noto Sans Symbols" w:hAnsi="Noto Sans Symbols" w:cs="Noto Sans Symbols"/>
        <w:u w:val="none"/>
      </w:rPr>
    </w:lvl>
    <w:lvl w:ilvl="1">
      <w:start w:val="1"/>
      <w:numFmt w:val="decimal"/>
      <w:lvlText w:val="●.%2."/>
      <w:lvlJc w:val="right"/>
      <w:pPr>
        <w:ind w:left="992" w:hanging="420"/>
      </w:pPr>
      <w:rPr>
        <w:u w:val="none"/>
      </w:rPr>
    </w:lvl>
    <w:lvl w:ilvl="2">
      <w:start w:val="1"/>
      <w:numFmt w:val="decimal"/>
      <w:lvlText w:val="●.%2.%3."/>
      <w:lvlJc w:val="right"/>
      <w:pPr>
        <w:ind w:left="2160" w:hanging="360"/>
      </w:pPr>
      <w:rPr>
        <w:u w:val="none"/>
      </w:rPr>
    </w:lvl>
    <w:lvl w:ilvl="3">
      <w:start w:val="1"/>
      <w:numFmt w:val="decimal"/>
      <w:lvlText w:val="●.%2.%3.%4."/>
      <w:lvlJc w:val="right"/>
      <w:pPr>
        <w:ind w:left="2880" w:hanging="360"/>
      </w:pPr>
      <w:rPr>
        <w:u w:val="none"/>
      </w:rPr>
    </w:lvl>
    <w:lvl w:ilvl="4">
      <w:start w:val="1"/>
      <w:numFmt w:val="decimal"/>
      <w:lvlText w:val="●.%2.%3.%4.%5."/>
      <w:lvlJc w:val="right"/>
      <w:pPr>
        <w:ind w:left="3600" w:hanging="360"/>
      </w:pPr>
      <w:rPr>
        <w:u w:val="none"/>
      </w:rPr>
    </w:lvl>
    <w:lvl w:ilvl="5">
      <w:start w:val="1"/>
      <w:numFmt w:val="decimal"/>
      <w:lvlText w:val="●.%2.%3.%4.%5.%6."/>
      <w:lvlJc w:val="right"/>
      <w:pPr>
        <w:ind w:left="4320" w:hanging="360"/>
      </w:pPr>
      <w:rPr>
        <w:u w:val="none"/>
      </w:rPr>
    </w:lvl>
    <w:lvl w:ilvl="6">
      <w:start w:val="1"/>
      <w:numFmt w:val="decimal"/>
      <w:lvlText w:val="●.%2.%3.%4.%5.%6.%7."/>
      <w:lvlJc w:val="right"/>
      <w:pPr>
        <w:ind w:left="5040" w:hanging="360"/>
      </w:pPr>
      <w:rPr>
        <w:u w:val="none"/>
      </w:rPr>
    </w:lvl>
    <w:lvl w:ilvl="7">
      <w:start w:val="1"/>
      <w:numFmt w:val="decimal"/>
      <w:lvlText w:val="●.%2.%3.%4.%5.%6.%7.%8."/>
      <w:lvlJc w:val="right"/>
      <w:pPr>
        <w:ind w:left="5760" w:hanging="360"/>
      </w:pPr>
      <w:rPr>
        <w:u w:val="none"/>
      </w:rPr>
    </w:lvl>
    <w:lvl w:ilvl="8">
      <w:start w:val="1"/>
      <w:numFmt w:val="decimal"/>
      <w:lvlText w:val="●.%2.%3.%4.%5.%6.%7.%8.%9."/>
      <w:lvlJc w:val="right"/>
      <w:pPr>
        <w:ind w:left="6480" w:hanging="360"/>
      </w:pPr>
      <w:rPr>
        <w:u w:val="none"/>
      </w:rPr>
    </w:lvl>
  </w:abstractNum>
  <w:num w:numId="1" w16cid:durableId="205413699">
    <w:abstractNumId w:val="2"/>
  </w:num>
  <w:num w:numId="2" w16cid:durableId="1691183546">
    <w:abstractNumId w:val="12"/>
  </w:num>
  <w:num w:numId="3" w16cid:durableId="1296256638">
    <w:abstractNumId w:val="6"/>
  </w:num>
  <w:num w:numId="4" w16cid:durableId="603660351">
    <w:abstractNumId w:val="11"/>
  </w:num>
  <w:num w:numId="5" w16cid:durableId="1992714785">
    <w:abstractNumId w:val="5"/>
  </w:num>
  <w:num w:numId="6" w16cid:durableId="2134933224">
    <w:abstractNumId w:val="7"/>
  </w:num>
  <w:num w:numId="7" w16cid:durableId="791167070">
    <w:abstractNumId w:val="3"/>
  </w:num>
  <w:num w:numId="8" w16cid:durableId="2042898522">
    <w:abstractNumId w:val="4"/>
  </w:num>
  <w:num w:numId="9" w16cid:durableId="1023674204">
    <w:abstractNumId w:val="1"/>
  </w:num>
  <w:num w:numId="10" w16cid:durableId="883754667">
    <w:abstractNumId w:val="0"/>
  </w:num>
  <w:num w:numId="11" w16cid:durableId="1205563187">
    <w:abstractNumId w:val="10"/>
  </w:num>
  <w:num w:numId="12" w16cid:durableId="909315253">
    <w:abstractNumId w:val="9"/>
  </w:num>
  <w:num w:numId="13" w16cid:durableId="191878513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8109B"/>
    <w:rsid w:val="000079E1"/>
    <w:rsid w:val="00015AF3"/>
    <w:rsid w:val="00015D45"/>
    <w:rsid w:val="000657F8"/>
    <w:rsid w:val="0008789B"/>
    <w:rsid w:val="000B60AB"/>
    <w:rsid w:val="000C03FF"/>
    <w:rsid w:val="000C06FB"/>
    <w:rsid w:val="000D0276"/>
    <w:rsid w:val="000F29DD"/>
    <w:rsid w:val="000F513F"/>
    <w:rsid w:val="000F5DA7"/>
    <w:rsid w:val="00104F00"/>
    <w:rsid w:val="00117BBC"/>
    <w:rsid w:val="00124052"/>
    <w:rsid w:val="00192A7D"/>
    <w:rsid w:val="001C7BE1"/>
    <w:rsid w:val="002048B4"/>
    <w:rsid w:val="00206EF7"/>
    <w:rsid w:val="002523B8"/>
    <w:rsid w:val="00273378"/>
    <w:rsid w:val="002B756A"/>
    <w:rsid w:val="002C0B0E"/>
    <w:rsid w:val="002D786D"/>
    <w:rsid w:val="002E3834"/>
    <w:rsid w:val="002E3DB3"/>
    <w:rsid w:val="0030696C"/>
    <w:rsid w:val="0032543F"/>
    <w:rsid w:val="00356A96"/>
    <w:rsid w:val="00372568"/>
    <w:rsid w:val="00376987"/>
    <w:rsid w:val="00377350"/>
    <w:rsid w:val="003A342D"/>
    <w:rsid w:val="003A68E8"/>
    <w:rsid w:val="003B02A2"/>
    <w:rsid w:val="003B3981"/>
    <w:rsid w:val="003C579F"/>
    <w:rsid w:val="003D4F40"/>
    <w:rsid w:val="003D5380"/>
    <w:rsid w:val="004131DE"/>
    <w:rsid w:val="00425DD6"/>
    <w:rsid w:val="00427A97"/>
    <w:rsid w:val="00437203"/>
    <w:rsid w:val="00485CCD"/>
    <w:rsid w:val="00497D54"/>
    <w:rsid w:val="004A6B81"/>
    <w:rsid w:val="004B25A2"/>
    <w:rsid w:val="004C73CA"/>
    <w:rsid w:val="004F78E3"/>
    <w:rsid w:val="005554FC"/>
    <w:rsid w:val="00557374"/>
    <w:rsid w:val="00560B1B"/>
    <w:rsid w:val="00590A8D"/>
    <w:rsid w:val="00594CE8"/>
    <w:rsid w:val="005A3948"/>
    <w:rsid w:val="005A40CE"/>
    <w:rsid w:val="005B41D9"/>
    <w:rsid w:val="005C66AD"/>
    <w:rsid w:val="005D73B1"/>
    <w:rsid w:val="00602664"/>
    <w:rsid w:val="006139FF"/>
    <w:rsid w:val="00613EA5"/>
    <w:rsid w:val="00615B50"/>
    <w:rsid w:val="006426DD"/>
    <w:rsid w:val="00643734"/>
    <w:rsid w:val="006700A5"/>
    <w:rsid w:val="006727DA"/>
    <w:rsid w:val="0067446F"/>
    <w:rsid w:val="007073AA"/>
    <w:rsid w:val="00715D3B"/>
    <w:rsid w:val="00747ECB"/>
    <w:rsid w:val="007553C2"/>
    <w:rsid w:val="0078109B"/>
    <w:rsid w:val="007822A9"/>
    <w:rsid w:val="00791321"/>
    <w:rsid w:val="007A51CE"/>
    <w:rsid w:val="007B39E6"/>
    <w:rsid w:val="007D3A02"/>
    <w:rsid w:val="007F00F1"/>
    <w:rsid w:val="00802336"/>
    <w:rsid w:val="008546B0"/>
    <w:rsid w:val="00867E8C"/>
    <w:rsid w:val="008908DE"/>
    <w:rsid w:val="00891B99"/>
    <w:rsid w:val="008B2584"/>
    <w:rsid w:val="008B66E3"/>
    <w:rsid w:val="008C124F"/>
    <w:rsid w:val="008D4E9C"/>
    <w:rsid w:val="008E786F"/>
    <w:rsid w:val="008F259B"/>
    <w:rsid w:val="008F64D9"/>
    <w:rsid w:val="008F686C"/>
    <w:rsid w:val="008F7C4E"/>
    <w:rsid w:val="00912F1A"/>
    <w:rsid w:val="009201C3"/>
    <w:rsid w:val="00922015"/>
    <w:rsid w:val="009355DA"/>
    <w:rsid w:val="009369B6"/>
    <w:rsid w:val="00953D25"/>
    <w:rsid w:val="00967EE9"/>
    <w:rsid w:val="0097486D"/>
    <w:rsid w:val="009823E3"/>
    <w:rsid w:val="009A2233"/>
    <w:rsid w:val="009B34B1"/>
    <w:rsid w:val="009D2C7A"/>
    <w:rsid w:val="009E1123"/>
    <w:rsid w:val="00A00EC7"/>
    <w:rsid w:val="00A10051"/>
    <w:rsid w:val="00A44253"/>
    <w:rsid w:val="00A51BCA"/>
    <w:rsid w:val="00A5444C"/>
    <w:rsid w:val="00A56042"/>
    <w:rsid w:val="00A6145A"/>
    <w:rsid w:val="00A67275"/>
    <w:rsid w:val="00A83FEC"/>
    <w:rsid w:val="00AB4C57"/>
    <w:rsid w:val="00AD090F"/>
    <w:rsid w:val="00AD679C"/>
    <w:rsid w:val="00B16CC4"/>
    <w:rsid w:val="00B5475E"/>
    <w:rsid w:val="00B64880"/>
    <w:rsid w:val="00B67763"/>
    <w:rsid w:val="00B92618"/>
    <w:rsid w:val="00BA55B8"/>
    <w:rsid w:val="00C1099D"/>
    <w:rsid w:val="00C15E07"/>
    <w:rsid w:val="00C178DF"/>
    <w:rsid w:val="00C2345F"/>
    <w:rsid w:val="00C27446"/>
    <w:rsid w:val="00C30DF6"/>
    <w:rsid w:val="00C32C29"/>
    <w:rsid w:val="00C5027B"/>
    <w:rsid w:val="00C51114"/>
    <w:rsid w:val="00C55065"/>
    <w:rsid w:val="00C67BE7"/>
    <w:rsid w:val="00C67F2F"/>
    <w:rsid w:val="00C84F67"/>
    <w:rsid w:val="00C85451"/>
    <w:rsid w:val="00C97DE3"/>
    <w:rsid w:val="00CB7D99"/>
    <w:rsid w:val="00CC2342"/>
    <w:rsid w:val="00CD1E74"/>
    <w:rsid w:val="00CD6A2B"/>
    <w:rsid w:val="00D0232E"/>
    <w:rsid w:val="00D06859"/>
    <w:rsid w:val="00D10E70"/>
    <w:rsid w:val="00D17CFF"/>
    <w:rsid w:val="00D246BD"/>
    <w:rsid w:val="00D3625E"/>
    <w:rsid w:val="00D456E5"/>
    <w:rsid w:val="00D61DCF"/>
    <w:rsid w:val="00D92868"/>
    <w:rsid w:val="00D92CDA"/>
    <w:rsid w:val="00DA4CA1"/>
    <w:rsid w:val="00DB384A"/>
    <w:rsid w:val="00DF64B4"/>
    <w:rsid w:val="00E05CA4"/>
    <w:rsid w:val="00E075FB"/>
    <w:rsid w:val="00E264B0"/>
    <w:rsid w:val="00E621C9"/>
    <w:rsid w:val="00E6530D"/>
    <w:rsid w:val="00E66DC0"/>
    <w:rsid w:val="00E92009"/>
    <w:rsid w:val="00EA3E16"/>
    <w:rsid w:val="00EB067B"/>
    <w:rsid w:val="00EC2A89"/>
    <w:rsid w:val="00EC611F"/>
    <w:rsid w:val="00EC63A4"/>
    <w:rsid w:val="00EE6799"/>
    <w:rsid w:val="00F078EB"/>
    <w:rsid w:val="00F414CD"/>
    <w:rsid w:val="00F5672D"/>
    <w:rsid w:val="00F62503"/>
    <w:rsid w:val="00F84B1B"/>
    <w:rsid w:val="00FA6AED"/>
    <w:rsid w:val="00FB642E"/>
    <w:rsid w:val="00FC05AE"/>
    <w:rsid w:val="00FC30FF"/>
    <w:rsid w:val="00FD453B"/>
    <w:rsid w:val="00FD5080"/>
    <w:rsid w:val="00FE0476"/>
    <w:rsid w:val="00FE41CD"/>
    <w:rsid w:val="00FE7FB7"/>
    <w:rsid w:val="6A01E3C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4C53E04"/>
  <w15:docId w15:val="{F988476A-E1B8-474B-A467-2CFE86DD31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GB" w:eastAsia="en-GB" w:bidi="ar-SA"/>
      </w:rPr>
    </w:rPrDefault>
    <w:pPrDefault>
      <w:pPr>
        <w:spacing w:before="240" w:after="24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7BE1"/>
  </w:style>
  <w:style w:type="paragraph" w:styleId="Heading1">
    <w:name w:val="heading 1"/>
    <w:basedOn w:val="Normal"/>
    <w:next w:val="Normal"/>
    <w:autoRedefine/>
    <w:uiPriority w:val="9"/>
    <w:qFormat/>
    <w:rsid w:val="00A5444C"/>
    <w:pPr>
      <w:keepNext/>
      <w:keepLines/>
      <w:spacing w:before="360" w:after="80"/>
      <w:outlineLvl w:val="0"/>
    </w:pPr>
    <w:rPr>
      <w:b/>
      <w:color w:val="00A7B5"/>
      <w:sz w:val="48"/>
      <w:szCs w:val="40"/>
    </w:rPr>
  </w:style>
  <w:style w:type="paragraph" w:styleId="Heading2">
    <w:name w:val="heading 2"/>
    <w:basedOn w:val="Normal"/>
    <w:next w:val="Normal"/>
    <w:link w:val="Heading2Char"/>
    <w:uiPriority w:val="9"/>
    <w:unhideWhenUsed/>
    <w:qFormat/>
    <w:pPr>
      <w:keepNext/>
      <w:keepLines/>
      <w:spacing w:before="160" w:after="80"/>
      <w:ind w:left="576" w:hanging="576"/>
      <w:outlineLvl w:val="1"/>
    </w:pPr>
    <w:rPr>
      <w:rFonts w:ascii="Play" w:eastAsia="Play" w:hAnsi="Play" w:cs="Play"/>
      <w:color w:val="0F4761"/>
      <w:sz w:val="32"/>
      <w:szCs w:val="32"/>
    </w:rPr>
  </w:style>
  <w:style w:type="paragraph" w:styleId="Heading3">
    <w:name w:val="heading 3"/>
    <w:basedOn w:val="Normal"/>
    <w:next w:val="Normal"/>
    <w:uiPriority w:val="9"/>
    <w:semiHidden/>
    <w:unhideWhenUsed/>
    <w:qFormat/>
    <w:pPr>
      <w:keepNext/>
      <w:keepLines/>
      <w:spacing w:before="160" w:after="80"/>
      <w:ind w:left="720" w:hanging="720"/>
      <w:outlineLvl w:val="2"/>
    </w:pPr>
    <w:rPr>
      <w:color w:val="0F4761"/>
      <w:sz w:val="28"/>
      <w:szCs w:val="28"/>
    </w:rPr>
  </w:style>
  <w:style w:type="paragraph" w:styleId="Heading4">
    <w:name w:val="heading 4"/>
    <w:basedOn w:val="Normal"/>
    <w:next w:val="Normal"/>
    <w:uiPriority w:val="9"/>
    <w:semiHidden/>
    <w:unhideWhenUsed/>
    <w:qFormat/>
    <w:pPr>
      <w:keepNext/>
      <w:keepLines/>
      <w:spacing w:before="80" w:after="40"/>
      <w:ind w:left="864" w:hanging="864"/>
      <w:outlineLvl w:val="3"/>
    </w:pPr>
    <w:rPr>
      <w:i/>
      <w:iCs/>
      <w:color w:val="0F4761"/>
    </w:rPr>
  </w:style>
  <w:style w:type="paragraph" w:styleId="Heading5">
    <w:name w:val="heading 5"/>
    <w:basedOn w:val="Normal"/>
    <w:next w:val="Normal"/>
    <w:uiPriority w:val="9"/>
    <w:semiHidden/>
    <w:unhideWhenUsed/>
    <w:qFormat/>
    <w:pPr>
      <w:keepNext/>
      <w:keepLines/>
      <w:spacing w:before="80" w:after="40"/>
      <w:ind w:left="1008" w:hanging="1008"/>
      <w:outlineLvl w:val="4"/>
    </w:pPr>
    <w:rPr>
      <w:color w:val="0F4761"/>
    </w:rPr>
  </w:style>
  <w:style w:type="paragraph" w:styleId="Heading6">
    <w:name w:val="heading 6"/>
    <w:basedOn w:val="Normal"/>
    <w:next w:val="Normal"/>
    <w:uiPriority w:val="9"/>
    <w:semiHidden/>
    <w:unhideWhenUsed/>
    <w:qFormat/>
    <w:pPr>
      <w:keepNext/>
      <w:keepLines/>
      <w:spacing w:before="40"/>
      <w:ind w:left="1152" w:hanging="1152"/>
      <w:outlineLvl w:val="5"/>
    </w:pPr>
    <w:rPr>
      <w:i/>
      <w:iCs/>
      <w:color w:val="59595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before="360" w:after="80"/>
      <w:ind w:left="720" w:hanging="360"/>
    </w:pPr>
    <w:rPr>
      <w:rFonts w:ascii="Play" w:eastAsia="Play" w:hAnsi="Play" w:cs="Play"/>
      <w:color w:val="073763"/>
      <w:sz w:val="40"/>
      <w:szCs w:val="40"/>
    </w:rPr>
  </w:style>
  <w:style w:type="paragraph" w:styleId="Subtitle">
    <w:name w:val="Subtitle"/>
    <w:basedOn w:val="Normal"/>
    <w:next w:val="Normal"/>
    <w:uiPriority w:val="11"/>
    <w:qFormat/>
    <w:pPr>
      <w:spacing w:after="160"/>
    </w:pPr>
    <w:rPr>
      <w:color w:val="595959"/>
      <w:sz w:val="28"/>
      <w:szCs w:val="28"/>
    </w:rPr>
  </w:style>
  <w:style w:type="table" w:customStyle="1" w:styleId="a">
    <w:basedOn w:val="TableNormal0"/>
    <w:tblPr>
      <w:tblStyleRowBandSize w:val="1"/>
      <w:tblStyleColBandSize w:val="1"/>
      <w:tblCellMar>
        <w:top w:w="0" w:type="dxa"/>
        <w:left w:w="115" w:type="dxa"/>
        <w:bottom w:w="0" w:type="dxa"/>
        <w:right w:w="115" w:type="dxa"/>
      </w:tblCellMar>
    </w:tblPr>
    <w:tcPr>
      <w:shd w:val="clear" w:color="auto" w:fill="C1E4F5"/>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156082"/>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156082"/>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156082"/>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156082"/>
      </w:tcPr>
    </w:tblStylePr>
    <w:tblStylePr w:type="band1Vert">
      <w:tblPr/>
      <w:tcPr>
        <w:shd w:val="clear" w:color="auto" w:fill="83CAEB"/>
      </w:tcPr>
    </w:tblStylePr>
    <w:tblStylePr w:type="band1Horz">
      <w:tblPr/>
      <w:tcPr>
        <w:shd w:val="clear" w:color="auto" w:fill="83CAEB"/>
      </w:tcPr>
    </w:tblStylePr>
  </w:style>
  <w:style w:type="table" w:customStyle="1" w:styleId="a0">
    <w:basedOn w:val="TableNormal0"/>
    <w:tblPr>
      <w:tblStyleRowBandSize w:val="1"/>
      <w:tblStyleColBandSize w:val="1"/>
      <w:tblCellMar>
        <w:top w:w="0" w:type="dxa"/>
        <w:left w:w="115" w:type="dxa"/>
        <w:bottom w:w="0" w:type="dxa"/>
        <w:right w:w="115" w:type="dxa"/>
      </w:tblCellMar>
    </w:tbl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ListParagraph">
    <w:name w:val="List Paragraph"/>
    <w:basedOn w:val="Normal"/>
    <w:uiPriority w:val="34"/>
    <w:qFormat/>
    <w:rsid w:val="00B5475E"/>
    <w:pPr>
      <w:ind w:left="720"/>
      <w:contextualSpacing/>
    </w:pPr>
  </w:style>
  <w:style w:type="character" w:customStyle="1" w:styleId="Heading2Char">
    <w:name w:val="Heading 2 Char"/>
    <w:basedOn w:val="DefaultParagraphFont"/>
    <w:link w:val="Heading2"/>
    <w:uiPriority w:val="9"/>
    <w:rsid w:val="00E66DC0"/>
    <w:rPr>
      <w:rFonts w:ascii="Play" w:eastAsia="Play" w:hAnsi="Play" w:cs="Play"/>
      <w:color w:val="0F4761"/>
      <w:sz w:val="32"/>
      <w:szCs w:val="32"/>
    </w:rPr>
  </w:style>
  <w:style w:type="paragraph" w:styleId="Header">
    <w:name w:val="header"/>
    <w:basedOn w:val="Normal"/>
    <w:link w:val="HeaderChar"/>
    <w:uiPriority w:val="99"/>
    <w:unhideWhenUsed/>
    <w:rsid w:val="009201C3"/>
    <w:pPr>
      <w:tabs>
        <w:tab w:val="center" w:pos="4513"/>
        <w:tab w:val="right" w:pos="9026"/>
      </w:tabs>
      <w:spacing w:before="0" w:after="0"/>
    </w:pPr>
  </w:style>
  <w:style w:type="character" w:customStyle="1" w:styleId="HeaderChar">
    <w:name w:val="Header Char"/>
    <w:basedOn w:val="DefaultParagraphFont"/>
    <w:link w:val="Header"/>
    <w:uiPriority w:val="99"/>
    <w:rsid w:val="009201C3"/>
  </w:style>
  <w:style w:type="paragraph" w:styleId="Footer">
    <w:name w:val="footer"/>
    <w:basedOn w:val="Normal"/>
    <w:link w:val="FooterChar"/>
    <w:uiPriority w:val="99"/>
    <w:unhideWhenUsed/>
    <w:rsid w:val="009201C3"/>
    <w:pPr>
      <w:tabs>
        <w:tab w:val="center" w:pos="4513"/>
        <w:tab w:val="right" w:pos="9026"/>
      </w:tabs>
      <w:spacing w:before="0" w:after="0"/>
    </w:pPr>
  </w:style>
  <w:style w:type="character" w:customStyle="1" w:styleId="FooterChar">
    <w:name w:val="Footer Char"/>
    <w:basedOn w:val="DefaultParagraphFont"/>
    <w:link w:val="Footer"/>
    <w:uiPriority w:val="99"/>
    <w:rsid w:val="009201C3"/>
  </w:style>
  <w:style w:type="paragraph" w:styleId="TOC1">
    <w:name w:val="toc 1"/>
    <w:basedOn w:val="Normal"/>
    <w:next w:val="Normal"/>
    <w:autoRedefine/>
    <w:uiPriority w:val="39"/>
    <w:unhideWhenUsed/>
    <w:rsid w:val="008B66E3"/>
    <w:pPr>
      <w:spacing w:after="100"/>
    </w:pPr>
  </w:style>
  <w:style w:type="paragraph" w:styleId="TOC2">
    <w:name w:val="toc 2"/>
    <w:basedOn w:val="Normal"/>
    <w:next w:val="Normal"/>
    <w:autoRedefine/>
    <w:uiPriority w:val="39"/>
    <w:unhideWhenUsed/>
    <w:rsid w:val="008B66E3"/>
    <w:pPr>
      <w:spacing w:after="100"/>
      <w:ind w:left="240"/>
    </w:pPr>
  </w:style>
  <w:style w:type="character" w:styleId="Hyperlink">
    <w:name w:val="Hyperlink"/>
    <w:basedOn w:val="DefaultParagraphFont"/>
    <w:uiPriority w:val="99"/>
    <w:unhideWhenUsed/>
    <w:rsid w:val="008B66E3"/>
    <w:rPr>
      <w:color w:val="0000FF" w:themeColor="hyperlink"/>
      <w:u w:val="single"/>
    </w:rPr>
  </w:style>
  <w:style w:type="paragraph" w:styleId="ListBullet">
    <w:name w:val="List Bullet"/>
    <w:basedOn w:val="Normal"/>
    <w:uiPriority w:val="99"/>
    <w:unhideWhenUsed/>
    <w:rsid w:val="00A56042"/>
    <w:pPr>
      <w:numPr>
        <w:numId w:val="10"/>
      </w:numPr>
      <w:tabs>
        <w:tab w:val="clear" w:pos="360"/>
      </w:tabs>
      <w:spacing w:before="0" w:after="104" w:line="252" w:lineRule="auto"/>
      <w:ind w:left="0" w:firstLine="0"/>
      <w:contextualSpacing/>
    </w:pPr>
    <w:rPr>
      <w:rFonts w:ascii="Aptos" w:eastAsiaTheme="minorEastAsia" w:hAnsi="Aptos" w:cstheme="minorBidi"/>
      <w:color w:val="17324D"/>
      <w:sz w:val="18"/>
      <w:szCs w:val="22"/>
      <w:lang w:val="en-US" w:eastAsia="en-US"/>
    </w:rPr>
  </w:style>
  <w:style w:type="paragraph" w:styleId="TOCHeading">
    <w:name w:val="TOC Heading"/>
    <w:basedOn w:val="Heading1"/>
    <w:next w:val="Normal"/>
    <w:uiPriority w:val="39"/>
    <w:unhideWhenUsed/>
    <w:qFormat/>
    <w:rsid w:val="00FE41CD"/>
    <w:pPr>
      <w:spacing w:before="240" w:after="0" w:line="259" w:lineRule="auto"/>
      <w:outlineLvl w:val="9"/>
    </w:pPr>
    <w:rPr>
      <w:rFonts w:asciiTheme="majorHAnsi" w:eastAsiaTheme="majorEastAsia" w:hAnsiTheme="majorHAnsi" w:cstheme="majorBidi"/>
      <w:b w:val="0"/>
      <w:color w:val="365F91" w:themeColor="accent1" w:themeShade="BF"/>
      <w:sz w:val="32"/>
      <w:szCs w:val="32"/>
    </w:rPr>
  </w:style>
  <w:style w:type="paragraph" w:styleId="TOC3">
    <w:name w:val="toc 3"/>
    <w:basedOn w:val="Normal"/>
    <w:next w:val="Normal"/>
    <w:autoRedefine/>
    <w:uiPriority w:val="39"/>
    <w:unhideWhenUsed/>
    <w:rsid w:val="00FE41CD"/>
    <w:pPr>
      <w:spacing w:before="0" w:after="100" w:line="259" w:lineRule="auto"/>
      <w:ind w:left="440"/>
    </w:pPr>
    <w:rPr>
      <w:rFonts w:asciiTheme="minorHAnsi" w:eastAsiaTheme="minorEastAsia" w:hAnsiTheme="minorHAnsi" w:cs="Times New Roman"/>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18" Type="http://schemas.openxmlformats.org/officeDocument/2006/relationships/image" Target="media/image8.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5.png"/><Relationship Id="rId10" Type="http://schemas.openxmlformats.org/officeDocument/2006/relationships/footer" Target="footer1.xml"/><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3" Type="http://schemas.openxmlformats.org/officeDocument/2006/relationships/image" Target="media/image1.png"/><Relationship Id="rId2" Type="http://schemas.openxmlformats.org/officeDocument/2006/relationships/image" Target="media/image4.png"/><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FfDjytHtNPoRvuyuubxGZ4uAUw==">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Pages>
  <Words>2034</Words>
  <Characters>11599</Characters>
  <Application>Microsoft Office Word</Application>
  <DocSecurity>0</DocSecurity>
  <Lines>96</Lines>
  <Paragraphs>27</Paragraphs>
  <ScaleCrop>false</ScaleCrop>
  <Company/>
  <LinksUpToDate>false</LinksUpToDate>
  <CharactersWithSpaces>13606</CharactersWithSpaces>
  <SharedDoc>false</SharedDoc>
  <HLinks>
    <vt:vector size="48" baseType="variant">
      <vt:variant>
        <vt:i4>8257590</vt:i4>
      </vt:variant>
      <vt:variant>
        <vt:i4>45</vt:i4>
      </vt:variant>
      <vt:variant>
        <vt:i4>0</vt:i4>
      </vt:variant>
      <vt:variant>
        <vt:i4>5</vt:i4>
      </vt:variant>
      <vt:variant>
        <vt:lpwstr>https://www.zettascale.tech/zenoh-commercial-offering/</vt:lpwstr>
      </vt:variant>
      <vt:variant>
        <vt:lpwstr/>
      </vt:variant>
      <vt:variant>
        <vt:i4>2031671</vt:i4>
      </vt:variant>
      <vt:variant>
        <vt:i4>38</vt:i4>
      </vt:variant>
      <vt:variant>
        <vt:i4>0</vt:i4>
      </vt:variant>
      <vt:variant>
        <vt:i4>5</vt:i4>
      </vt:variant>
      <vt:variant>
        <vt:lpwstr/>
      </vt:variant>
      <vt:variant>
        <vt:lpwstr>_Toc239149830</vt:lpwstr>
      </vt:variant>
      <vt:variant>
        <vt:i4>1966135</vt:i4>
      </vt:variant>
      <vt:variant>
        <vt:i4>32</vt:i4>
      </vt:variant>
      <vt:variant>
        <vt:i4>0</vt:i4>
      </vt:variant>
      <vt:variant>
        <vt:i4>5</vt:i4>
      </vt:variant>
      <vt:variant>
        <vt:lpwstr/>
      </vt:variant>
      <vt:variant>
        <vt:lpwstr>_Toc239149829</vt:lpwstr>
      </vt:variant>
      <vt:variant>
        <vt:i4>1966135</vt:i4>
      </vt:variant>
      <vt:variant>
        <vt:i4>26</vt:i4>
      </vt:variant>
      <vt:variant>
        <vt:i4>0</vt:i4>
      </vt:variant>
      <vt:variant>
        <vt:i4>5</vt:i4>
      </vt:variant>
      <vt:variant>
        <vt:lpwstr/>
      </vt:variant>
      <vt:variant>
        <vt:lpwstr>_Toc239149828</vt:lpwstr>
      </vt:variant>
      <vt:variant>
        <vt:i4>1966135</vt:i4>
      </vt:variant>
      <vt:variant>
        <vt:i4>20</vt:i4>
      </vt:variant>
      <vt:variant>
        <vt:i4>0</vt:i4>
      </vt:variant>
      <vt:variant>
        <vt:i4>5</vt:i4>
      </vt:variant>
      <vt:variant>
        <vt:lpwstr/>
      </vt:variant>
      <vt:variant>
        <vt:lpwstr>_Toc239149827</vt:lpwstr>
      </vt:variant>
      <vt:variant>
        <vt:i4>1966135</vt:i4>
      </vt:variant>
      <vt:variant>
        <vt:i4>14</vt:i4>
      </vt:variant>
      <vt:variant>
        <vt:i4>0</vt:i4>
      </vt:variant>
      <vt:variant>
        <vt:i4>5</vt:i4>
      </vt:variant>
      <vt:variant>
        <vt:lpwstr/>
      </vt:variant>
      <vt:variant>
        <vt:lpwstr>_Toc239149826</vt:lpwstr>
      </vt:variant>
      <vt:variant>
        <vt:i4>1966135</vt:i4>
      </vt:variant>
      <vt:variant>
        <vt:i4>8</vt:i4>
      </vt:variant>
      <vt:variant>
        <vt:i4>0</vt:i4>
      </vt:variant>
      <vt:variant>
        <vt:i4>5</vt:i4>
      </vt:variant>
      <vt:variant>
        <vt:lpwstr/>
      </vt:variant>
      <vt:variant>
        <vt:lpwstr>_Toc239149825</vt:lpwstr>
      </vt:variant>
      <vt:variant>
        <vt:i4>1966135</vt:i4>
      </vt:variant>
      <vt:variant>
        <vt:i4>2</vt:i4>
      </vt:variant>
      <vt:variant>
        <vt:i4>0</vt:i4>
      </vt:variant>
      <vt:variant>
        <vt:i4>5</vt:i4>
      </vt:variant>
      <vt:variant>
        <vt:lpwstr/>
      </vt:variant>
      <vt:variant>
        <vt:lpwstr>_Toc239149824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Ramzi KAROUI</dc:creator>
  <cp:lastModifiedBy>Ramzi KAROUI</cp:lastModifiedBy>
  <cp:revision>2</cp:revision>
  <cp:lastPrinted>2026-09-01T08:52:00Z</cp:lastPrinted>
  <dcterms:created xsi:type="dcterms:W3CDTF">2026-09-05T13:08:00Z</dcterms:created>
  <dcterms:modified xsi:type="dcterms:W3CDTF">2026-09-05T13:08:00Z</dcterms:modified>
</cp:coreProperties>
</file>