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8658B" w14:textId="5C7D94B0" w:rsidR="0034277E" w:rsidRDefault="0034277E">
      <w:r>
        <w:rPr>
          <w:rFonts w:hint="eastAsia"/>
        </w:rPr>
        <w:t xml:space="preserve">Hello Ben, I got some new understanding about the </w:t>
      </w:r>
      <w:proofErr w:type="spellStart"/>
      <w:r>
        <w:rPr>
          <w:rFonts w:hint="eastAsia"/>
        </w:rPr>
        <w:t>lumibot</w:t>
      </w:r>
      <w:proofErr w:type="spellEnd"/>
      <w:r>
        <w:rPr>
          <w:rFonts w:hint="eastAsia"/>
        </w:rPr>
        <w:t xml:space="preserve"> project that I want to share with you.</w:t>
      </w:r>
    </w:p>
    <w:p w14:paraId="418C1B93" w14:textId="165D1B2E" w:rsidR="00942BB7" w:rsidRDefault="004E31D7">
      <w:r>
        <w:rPr>
          <w:rFonts w:hint="eastAsia"/>
        </w:rPr>
        <w:t xml:space="preserve">This document </w:t>
      </w:r>
      <w:proofErr w:type="gramStart"/>
      <w:r>
        <w:rPr>
          <w:rFonts w:hint="eastAsia"/>
        </w:rPr>
        <w:t>discuss</w:t>
      </w:r>
      <w:proofErr w:type="gramEnd"/>
      <w:r>
        <w:rPr>
          <w:rFonts w:hint="eastAsia"/>
        </w:rPr>
        <w:t xml:space="preserve"> some understanding of lumibot workflow. As shown in Figure 1</w:t>
      </w:r>
    </w:p>
    <w:p w14:paraId="23800EC5" w14:textId="457104BE" w:rsidR="004E31D7" w:rsidRDefault="004E31D7" w:rsidP="004E31D7">
      <w:pPr>
        <w:jc w:val="center"/>
      </w:pPr>
      <w:r>
        <w:object w:dxaOrig="4245" w:dyaOrig="7620" w14:anchorId="79156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381pt" o:ole="">
            <v:imagedata r:id="rId7" o:title=""/>
          </v:shape>
          <o:OLEObject Type="Embed" ProgID="Visio.Drawing.15" ShapeID="_x0000_i1025" DrawAspect="Content" ObjectID="_1847189094" r:id="rId8"/>
        </w:object>
      </w:r>
    </w:p>
    <w:p w14:paraId="49F80F7D" w14:textId="143B79D5" w:rsidR="004E134B" w:rsidRDefault="004E134B" w:rsidP="004E31D7">
      <w:pPr>
        <w:jc w:val="center"/>
      </w:pPr>
      <w:r>
        <w:rPr>
          <w:rFonts w:hint="eastAsia"/>
        </w:rPr>
        <w:t xml:space="preserve">Figure 1 </w:t>
      </w:r>
      <w:r>
        <w:t>definition</w:t>
      </w:r>
      <w:r>
        <w:rPr>
          <w:rFonts w:hint="eastAsia"/>
        </w:rPr>
        <w:t xml:space="preserve"> of </w:t>
      </w:r>
      <w:proofErr w:type="gramStart"/>
      <w:r>
        <w:rPr>
          <w:rFonts w:hint="eastAsia"/>
        </w:rPr>
        <w:t>the each</w:t>
      </w:r>
      <w:proofErr w:type="gramEnd"/>
      <w:r>
        <w:rPr>
          <w:rFonts w:hint="eastAsia"/>
        </w:rPr>
        <w:t xml:space="preserve"> modules</w:t>
      </w:r>
    </w:p>
    <w:p w14:paraId="1D59C107" w14:textId="0D890B19" w:rsidR="004E31D7" w:rsidRDefault="00185B06">
      <w:r>
        <w:t>T</w:t>
      </w:r>
      <w:r>
        <w:rPr>
          <w:rFonts w:hint="eastAsia"/>
        </w:rPr>
        <w:t xml:space="preserve">here are 6 modules and 10 arrows. Following </w:t>
      </w:r>
      <w:proofErr w:type="gramStart"/>
      <w:r>
        <w:rPr>
          <w:rFonts w:hint="eastAsia"/>
        </w:rPr>
        <w:t>are</w:t>
      </w:r>
      <w:proofErr w:type="gramEnd"/>
      <w:r>
        <w:rPr>
          <w:rFonts w:hint="eastAsia"/>
        </w:rPr>
        <w:t xml:space="preserve"> some understanding for each module:</w:t>
      </w:r>
    </w:p>
    <w:p w14:paraId="64DFBFB0" w14:textId="49DF09A5" w:rsidR="00185B06" w:rsidRDefault="00185B06" w:rsidP="00185B06">
      <w:pPr>
        <w:pStyle w:val="ListParagraph"/>
        <w:numPr>
          <w:ilvl w:val="0"/>
          <w:numId w:val="1"/>
        </w:numPr>
      </w:pPr>
      <w:r>
        <w:rPr>
          <w:rFonts w:hint="eastAsia"/>
        </w:rPr>
        <w:t>OpenAI LLM (do not have to be OpenAI)</w:t>
      </w:r>
    </w:p>
    <w:p w14:paraId="622C5481" w14:textId="0C5385B7" w:rsidR="00185B06" w:rsidRDefault="00185B06" w:rsidP="00185B06">
      <w:pPr>
        <w:pStyle w:val="ListParagraph"/>
      </w:pPr>
      <w:r>
        <w:rPr>
          <w:rFonts w:hint="eastAsia"/>
        </w:rPr>
        <w:t xml:space="preserve">OpenAI LLM is the </w:t>
      </w:r>
      <w:r>
        <w:t>“</w:t>
      </w:r>
      <w:r>
        <w:rPr>
          <w:rFonts w:hint="eastAsia"/>
        </w:rPr>
        <w:t>brain</w:t>
      </w:r>
      <w:r>
        <w:t>”</w:t>
      </w:r>
      <w:r>
        <w:rPr>
          <w:rFonts w:hint="eastAsia"/>
        </w:rPr>
        <w:t>, who is able to think. It read prompt, tool description, decide use tools, and write summary</w:t>
      </w:r>
    </w:p>
    <w:p w14:paraId="7E2923EC" w14:textId="5173EB36" w:rsidR="00185B06" w:rsidRDefault="00185B06" w:rsidP="00185B06">
      <w:pPr>
        <w:pStyle w:val="ListParagraph"/>
        <w:numPr>
          <w:ilvl w:val="0"/>
          <w:numId w:val="1"/>
        </w:numPr>
      </w:pPr>
      <w:proofErr w:type="spellStart"/>
      <w:r>
        <w:rPr>
          <w:rFonts w:hint="eastAsia"/>
        </w:rPr>
        <w:t>LiteLLM</w:t>
      </w:r>
      <w:proofErr w:type="spellEnd"/>
    </w:p>
    <w:p w14:paraId="6D4FAFA9" w14:textId="59DAA66D" w:rsidR="00185B06" w:rsidRDefault="00185B06" w:rsidP="00185B06">
      <w:pPr>
        <w:pStyle w:val="ListParagraph"/>
      </w:pPr>
      <w:proofErr w:type="spellStart"/>
      <w:r>
        <w:rPr>
          <w:rFonts w:hint="eastAsia"/>
        </w:rPr>
        <w:t>LiteLLM</w:t>
      </w:r>
      <w:proofErr w:type="spellEnd"/>
      <w:r>
        <w:rPr>
          <w:rFonts w:hint="eastAsia"/>
        </w:rPr>
        <w:t xml:space="preserve"> is the API adapter. On one hand, it converts the info </w:t>
      </w:r>
      <w:r>
        <w:t>from</w:t>
      </w:r>
      <w:r>
        <w:rPr>
          <w:rFonts w:hint="eastAsia"/>
        </w:rPr>
        <w:t xml:space="preserve"> Google ADK to the format that OpenAI LLM can take as input; On the other hand, it converts the info from OpenAI LLM to the format that Google ADK can take as input.</w:t>
      </w:r>
    </w:p>
    <w:p w14:paraId="1CA9E656" w14:textId="10238473" w:rsidR="00185B06" w:rsidRDefault="00185B06" w:rsidP="00185B06">
      <w:pPr>
        <w:pStyle w:val="ListParagraph"/>
        <w:numPr>
          <w:ilvl w:val="0"/>
          <w:numId w:val="1"/>
        </w:numPr>
      </w:pPr>
      <w:r>
        <w:rPr>
          <w:rFonts w:hint="eastAsia"/>
        </w:rPr>
        <w:t>Google ADK</w:t>
      </w:r>
    </w:p>
    <w:p w14:paraId="5748AE9A" w14:textId="0B963CA3" w:rsidR="00185B06" w:rsidRDefault="00185B06" w:rsidP="00185B06">
      <w:pPr>
        <w:pStyle w:val="ListParagraph"/>
      </w:pPr>
      <w:r>
        <w:rPr>
          <w:rFonts w:hint="eastAsia"/>
        </w:rPr>
        <w:t xml:space="preserve">Google ADK is the agent frame. It </w:t>
      </w:r>
      <w:proofErr w:type="gramStart"/>
      <w:r>
        <w:rPr>
          <w:rFonts w:hint="eastAsia"/>
        </w:rPr>
        <w:t>organise</w:t>
      </w:r>
      <w:proofErr w:type="gramEnd"/>
      <w:r>
        <w:rPr>
          <w:rFonts w:hint="eastAsia"/>
        </w:rPr>
        <w:t xml:space="preserve"> prompt, context, tool </w:t>
      </w:r>
      <w:r>
        <w:t>definition</w:t>
      </w:r>
      <w:r>
        <w:rPr>
          <w:rFonts w:hint="eastAsia"/>
        </w:rPr>
        <w:t xml:space="preserve">, multiple rounds discussion history. </w:t>
      </w:r>
    </w:p>
    <w:p w14:paraId="41AAD3B7" w14:textId="364618F1" w:rsidR="00185B06" w:rsidRDefault="00185B06" w:rsidP="00185B06">
      <w:pPr>
        <w:pStyle w:val="ListParagraph"/>
      </w:pPr>
      <w:r>
        <w:rPr>
          <w:rFonts w:hint="eastAsia"/>
        </w:rPr>
        <w:lastRenderedPageBreak/>
        <w:t>It is als</w:t>
      </w:r>
      <w:r w:rsidR="007F5E87">
        <w:rPr>
          <w:rFonts w:hint="eastAsia"/>
        </w:rPr>
        <w:t>o the answer that you ask me that where the context stored. The context is stored here, but it is only in RAM, and it is deleted after the agent run.</w:t>
      </w:r>
    </w:p>
    <w:p w14:paraId="0364D71E" w14:textId="1C42D676" w:rsidR="007F5E87" w:rsidRDefault="007F5E87" w:rsidP="007F5E87">
      <w:pPr>
        <w:pStyle w:val="ListParagraph"/>
        <w:numPr>
          <w:ilvl w:val="0"/>
          <w:numId w:val="1"/>
        </w:numPr>
      </w:pPr>
      <w:r>
        <w:rPr>
          <w:rFonts w:hint="eastAsia"/>
        </w:rPr>
        <w:t>ADK Function Tool</w:t>
      </w:r>
    </w:p>
    <w:p w14:paraId="1A139F58" w14:textId="01814F76" w:rsidR="007F5E87" w:rsidRDefault="007F5E87" w:rsidP="007F5E87">
      <w:pPr>
        <w:pStyle w:val="ListParagraph"/>
      </w:pPr>
      <w:r>
        <w:rPr>
          <w:rFonts w:hint="eastAsia"/>
        </w:rPr>
        <w:t xml:space="preserve">ADK Function Tool is the Tool Execution Entrance. It </w:t>
      </w:r>
      <w:r w:rsidR="0034277E">
        <w:t>receives</w:t>
      </w:r>
      <w:r>
        <w:rPr>
          <w:rFonts w:hint="eastAsia"/>
        </w:rPr>
        <w:t xml:space="preserve"> the tool list and parameters that LLM want to use, find the tools, </w:t>
      </w:r>
      <w:r w:rsidR="00DE3C92">
        <w:rPr>
          <w:rFonts w:hint="eastAsia"/>
        </w:rPr>
        <w:t>do the parameter format conversion.</w:t>
      </w:r>
    </w:p>
    <w:p w14:paraId="501FC5FA" w14:textId="20F239B6" w:rsidR="00DE3C92" w:rsidRDefault="00DE3C92" w:rsidP="00DE3C92">
      <w:pPr>
        <w:pStyle w:val="ListParagraph"/>
        <w:numPr>
          <w:ilvl w:val="0"/>
          <w:numId w:val="1"/>
        </w:numPr>
      </w:pPr>
      <w:proofErr w:type="spellStart"/>
      <w:r>
        <w:rPr>
          <w:rFonts w:hint="eastAsia"/>
        </w:rPr>
        <w:t>Lumibot</w:t>
      </w:r>
      <w:proofErr w:type="spellEnd"/>
      <w:r>
        <w:rPr>
          <w:rFonts w:hint="eastAsia"/>
        </w:rPr>
        <w:t xml:space="preserve"> Tool Package Layer</w:t>
      </w:r>
    </w:p>
    <w:p w14:paraId="220241F6" w14:textId="58BE1800" w:rsidR="00DE3C92" w:rsidRDefault="00DE3C92" w:rsidP="00DE3C92">
      <w:pPr>
        <w:pStyle w:val="ListParagraph"/>
      </w:pPr>
      <w:proofErr w:type="spellStart"/>
      <w:r>
        <w:rPr>
          <w:rFonts w:hint="eastAsia"/>
        </w:rPr>
        <w:t>Lumibot</w:t>
      </w:r>
      <w:proofErr w:type="spellEnd"/>
      <w:r>
        <w:rPr>
          <w:rFonts w:hint="eastAsia"/>
        </w:rPr>
        <w:t xml:space="preserve"> Tool Package Layer plays a</w:t>
      </w:r>
      <w:r w:rsidR="0034277E">
        <w:rPr>
          <w:rFonts w:hint="eastAsia"/>
        </w:rPr>
        <w:t>n</w:t>
      </w:r>
      <w:r>
        <w:rPr>
          <w:rFonts w:hint="eastAsia"/>
        </w:rPr>
        <w:t xml:space="preserve"> </w:t>
      </w:r>
      <w:r w:rsidR="004E134B">
        <w:rPr>
          <w:rFonts w:hint="eastAsia"/>
        </w:rPr>
        <w:t>adapter that converts the command from ADK Function Tool to local executable command to local tools.</w:t>
      </w:r>
    </w:p>
    <w:p w14:paraId="771803ED" w14:textId="607FAF41" w:rsidR="004E134B" w:rsidRDefault="004E134B" w:rsidP="00DE3C92">
      <w:pPr>
        <w:pStyle w:val="ListParagraph"/>
      </w:pPr>
      <w:r>
        <w:rPr>
          <w:rFonts w:hint="eastAsia"/>
        </w:rPr>
        <w:t xml:space="preserve">Basically, I think both ADK Function Tool and </w:t>
      </w:r>
      <w:proofErr w:type="spellStart"/>
      <w:r>
        <w:rPr>
          <w:rFonts w:hint="eastAsia"/>
        </w:rPr>
        <w:t>Lumibot</w:t>
      </w:r>
      <w:proofErr w:type="spellEnd"/>
      <w:r>
        <w:rPr>
          <w:rFonts w:hint="eastAsia"/>
        </w:rPr>
        <w:t xml:space="preserve"> Tool Package Layer are playing adapter role. ADK Function Tool is at the side of Google ADK, and </w:t>
      </w:r>
      <w:proofErr w:type="spellStart"/>
      <w:r>
        <w:rPr>
          <w:rFonts w:hint="eastAsia"/>
        </w:rPr>
        <w:t>Lumibot</w:t>
      </w:r>
      <w:proofErr w:type="spellEnd"/>
      <w:r>
        <w:rPr>
          <w:rFonts w:hint="eastAsia"/>
        </w:rPr>
        <w:t xml:space="preserve"> Tool Package Layer is at </w:t>
      </w:r>
      <w:proofErr w:type="spellStart"/>
      <w:r>
        <w:rPr>
          <w:rFonts w:hint="eastAsia"/>
        </w:rPr>
        <w:t>Lumibot</w:t>
      </w:r>
      <w:proofErr w:type="spellEnd"/>
      <w:r>
        <w:rPr>
          <w:rFonts w:hint="eastAsia"/>
        </w:rPr>
        <w:t xml:space="preserve"> side</w:t>
      </w:r>
    </w:p>
    <w:p w14:paraId="67CE6330" w14:textId="1F75E845" w:rsidR="004E134B" w:rsidRDefault="004E134B" w:rsidP="004E134B">
      <w:pPr>
        <w:pStyle w:val="ListParagraph"/>
        <w:numPr>
          <w:ilvl w:val="0"/>
          <w:numId w:val="1"/>
        </w:numPr>
      </w:pPr>
      <w:r>
        <w:rPr>
          <w:rFonts w:hint="eastAsia"/>
        </w:rPr>
        <w:t xml:space="preserve">Local Python Tool Function </w:t>
      </w:r>
    </w:p>
    <w:p w14:paraId="38EB0CBC" w14:textId="5E9D5AE9" w:rsidR="004E134B" w:rsidRDefault="004E134B" w:rsidP="004E134B">
      <w:pPr>
        <w:pStyle w:val="ListParagraph"/>
      </w:pPr>
      <w:r>
        <w:rPr>
          <w:rFonts w:hint="eastAsia"/>
        </w:rPr>
        <w:t>Local Python Tool Function is executing the local Python functions, for example, check the account info, search news, load history data, making orders, check orders, etc.</w:t>
      </w:r>
    </w:p>
    <w:p w14:paraId="2FA8CC89" w14:textId="399846EC" w:rsidR="004E134B" w:rsidRDefault="004E134B" w:rsidP="004E134B">
      <w:r>
        <w:rPr>
          <w:rFonts w:hint="eastAsia"/>
        </w:rPr>
        <w:t>In practice, one round can call multiple tools, but the arrows 5, 6, 7, 8, 9, and 10 can only call the tool one by one. So that the actual workflow is as Figure 2.</w:t>
      </w:r>
    </w:p>
    <w:p w14:paraId="4BB112C2" w14:textId="40AD30C0" w:rsidR="004E134B" w:rsidRDefault="004E134B" w:rsidP="004E134B">
      <w:r>
        <w:object w:dxaOrig="10996" w:dyaOrig="7620" w14:anchorId="7F9CF705">
          <v:shape id="_x0000_i1026" type="#_x0000_t75" style="width:450.75pt;height:312.75pt" o:ole="">
            <v:imagedata r:id="rId9" o:title=""/>
          </v:shape>
          <o:OLEObject Type="Embed" ProgID="Visio.Drawing.15" ShapeID="_x0000_i1026" DrawAspect="Content" ObjectID="_1847189095" r:id="rId10"/>
        </w:object>
      </w:r>
    </w:p>
    <w:p w14:paraId="1DF178D5" w14:textId="53B54910" w:rsidR="0034277E" w:rsidRDefault="004E134B" w:rsidP="004E134B">
      <w:r>
        <w:rPr>
          <w:rFonts w:hint="eastAsia"/>
        </w:rPr>
        <w:t xml:space="preserve">What I am going to do next is use simplified agent </w:t>
      </w:r>
      <w:r w:rsidR="0034277E">
        <w:rPr>
          <w:rFonts w:hint="eastAsia"/>
        </w:rPr>
        <w:t>work flow:</w:t>
      </w:r>
    </w:p>
    <w:p w14:paraId="15CEAD4E" w14:textId="31113F4C" w:rsidR="0034277E" w:rsidRDefault="00384964" w:rsidP="004E134B">
      <w:r>
        <w:object w:dxaOrig="8685" w:dyaOrig="901" w14:anchorId="14A5A0A9">
          <v:shape id="_x0000_i1027" type="#_x0000_t75" style="width:434.25pt;height:45pt" o:ole="">
            <v:imagedata r:id="rId11" o:title=""/>
          </v:shape>
          <o:OLEObject Type="Embed" ProgID="Visio.Drawing.15" ShapeID="_x0000_i1027" DrawAspect="Content" ObjectID="_1847189096" r:id="rId12"/>
        </w:object>
      </w:r>
      <w:r w:rsidR="0034277E">
        <w:rPr>
          <w:rFonts w:hint="eastAsia"/>
        </w:rPr>
        <w:t>Run a back test, and take it as an example, learn what info is in each arrow.</w:t>
      </w:r>
    </w:p>
    <w:p w14:paraId="6BCC6484" w14:textId="1021CA58" w:rsidR="0034277E" w:rsidRDefault="0034277E" w:rsidP="004E134B">
      <w:r>
        <w:rPr>
          <w:rFonts w:hint="eastAsia"/>
        </w:rPr>
        <w:t>Please let me know if any questions or do you think are we on the right track.</w:t>
      </w:r>
    </w:p>
    <w:p w14:paraId="1D541E6D" w14:textId="26609D42" w:rsidR="0034277E" w:rsidRDefault="0034277E" w:rsidP="004E134B">
      <w:r>
        <w:rPr>
          <w:rFonts w:hint="eastAsia"/>
        </w:rPr>
        <w:t>Thanks</w:t>
      </w:r>
    </w:p>
    <w:p w14:paraId="6921CA0A" w14:textId="6AE2B596" w:rsidR="0034277E" w:rsidRPr="0034277E" w:rsidRDefault="0034277E" w:rsidP="004E134B">
      <w:r>
        <w:rPr>
          <w:rFonts w:hint="eastAsia"/>
        </w:rPr>
        <w:t>Ran</w:t>
      </w:r>
    </w:p>
    <w:sectPr w:rsidR="0034277E" w:rsidRPr="003427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F31C0" w14:textId="77777777" w:rsidR="00505209" w:rsidRDefault="00505209" w:rsidP="00384964">
      <w:pPr>
        <w:spacing w:after="0" w:line="240" w:lineRule="auto"/>
      </w:pPr>
      <w:r>
        <w:separator/>
      </w:r>
    </w:p>
  </w:endnote>
  <w:endnote w:type="continuationSeparator" w:id="0">
    <w:p w14:paraId="03EDF3F7" w14:textId="77777777" w:rsidR="00505209" w:rsidRDefault="00505209" w:rsidP="00384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BFFAA" w14:textId="77777777" w:rsidR="00505209" w:rsidRDefault="00505209" w:rsidP="00384964">
      <w:pPr>
        <w:spacing w:after="0" w:line="240" w:lineRule="auto"/>
      </w:pPr>
      <w:r>
        <w:separator/>
      </w:r>
    </w:p>
  </w:footnote>
  <w:footnote w:type="continuationSeparator" w:id="0">
    <w:p w14:paraId="48D7DF10" w14:textId="77777777" w:rsidR="00505209" w:rsidRDefault="00505209" w:rsidP="00384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E0412"/>
    <w:multiLevelType w:val="hybridMultilevel"/>
    <w:tmpl w:val="42F2B4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551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D7"/>
    <w:rsid w:val="00185B06"/>
    <w:rsid w:val="00207042"/>
    <w:rsid w:val="0034277E"/>
    <w:rsid w:val="00384964"/>
    <w:rsid w:val="004D61C9"/>
    <w:rsid w:val="004E134B"/>
    <w:rsid w:val="004E31D7"/>
    <w:rsid w:val="00505209"/>
    <w:rsid w:val="007F5E87"/>
    <w:rsid w:val="00942BB7"/>
    <w:rsid w:val="00C20DB4"/>
    <w:rsid w:val="00DE3C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04F84"/>
  <w15:chartTrackingRefBased/>
  <w15:docId w15:val="{33A21F8A-CAE6-40F9-A6FB-40FADB9F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1D7"/>
    <w:rPr>
      <w:rFonts w:eastAsiaTheme="majorEastAsia" w:cstheme="majorBidi"/>
      <w:color w:val="272727" w:themeColor="text1" w:themeTint="D8"/>
    </w:rPr>
  </w:style>
  <w:style w:type="paragraph" w:styleId="Title">
    <w:name w:val="Title"/>
    <w:basedOn w:val="Normal"/>
    <w:next w:val="Normal"/>
    <w:link w:val="TitleChar"/>
    <w:uiPriority w:val="10"/>
    <w:qFormat/>
    <w:rsid w:val="004E3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1D7"/>
    <w:pPr>
      <w:spacing w:before="160"/>
      <w:jc w:val="center"/>
    </w:pPr>
    <w:rPr>
      <w:i/>
      <w:iCs/>
      <w:color w:val="404040" w:themeColor="text1" w:themeTint="BF"/>
    </w:rPr>
  </w:style>
  <w:style w:type="character" w:customStyle="1" w:styleId="QuoteChar">
    <w:name w:val="Quote Char"/>
    <w:basedOn w:val="DefaultParagraphFont"/>
    <w:link w:val="Quote"/>
    <w:uiPriority w:val="29"/>
    <w:rsid w:val="004E31D7"/>
    <w:rPr>
      <w:i/>
      <w:iCs/>
      <w:color w:val="404040" w:themeColor="text1" w:themeTint="BF"/>
    </w:rPr>
  </w:style>
  <w:style w:type="paragraph" w:styleId="ListParagraph">
    <w:name w:val="List Paragraph"/>
    <w:basedOn w:val="Normal"/>
    <w:uiPriority w:val="34"/>
    <w:qFormat/>
    <w:rsid w:val="004E31D7"/>
    <w:pPr>
      <w:ind w:left="720"/>
      <w:contextualSpacing/>
    </w:pPr>
  </w:style>
  <w:style w:type="character" w:styleId="IntenseEmphasis">
    <w:name w:val="Intense Emphasis"/>
    <w:basedOn w:val="DefaultParagraphFont"/>
    <w:uiPriority w:val="21"/>
    <w:qFormat/>
    <w:rsid w:val="004E31D7"/>
    <w:rPr>
      <w:i/>
      <w:iCs/>
      <w:color w:val="0F4761" w:themeColor="accent1" w:themeShade="BF"/>
    </w:rPr>
  </w:style>
  <w:style w:type="paragraph" w:styleId="IntenseQuote">
    <w:name w:val="Intense Quote"/>
    <w:basedOn w:val="Normal"/>
    <w:next w:val="Normal"/>
    <w:link w:val="IntenseQuoteChar"/>
    <w:uiPriority w:val="30"/>
    <w:qFormat/>
    <w:rsid w:val="004E3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1D7"/>
    <w:rPr>
      <w:i/>
      <w:iCs/>
      <w:color w:val="0F4761" w:themeColor="accent1" w:themeShade="BF"/>
    </w:rPr>
  </w:style>
  <w:style w:type="character" w:styleId="IntenseReference">
    <w:name w:val="Intense Reference"/>
    <w:basedOn w:val="DefaultParagraphFont"/>
    <w:uiPriority w:val="32"/>
    <w:qFormat/>
    <w:rsid w:val="004E31D7"/>
    <w:rPr>
      <w:b/>
      <w:bCs/>
      <w:smallCaps/>
      <w:color w:val="0F4761" w:themeColor="accent1" w:themeShade="BF"/>
      <w:spacing w:val="5"/>
    </w:rPr>
  </w:style>
  <w:style w:type="paragraph" w:styleId="Header">
    <w:name w:val="header"/>
    <w:basedOn w:val="Normal"/>
    <w:link w:val="HeaderChar"/>
    <w:uiPriority w:val="99"/>
    <w:unhideWhenUsed/>
    <w:rsid w:val="003849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964"/>
  </w:style>
  <w:style w:type="paragraph" w:styleId="Footer">
    <w:name w:val="footer"/>
    <w:basedOn w:val="Normal"/>
    <w:link w:val="FooterChar"/>
    <w:uiPriority w:val="99"/>
    <w:unhideWhenUsed/>
    <w:rsid w:val="00384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Visio_Drawing2.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Li</dc:creator>
  <cp:keywords/>
  <dc:description/>
  <cp:lastModifiedBy>Ran Li</cp:lastModifiedBy>
  <cp:revision>2</cp:revision>
  <cp:lastPrinted>2026-08-02T07:18:00Z</cp:lastPrinted>
  <dcterms:created xsi:type="dcterms:W3CDTF">2026-08-02T06:00:00Z</dcterms:created>
  <dcterms:modified xsi:type="dcterms:W3CDTF">2026-08-02T07:18:00Z</dcterms:modified>
</cp:coreProperties>
</file>