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29" w:rsidRPr="00252F29" w:rsidRDefault="00252F29" w:rsidP="00252F29">
      <w:pPr>
        <w:rPr>
          <w:rFonts w:ascii="Noto Sans CJK SC Regular" w:eastAsia="Noto Sans CJK SC Regular" w:hAnsi="Noto Sans CJK SC Regular" w:cs="Noto Sans CJK SC Regular" w:hint="eastAsia"/>
          <w:sz w:val="48"/>
          <w:szCs w:val="32"/>
        </w:rPr>
      </w:pPr>
      <w:r w:rsidRPr="00252F29">
        <w:rPr>
          <w:rFonts w:ascii="Noto Sans CJK SC Regular" w:eastAsia="Noto Sans CJK SC Regular" w:hAnsi="Noto Sans CJK SC Regular" w:cs="Noto Sans CJK SC Regular" w:hint="eastAsia"/>
          <w:sz w:val="48"/>
          <w:szCs w:val="32"/>
        </w:rPr>
        <w:t>八</w:t>
      </w:r>
      <w:r>
        <w:rPr>
          <w:rFonts w:ascii="Noto Sans CJK SC Regular" w:eastAsia="Noto Sans CJK SC Regular" w:hAnsi="Noto Sans CJK SC Regular" w:cs="Noto Sans CJK SC Regular" w:hint="eastAsia"/>
          <w:sz w:val="48"/>
          <w:szCs w:val="32"/>
        </w:rPr>
        <w:t>、</w:t>
      </w:r>
    </w:p>
    <w:p w:rsidR="00252F29" w:rsidRPr="00252F29" w:rsidRDefault="00252F29" w:rsidP="00252F29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1.</w:t>
      </w:r>
      <w:r w:rsidR="00AD4EF5"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浏览器的私有前缀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 xml:space="preserve">IE  </w:t>
      </w: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IE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浏览</w:t>
      </w:r>
      <w:bookmarkStart w:id="0" w:name="_GoBack"/>
      <w:bookmarkEnd w:id="0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器     -</w:t>
      </w: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ms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-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 xml:space="preserve">Opera  </w:t>
      </w:r>
      <w:proofErr w:type="gram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欧鹏浏览器</w:t>
      </w:r>
      <w:proofErr w:type="gram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 xml:space="preserve">  -o-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Firefox 火狐浏览器  -</w:t>
      </w: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moz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-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 xml:space="preserve">Chrome </w:t>
      </w:r>
      <w:proofErr w:type="gram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谷歌浏览器</w:t>
      </w:r>
      <w:proofErr w:type="gram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 xml:space="preserve">  -</w:t>
      </w: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webkit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-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Safari  苹果浏览器  -</w:t>
      </w: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webkit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-</w:t>
      </w:r>
    </w:p>
    <w:p w:rsidR="00D9239A" w:rsidRDefault="00A30494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作用：当属性</w:t>
      </w:r>
      <w:r w:rsidR="00AD4EF5"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是实验性质时，必须加上浏览器的私有前缀才可以使用。</w:t>
      </w:r>
    </w:p>
    <w:p w:rsidR="00D9239A" w:rsidRDefault="00AD4EF5">
      <w:pPr>
        <w:pStyle w:val="a3"/>
        <w:widowControl/>
        <w:spacing w:line="26" w:lineRule="atLeast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:</w:t>
      </w:r>
      <w:proofErr w:type="gram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:</w:t>
      </w:r>
      <w:r>
        <w:rPr>
          <w:rStyle w:val="a4"/>
          <w:rFonts w:ascii="Verdana" w:hAnsi="Verdana" w:cs="Verdana" w:hint="eastAsia"/>
          <w:color w:val="3D464B"/>
          <w:sz w:val="19"/>
          <w:szCs w:val="19"/>
        </w:rPr>
        <w:t>selection</w:t>
      </w:r>
      <w:proofErr w:type="gramEnd"/>
    </w:p>
    <w:p w:rsidR="00D9239A" w:rsidRDefault="00AD4EF5">
      <w:pPr>
        <w:numPr>
          <w:ilvl w:val="0"/>
          <w:numId w:val="1"/>
        </w:num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颜色的制式</w:t>
      </w:r>
    </w:p>
    <w:p w:rsidR="00D9239A" w:rsidRDefault="00AD4EF5">
      <w:pPr>
        <w:ind w:left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RGB模式</w:t>
      </w:r>
    </w:p>
    <w:p w:rsidR="00D9239A" w:rsidRDefault="00AD4EF5">
      <w:pPr>
        <w:ind w:left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16进制模式</w:t>
      </w:r>
    </w:p>
    <w:p w:rsidR="00D9239A" w:rsidRDefault="00AD4EF5">
      <w:pPr>
        <w:ind w:left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英文单词</w:t>
      </w:r>
    </w:p>
    <w:p w:rsidR="00D9239A" w:rsidRDefault="00AD4EF5">
      <w:pPr>
        <w:ind w:left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新增的模式：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Rgba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()模式：在RGB模式的基础上，允许设置当前颜色的透明度(a)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Hsl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模式(该方法可以表示自然界中绝大部分颜色)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H 色相的缩写  0-360°  一圈颜色的图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S 饱和度缩写 0%~100% 颜色的密度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L 亮度  从黑到白 0%~100%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lastRenderedPageBreak/>
        <w:t>格式：HSL(色相，饱和度，亮度)</w:t>
      </w:r>
    </w:p>
    <w:p w:rsidR="00D9239A" w:rsidRDefault="00D9239A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A30494" w:rsidRDefault="00F66373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235422" wp14:editId="7F5F962E">
            <wp:simplePos x="0" y="0"/>
            <wp:positionH relativeFrom="column">
              <wp:posOffset>158750</wp:posOffset>
            </wp:positionH>
            <wp:positionV relativeFrom="paragraph">
              <wp:posOffset>3415665</wp:posOffset>
            </wp:positionV>
            <wp:extent cx="3850005" cy="290703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CAB00F" wp14:editId="63D13D23">
            <wp:simplePos x="0" y="0"/>
            <wp:positionH relativeFrom="column">
              <wp:posOffset>219075</wp:posOffset>
            </wp:positionH>
            <wp:positionV relativeFrom="paragraph">
              <wp:posOffset>-363220</wp:posOffset>
            </wp:positionV>
            <wp:extent cx="3829685" cy="36652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494" w:rsidRDefault="00A30494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A30494" w:rsidRDefault="00A30494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A30494" w:rsidRDefault="00F66373" w:rsidP="006023CC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149809" wp14:editId="4E195A8D">
            <wp:simplePos x="0" y="0"/>
            <wp:positionH relativeFrom="column">
              <wp:posOffset>-290195</wp:posOffset>
            </wp:positionH>
            <wp:positionV relativeFrom="paragraph">
              <wp:posOffset>-251460</wp:posOffset>
            </wp:positionV>
            <wp:extent cx="5064760" cy="330390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HSLA()模式；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在HSL模式的基础上，允许设置当前的透明度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格式：</w:t>
      </w: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hsla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(色相，饱和度，亮度，透明度)</w:t>
      </w:r>
    </w:p>
    <w:p w:rsidR="00D9239A" w:rsidRDefault="00D9239A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注意：以上透明度的设置 取值范围都是0~1之间的小数</w:t>
      </w:r>
    </w:p>
    <w:p w:rsidR="00D9239A" w:rsidRDefault="00D9239A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新增加的颜色值：transparent透明色</w:t>
      </w:r>
    </w:p>
    <w:p w:rsidR="00D9239A" w:rsidRDefault="00D9239A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Opacity:可以对任何元素进行透明度设置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取值范围：0~1之间的小数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格式：text-shadow:阴影1，阴影2……；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阴影的格式：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第一个参数：横向偏移位置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lastRenderedPageBreak/>
        <w:t>第二个参数：纵向偏移位置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第三个参数：模糊度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第四个参数：颜色</w:t>
      </w:r>
    </w:p>
    <w:p w:rsidR="00D9239A" w:rsidRDefault="006023CC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4945EBF" wp14:editId="5B03A37F">
            <wp:simplePos x="0" y="0"/>
            <wp:positionH relativeFrom="column">
              <wp:posOffset>-255905</wp:posOffset>
            </wp:positionH>
            <wp:positionV relativeFrom="paragraph">
              <wp:posOffset>673735</wp:posOffset>
            </wp:positionV>
            <wp:extent cx="6055360" cy="283972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283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F5"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注意：该属性只能给文字加阴影</w:t>
      </w:r>
    </w:p>
    <w:p w:rsidR="006023CC" w:rsidRDefault="006023CC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AD4EF5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圆角边框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 xml:space="preserve"> 关于圆角的形成</w:t>
      </w:r>
    </w:p>
    <w:p w:rsidR="00D9239A" w:rsidRDefault="00AD4EF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0500" cy="31959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239A" w:rsidRDefault="00D9239A">
      <w:pPr>
        <w:ind w:firstLine="420"/>
      </w:pPr>
    </w:p>
    <w:p w:rsidR="00D9239A" w:rsidRDefault="00AD4EF5">
      <w:pPr>
        <w:numPr>
          <w:ilvl w:val="0"/>
          <w:numId w:val="2"/>
        </w:num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从指定角的顶端，向内部引出垂直半径和水平半径，</w:t>
      </w:r>
    </w:p>
    <w:p w:rsidR="00D9239A" w:rsidRDefault="00AD4EF5">
      <w:pPr>
        <w:numPr>
          <w:ilvl w:val="0"/>
          <w:numId w:val="2"/>
        </w:num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将水平半径和垂直半径相较于元素内部的一点(圆心点)</w:t>
      </w:r>
    </w:p>
    <w:p w:rsidR="00D9239A" w:rsidRDefault="00AD4EF5">
      <w:pPr>
        <w:numPr>
          <w:ilvl w:val="0"/>
          <w:numId w:val="2"/>
        </w:num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以该点为圆心，指定的垂直半径和水平半径画圆或者椭圆</w:t>
      </w:r>
    </w:p>
    <w:p w:rsidR="00D9239A" w:rsidRDefault="00AD4EF5">
      <w:pPr>
        <w:numPr>
          <w:ilvl w:val="0"/>
          <w:numId w:val="2"/>
        </w:num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与边框相交的部分就是圆角部分</w:t>
      </w:r>
    </w:p>
    <w:p w:rsidR="00D9239A" w:rsidRDefault="00AD4EF5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Border-radius:圆角边框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作用：用于设置元素的圆角边框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完整格式：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Border-radius:记录参数 2个参数 8个值</w:t>
      </w:r>
    </w:p>
    <w:p w:rsidR="00D9239A" w:rsidRDefault="00AD4EF5">
      <w:pPr>
        <w:numPr>
          <w:ilvl w:val="0"/>
          <w:numId w:val="3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左上角的水平半径</w:t>
      </w:r>
    </w:p>
    <w:p w:rsidR="00D9239A" w:rsidRDefault="00AD4EF5">
      <w:pPr>
        <w:numPr>
          <w:ilvl w:val="0"/>
          <w:numId w:val="3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右上角的水平半径</w:t>
      </w:r>
    </w:p>
    <w:p w:rsidR="00D9239A" w:rsidRDefault="00AD4EF5">
      <w:pPr>
        <w:numPr>
          <w:ilvl w:val="0"/>
          <w:numId w:val="3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右下角的水平半径</w:t>
      </w:r>
    </w:p>
    <w:p w:rsidR="00D9239A" w:rsidRDefault="00AD4EF5">
      <w:pPr>
        <w:numPr>
          <w:ilvl w:val="0"/>
          <w:numId w:val="3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左下角的水平半径</w:t>
      </w:r>
    </w:p>
    <w:p w:rsidR="00D9239A" w:rsidRDefault="00AD4EF5">
      <w:pPr>
        <w:ind w:left="84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lastRenderedPageBreak/>
        <w:t>/ 分割 第二个参数</w:t>
      </w:r>
    </w:p>
    <w:p w:rsidR="00D9239A" w:rsidRDefault="00AD4EF5">
      <w:pPr>
        <w:numPr>
          <w:ilvl w:val="0"/>
          <w:numId w:val="4"/>
        </w:numPr>
        <w:ind w:left="84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左上角的垂直半径</w:t>
      </w:r>
    </w:p>
    <w:p w:rsidR="00D9239A" w:rsidRDefault="00AD4EF5">
      <w:pPr>
        <w:numPr>
          <w:ilvl w:val="0"/>
          <w:numId w:val="4"/>
        </w:numPr>
        <w:ind w:left="84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右上角的垂直半径</w:t>
      </w:r>
    </w:p>
    <w:p w:rsidR="00D9239A" w:rsidRDefault="00AD4EF5">
      <w:pPr>
        <w:numPr>
          <w:ilvl w:val="0"/>
          <w:numId w:val="4"/>
        </w:numPr>
        <w:ind w:left="84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右下角的垂直半径</w:t>
      </w:r>
    </w:p>
    <w:p w:rsidR="00D9239A" w:rsidRDefault="00AD4EF5">
      <w:pPr>
        <w:numPr>
          <w:ilvl w:val="0"/>
          <w:numId w:val="4"/>
        </w:numPr>
        <w:ind w:left="84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左下角的垂直半径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格式2：一个参数4个值</w:t>
      </w:r>
    </w:p>
    <w:p w:rsidR="00D9239A" w:rsidRDefault="00AD4EF5">
      <w:pPr>
        <w:numPr>
          <w:ilvl w:val="0"/>
          <w:numId w:val="5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左上角的水平和垂直半径</w:t>
      </w:r>
    </w:p>
    <w:p w:rsidR="00D9239A" w:rsidRDefault="00AD4EF5">
      <w:pPr>
        <w:numPr>
          <w:ilvl w:val="0"/>
          <w:numId w:val="5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右上角的水平和垂直半径</w:t>
      </w:r>
    </w:p>
    <w:p w:rsidR="00D9239A" w:rsidRDefault="00AD4EF5">
      <w:pPr>
        <w:numPr>
          <w:ilvl w:val="0"/>
          <w:numId w:val="5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右下角的水平和垂直半径</w:t>
      </w:r>
    </w:p>
    <w:p w:rsidR="00D9239A" w:rsidRDefault="00AD4EF5">
      <w:pPr>
        <w:numPr>
          <w:ilvl w:val="0"/>
          <w:numId w:val="5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左下角的水平和垂直半径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格式3：一个参数2个值</w:t>
      </w:r>
    </w:p>
    <w:p w:rsidR="00D9239A" w:rsidRDefault="00AD4EF5">
      <w:pPr>
        <w:numPr>
          <w:ilvl w:val="0"/>
          <w:numId w:val="6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左上角和右下角的水平和垂直半径</w:t>
      </w:r>
    </w:p>
    <w:p w:rsidR="00D9239A" w:rsidRDefault="00AD4EF5">
      <w:pPr>
        <w:numPr>
          <w:ilvl w:val="0"/>
          <w:numId w:val="6"/>
        </w:num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右上角和左下角的吹瓶和垂直半径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格式4：一个参数一个值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4个叫的水平和垂直半径</w:t>
      </w:r>
    </w:p>
    <w:p w:rsidR="00D9239A" w:rsidRDefault="00D9239A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AD4EF5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盒子阴影：box-shadow 用于设置元素的阴影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Box-shadow格式：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Box-shadow:阴影1，阴影2……；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阴影的格式：</w:t>
      </w:r>
    </w:p>
    <w:p w:rsidR="00D9239A" w:rsidRDefault="00AD4EF5">
      <w:pPr>
        <w:numPr>
          <w:ilvl w:val="0"/>
          <w:numId w:val="7"/>
        </w:num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水平偏移位置</w:t>
      </w:r>
    </w:p>
    <w:p w:rsidR="00D9239A" w:rsidRDefault="00AD4EF5">
      <w:pPr>
        <w:numPr>
          <w:ilvl w:val="0"/>
          <w:numId w:val="7"/>
        </w:num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垂直偏移位置</w:t>
      </w:r>
    </w:p>
    <w:p w:rsidR="00D9239A" w:rsidRDefault="00AD4EF5">
      <w:pPr>
        <w:numPr>
          <w:ilvl w:val="0"/>
          <w:numId w:val="7"/>
        </w:num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lastRenderedPageBreak/>
        <w:t>模糊度</w:t>
      </w:r>
    </w:p>
    <w:p w:rsidR="00D9239A" w:rsidRDefault="00AD4EF5">
      <w:pPr>
        <w:numPr>
          <w:ilvl w:val="0"/>
          <w:numId w:val="7"/>
        </w:num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外延值</w:t>
      </w:r>
    </w:p>
    <w:p w:rsidR="00D9239A" w:rsidRDefault="00AD4EF5">
      <w:pPr>
        <w:numPr>
          <w:ilvl w:val="0"/>
          <w:numId w:val="7"/>
        </w:num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颜色</w:t>
      </w:r>
    </w:p>
    <w:p w:rsidR="00D9239A" w:rsidRDefault="00AD4EF5">
      <w:pPr>
        <w:numPr>
          <w:ilvl w:val="0"/>
          <w:numId w:val="7"/>
        </w:num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内置阴影  inset</w:t>
      </w:r>
    </w:p>
    <w:p w:rsidR="00D9239A" w:rsidRDefault="00AD4EF5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proofErr w:type="gram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多背景</w:t>
      </w:r>
      <w:proofErr w:type="gram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属性：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Background:url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(),</w:t>
      </w:r>
      <w:proofErr w:type="spellStart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url</w:t>
      </w:r>
      <w:proofErr w:type="spellEnd"/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()……；</w:t>
      </w:r>
    </w:p>
    <w:p w:rsidR="00D9239A" w:rsidRDefault="00AD4EF5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设置背景开始参考点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Background-origin:设置背景开始的参考点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取值：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Border-box:从边框开始绘制背景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Padding-box:从内补白开始绘制背景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Content-box 从内容开始绘制背景</w:t>
      </w:r>
    </w:p>
    <w:p w:rsidR="00D9239A" w:rsidRDefault="00D9239A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AD4EF5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媒体查询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 xml:space="preserve">@media  </w:t>
      </w:r>
    </w:p>
    <w:p w:rsidR="00D9239A" w:rsidRDefault="00AD4EF5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注意：格式必须按照我写的格式来 否则不好使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@media screen(所有的浏览器) and (条件约束) and (条约束){</w:t>
      </w:r>
    </w:p>
    <w:p w:rsidR="00D9239A" w:rsidRDefault="00AD4EF5">
      <w:pPr>
        <w:ind w:left="84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写CSS样式 或者 调用CSS文件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}</w:t>
      </w:r>
    </w:p>
    <w:p w:rsidR="00D9239A" w:rsidRDefault="00D9239A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@media screen and(条件约束) {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lastRenderedPageBreak/>
        <w:t>写CSS样式  或者 调用CSS文件</w:t>
      </w:r>
    </w:p>
    <w:p w:rsidR="00D9239A" w:rsidRDefault="00AD4EF5">
      <w:pPr>
        <w:tabs>
          <w:tab w:val="left" w:pos="3321"/>
        </w:tabs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}</w:t>
      </w: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ab/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条件约束：</w:t>
      </w:r>
    </w:p>
    <w:p w:rsidR="00D9239A" w:rsidRDefault="00AD4EF5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Device-width: 设备的屏幕宽度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 xml:space="preserve">   Device-height:设备的屏幕高度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 xml:space="preserve"> Width:输出设备中页面可见宽度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Height:输出设备中页面可见高度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Min-width:页面可见最小宽度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Max-width:页面可见最大宽度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Min-height:页面可见最小高度</w:t>
      </w:r>
    </w:p>
    <w:p w:rsidR="00D9239A" w:rsidRDefault="00AD4EF5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  <w:r>
        <w:rPr>
          <w:rFonts w:ascii="Noto Sans CJK SC Regular" w:eastAsia="Noto Sans CJK SC Regular" w:hAnsi="Noto Sans CJK SC Regular" w:cs="Noto Sans CJK SC Regular" w:hint="eastAsia"/>
          <w:sz w:val="32"/>
          <w:szCs w:val="32"/>
        </w:rPr>
        <w:t>Max-height:页面可见最大高度</w:t>
      </w:r>
    </w:p>
    <w:p w:rsidR="00D9239A" w:rsidRDefault="00D9239A">
      <w:pPr>
        <w:ind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D9239A">
      <w:pPr>
        <w:ind w:left="420" w:firstLine="420"/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D9239A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p w:rsidR="00D9239A" w:rsidRDefault="00D9239A">
      <w:pPr>
        <w:rPr>
          <w:rFonts w:ascii="Noto Sans CJK SC Regular" w:eastAsia="Noto Sans CJK SC Regular" w:hAnsi="Noto Sans CJK SC Regular" w:cs="Noto Sans CJK SC Regular"/>
          <w:sz w:val="32"/>
          <w:szCs w:val="32"/>
        </w:rPr>
      </w:pPr>
    </w:p>
    <w:sectPr w:rsidR="00D92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845" w:rsidRDefault="00964845" w:rsidP="00A30494">
      <w:r>
        <w:separator/>
      </w:r>
    </w:p>
  </w:endnote>
  <w:endnote w:type="continuationSeparator" w:id="0">
    <w:p w:rsidR="00964845" w:rsidRDefault="00964845" w:rsidP="00A3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CJK SC Regular">
    <w:altName w:val="Arial Unicode MS"/>
    <w:charset w:val="86"/>
    <w:family w:val="auto"/>
    <w:pitch w:val="default"/>
    <w:sig w:usb0="00000000" w:usb1="2BDF3C10" w:usb2="00000016" w:usb3="00000000" w:csb0="602E01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845" w:rsidRDefault="00964845" w:rsidP="00A30494">
      <w:r>
        <w:separator/>
      </w:r>
    </w:p>
  </w:footnote>
  <w:footnote w:type="continuationSeparator" w:id="0">
    <w:p w:rsidR="00964845" w:rsidRDefault="00964845" w:rsidP="00A30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3C32"/>
    <w:multiLevelType w:val="multilevel"/>
    <w:tmpl w:val="58EC3C32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EDFFE7"/>
    <w:multiLevelType w:val="singleLevel"/>
    <w:tmpl w:val="58EDFFE7"/>
    <w:lvl w:ilvl="0">
      <w:start w:val="1"/>
      <w:numFmt w:val="decimal"/>
      <w:suff w:val="nothing"/>
      <w:lvlText w:val="%1."/>
      <w:lvlJc w:val="left"/>
    </w:lvl>
  </w:abstractNum>
  <w:abstractNum w:abstractNumId="2">
    <w:nsid w:val="58EE004A"/>
    <w:multiLevelType w:val="singleLevel"/>
    <w:tmpl w:val="58EE004A"/>
    <w:lvl w:ilvl="0">
      <w:start w:val="1"/>
      <w:numFmt w:val="decimal"/>
      <w:suff w:val="nothing"/>
      <w:lvlText w:val="%1."/>
      <w:lvlJc w:val="left"/>
    </w:lvl>
  </w:abstractNum>
  <w:abstractNum w:abstractNumId="3">
    <w:nsid w:val="58EE0071"/>
    <w:multiLevelType w:val="singleLevel"/>
    <w:tmpl w:val="58EE0071"/>
    <w:lvl w:ilvl="0">
      <w:start w:val="1"/>
      <w:numFmt w:val="decimal"/>
      <w:suff w:val="nothing"/>
      <w:lvlText w:val="%1."/>
      <w:lvlJc w:val="left"/>
    </w:lvl>
  </w:abstractNum>
  <w:abstractNum w:abstractNumId="4">
    <w:nsid w:val="58EE00BF"/>
    <w:multiLevelType w:val="singleLevel"/>
    <w:tmpl w:val="58EE00BF"/>
    <w:lvl w:ilvl="0">
      <w:start w:val="1"/>
      <w:numFmt w:val="decimal"/>
      <w:suff w:val="nothing"/>
      <w:lvlText w:val="%1."/>
      <w:lvlJc w:val="left"/>
    </w:lvl>
  </w:abstractNum>
  <w:abstractNum w:abstractNumId="5">
    <w:nsid w:val="58EE010B"/>
    <w:multiLevelType w:val="singleLevel"/>
    <w:tmpl w:val="58EE010B"/>
    <w:lvl w:ilvl="0">
      <w:start w:val="1"/>
      <w:numFmt w:val="decimal"/>
      <w:suff w:val="nothing"/>
      <w:lvlText w:val="%1."/>
      <w:lvlJc w:val="left"/>
    </w:lvl>
  </w:abstractNum>
  <w:abstractNum w:abstractNumId="6">
    <w:nsid w:val="58EE0885"/>
    <w:multiLevelType w:val="singleLevel"/>
    <w:tmpl w:val="58EE088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9A"/>
    <w:rsid w:val="00252F29"/>
    <w:rsid w:val="006023CC"/>
    <w:rsid w:val="00964845"/>
    <w:rsid w:val="00A30494"/>
    <w:rsid w:val="00AC78C7"/>
    <w:rsid w:val="00AD4EF5"/>
    <w:rsid w:val="00D9239A"/>
    <w:rsid w:val="00EC3D85"/>
    <w:rsid w:val="00F66373"/>
    <w:rsid w:val="07D47A55"/>
    <w:rsid w:val="08E01673"/>
    <w:rsid w:val="09E15241"/>
    <w:rsid w:val="0AC760B6"/>
    <w:rsid w:val="0B35442E"/>
    <w:rsid w:val="0BA52CA1"/>
    <w:rsid w:val="0DDD79C0"/>
    <w:rsid w:val="0FED4C32"/>
    <w:rsid w:val="11772979"/>
    <w:rsid w:val="118C7001"/>
    <w:rsid w:val="11FE5769"/>
    <w:rsid w:val="12A4742D"/>
    <w:rsid w:val="15637C41"/>
    <w:rsid w:val="1615794E"/>
    <w:rsid w:val="173945C8"/>
    <w:rsid w:val="17F15076"/>
    <w:rsid w:val="18567CD4"/>
    <w:rsid w:val="19ED3A4C"/>
    <w:rsid w:val="1B0E58D3"/>
    <w:rsid w:val="1BA8266C"/>
    <w:rsid w:val="1BC72930"/>
    <w:rsid w:val="1BD21EE2"/>
    <w:rsid w:val="1C5910A2"/>
    <w:rsid w:val="1C9E65B3"/>
    <w:rsid w:val="1CBC610E"/>
    <w:rsid w:val="1DC71C32"/>
    <w:rsid w:val="1E887266"/>
    <w:rsid w:val="1FEE0E5A"/>
    <w:rsid w:val="20AA6A2F"/>
    <w:rsid w:val="21E35AAA"/>
    <w:rsid w:val="220E287D"/>
    <w:rsid w:val="22784FE5"/>
    <w:rsid w:val="22786AAB"/>
    <w:rsid w:val="22C005AB"/>
    <w:rsid w:val="24392185"/>
    <w:rsid w:val="24DD3B98"/>
    <w:rsid w:val="25596FA4"/>
    <w:rsid w:val="256B71A9"/>
    <w:rsid w:val="2577377B"/>
    <w:rsid w:val="260A163B"/>
    <w:rsid w:val="26B236A8"/>
    <w:rsid w:val="274278E2"/>
    <w:rsid w:val="28686A76"/>
    <w:rsid w:val="2D8A5622"/>
    <w:rsid w:val="2D963A8C"/>
    <w:rsid w:val="2E667CB2"/>
    <w:rsid w:val="2FA134E5"/>
    <w:rsid w:val="30331940"/>
    <w:rsid w:val="316B62E8"/>
    <w:rsid w:val="32264BB2"/>
    <w:rsid w:val="3229762F"/>
    <w:rsid w:val="32D218FC"/>
    <w:rsid w:val="346D7915"/>
    <w:rsid w:val="3555020E"/>
    <w:rsid w:val="35A70888"/>
    <w:rsid w:val="36AC6815"/>
    <w:rsid w:val="37064B63"/>
    <w:rsid w:val="37370F71"/>
    <w:rsid w:val="37861B58"/>
    <w:rsid w:val="38207A5E"/>
    <w:rsid w:val="386D6AEF"/>
    <w:rsid w:val="396D4F2C"/>
    <w:rsid w:val="3AD82FD3"/>
    <w:rsid w:val="3AE304CC"/>
    <w:rsid w:val="3DE16541"/>
    <w:rsid w:val="3DFA19DF"/>
    <w:rsid w:val="3EC90E09"/>
    <w:rsid w:val="3F7E71CD"/>
    <w:rsid w:val="3F8454A7"/>
    <w:rsid w:val="3F8726AA"/>
    <w:rsid w:val="3F9609BC"/>
    <w:rsid w:val="3FB97ECE"/>
    <w:rsid w:val="40462889"/>
    <w:rsid w:val="40C163BF"/>
    <w:rsid w:val="425D166B"/>
    <w:rsid w:val="4472323D"/>
    <w:rsid w:val="45B47596"/>
    <w:rsid w:val="47CD6DA9"/>
    <w:rsid w:val="4A0F1D25"/>
    <w:rsid w:val="4B66490E"/>
    <w:rsid w:val="4C7F56CC"/>
    <w:rsid w:val="4CFA724B"/>
    <w:rsid w:val="4E442B0E"/>
    <w:rsid w:val="51FF3994"/>
    <w:rsid w:val="531344DF"/>
    <w:rsid w:val="544D0329"/>
    <w:rsid w:val="55311101"/>
    <w:rsid w:val="56735F85"/>
    <w:rsid w:val="56856FD1"/>
    <w:rsid w:val="57E449F4"/>
    <w:rsid w:val="58380987"/>
    <w:rsid w:val="584371E4"/>
    <w:rsid w:val="5B4169B5"/>
    <w:rsid w:val="5C2859F2"/>
    <w:rsid w:val="5F872A3E"/>
    <w:rsid w:val="600A50A7"/>
    <w:rsid w:val="60743316"/>
    <w:rsid w:val="635C183C"/>
    <w:rsid w:val="636F4EB8"/>
    <w:rsid w:val="642C5130"/>
    <w:rsid w:val="65BF558E"/>
    <w:rsid w:val="663A5BD0"/>
    <w:rsid w:val="66A12CD2"/>
    <w:rsid w:val="67436DB7"/>
    <w:rsid w:val="67632A17"/>
    <w:rsid w:val="68716B6A"/>
    <w:rsid w:val="69874842"/>
    <w:rsid w:val="6B9B4D63"/>
    <w:rsid w:val="6BA26146"/>
    <w:rsid w:val="6E207A3F"/>
    <w:rsid w:val="6EED3168"/>
    <w:rsid w:val="71607426"/>
    <w:rsid w:val="717C3605"/>
    <w:rsid w:val="71EB49BF"/>
    <w:rsid w:val="722E017D"/>
    <w:rsid w:val="72AB7368"/>
    <w:rsid w:val="744F324F"/>
    <w:rsid w:val="77AD10B9"/>
    <w:rsid w:val="78EF3F77"/>
    <w:rsid w:val="79FF356B"/>
    <w:rsid w:val="7BAF104F"/>
    <w:rsid w:val="7BFD59AA"/>
    <w:rsid w:val="7D386F26"/>
    <w:rsid w:val="7DBE1922"/>
    <w:rsid w:val="7DE703DE"/>
    <w:rsid w:val="7ED6486B"/>
    <w:rsid w:val="7FA01667"/>
    <w:rsid w:val="7FA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008000"/>
      <w:u w:val="none"/>
    </w:rPr>
  </w:style>
  <w:style w:type="character" w:styleId="a6">
    <w:name w:val="Emphasis"/>
    <w:basedOn w:val="a0"/>
    <w:qFormat/>
    <w:rPr>
      <w:sz w:val="24"/>
      <w:szCs w:val="24"/>
    </w:rPr>
  </w:style>
  <w:style w:type="character" w:styleId="HTML">
    <w:name w:val="HTML Definition"/>
    <w:basedOn w:val="a0"/>
    <w:qFormat/>
    <w:rPr>
      <w:sz w:val="24"/>
      <w:szCs w:val="24"/>
    </w:rPr>
  </w:style>
  <w:style w:type="character" w:styleId="HTML0">
    <w:name w:val="HTML Acronym"/>
    <w:basedOn w:val="a0"/>
    <w:qFormat/>
    <w:rPr>
      <w:sz w:val="24"/>
      <w:szCs w:val="24"/>
    </w:rPr>
  </w:style>
  <w:style w:type="character" w:styleId="HTML1">
    <w:name w:val="HTML Variable"/>
    <w:basedOn w:val="a0"/>
    <w:qFormat/>
    <w:rPr>
      <w:sz w:val="24"/>
      <w:szCs w:val="24"/>
    </w:rPr>
  </w:style>
  <w:style w:type="character" w:styleId="a7">
    <w:name w:val="Hyperlink"/>
    <w:basedOn w:val="a0"/>
    <w:qFormat/>
    <w:rPr>
      <w:color w:val="008000"/>
      <w:u w:val="none"/>
    </w:rPr>
  </w:style>
  <w:style w:type="character" w:styleId="HTML2">
    <w:name w:val="HTML Code"/>
    <w:basedOn w:val="a0"/>
    <w:qFormat/>
    <w:rPr>
      <w:rFonts w:ascii="Courier New" w:hAnsi="Courier New"/>
      <w:sz w:val="24"/>
      <w:szCs w:val="24"/>
    </w:rPr>
  </w:style>
  <w:style w:type="character" w:styleId="HTML3">
    <w:name w:val="HTML Cite"/>
    <w:basedOn w:val="a0"/>
    <w:qFormat/>
    <w:rPr>
      <w:sz w:val="24"/>
      <w:szCs w:val="24"/>
    </w:rPr>
  </w:style>
  <w:style w:type="character" w:customStyle="1" w:styleId="after">
    <w:name w:val="after"/>
    <w:basedOn w:val="a0"/>
    <w:qFormat/>
    <w:rPr>
      <w:bdr w:val="dashed" w:sz="36" w:space="0" w:color="auto"/>
    </w:rPr>
  </w:style>
  <w:style w:type="paragraph" w:styleId="a8">
    <w:name w:val="header"/>
    <w:basedOn w:val="a"/>
    <w:link w:val="Char"/>
    <w:rsid w:val="00A30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A304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A30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A304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Char1"/>
    <w:rsid w:val="00F66373"/>
    <w:rPr>
      <w:sz w:val="18"/>
      <w:szCs w:val="18"/>
    </w:rPr>
  </w:style>
  <w:style w:type="character" w:customStyle="1" w:styleId="Char1">
    <w:name w:val="批注框文本 Char"/>
    <w:basedOn w:val="a0"/>
    <w:link w:val="aa"/>
    <w:rsid w:val="00F663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008000"/>
      <w:u w:val="none"/>
    </w:rPr>
  </w:style>
  <w:style w:type="character" w:styleId="a6">
    <w:name w:val="Emphasis"/>
    <w:basedOn w:val="a0"/>
    <w:qFormat/>
    <w:rPr>
      <w:sz w:val="24"/>
      <w:szCs w:val="24"/>
    </w:rPr>
  </w:style>
  <w:style w:type="character" w:styleId="HTML">
    <w:name w:val="HTML Definition"/>
    <w:basedOn w:val="a0"/>
    <w:qFormat/>
    <w:rPr>
      <w:sz w:val="24"/>
      <w:szCs w:val="24"/>
    </w:rPr>
  </w:style>
  <w:style w:type="character" w:styleId="HTML0">
    <w:name w:val="HTML Acronym"/>
    <w:basedOn w:val="a0"/>
    <w:qFormat/>
    <w:rPr>
      <w:sz w:val="24"/>
      <w:szCs w:val="24"/>
    </w:rPr>
  </w:style>
  <w:style w:type="character" w:styleId="HTML1">
    <w:name w:val="HTML Variable"/>
    <w:basedOn w:val="a0"/>
    <w:qFormat/>
    <w:rPr>
      <w:sz w:val="24"/>
      <w:szCs w:val="24"/>
    </w:rPr>
  </w:style>
  <w:style w:type="character" w:styleId="a7">
    <w:name w:val="Hyperlink"/>
    <w:basedOn w:val="a0"/>
    <w:qFormat/>
    <w:rPr>
      <w:color w:val="008000"/>
      <w:u w:val="none"/>
    </w:rPr>
  </w:style>
  <w:style w:type="character" w:styleId="HTML2">
    <w:name w:val="HTML Code"/>
    <w:basedOn w:val="a0"/>
    <w:qFormat/>
    <w:rPr>
      <w:rFonts w:ascii="Courier New" w:hAnsi="Courier New"/>
      <w:sz w:val="24"/>
      <w:szCs w:val="24"/>
    </w:rPr>
  </w:style>
  <w:style w:type="character" w:styleId="HTML3">
    <w:name w:val="HTML Cite"/>
    <w:basedOn w:val="a0"/>
    <w:qFormat/>
    <w:rPr>
      <w:sz w:val="24"/>
      <w:szCs w:val="24"/>
    </w:rPr>
  </w:style>
  <w:style w:type="character" w:customStyle="1" w:styleId="after">
    <w:name w:val="after"/>
    <w:basedOn w:val="a0"/>
    <w:qFormat/>
    <w:rPr>
      <w:bdr w:val="dashed" w:sz="36" w:space="0" w:color="auto"/>
    </w:rPr>
  </w:style>
  <w:style w:type="paragraph" w:styleId="a8">
    <w:name w:val="header"/>
    <w:basedOn w:val="a"/>
    <w:link w:val="Char"/>
    <w:rsid w:val="00A30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A304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A30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A304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Char1"/>
    <w:rsid w:val="00F66373"/>
    <w:rPr>
      <w:sz w:val="18"/>
      <w:szCs w:val="18"/>
    </w:rPr>
  </w:style>
  <w:style w:type="character" w:customStyle="1" w:styleId="Char1">
    <w:name w:val="批注框文本 Char"/>
    <w:basedOn w:val="a0"/>
    <w:link w:val="aa"/>
    <w:rsid w:val="00F663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230</Words>
  <Characters>1315</Characters>
  <Application>Microsoft Office Word</Application>
  <DocSecurity>0</DocSecurity>
  <Lines>10</Lines>
  <Paragraphs>3</Paragraphs>
  <ScaleCrop>false</ScaleCrop>
  <Company>中国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</dc:creator>
  <cp:lastModifiedBy>User</cp:lastModifiedBy>
  <cp:revision>4</cp:revision>
  <dcterms:created xsi:type="dcterms:W3CDTF">2014-10-29T12:08:00Z</dcterms:created>
  <dcterms:modified xsi:type="dcterms:W3CDTF">2018-04-14T07:30:00Z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