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 + 16轮全链路审查 + 微信小程序全重写 + 文件结构更新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2026-06-17T10:36:47.151Z</dcterms:created>
  <dcterms:modified xsi:type="dcterms:W3CDTF">2026-06-17T10:36:47.152Z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