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无线充电系统从零搭建完整操作手册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after="360"/>
        <w:jc w:val="center"/>
      </w:pPr>
      <w:r>
        <w:rPr>
          <w:rFonts w:ascii="SimSun" w:cs="SimSun" w:eastAsia="SimSun" w:hAnsi="SimSun"/>
          <w:b/>
          <w:bCs/>
          <w:color w:val="333333"/>
          <w:sz w:val="24"/>
          <w:szCs w:val="24"/>
        </w:rPr>
        <w:t xml:space="preserve">版本 V5.1.3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7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V5.1.3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2026-07-26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V5.1.3 (分支 `5.0`)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[Ran-sh/WPT_Onenet_IoT](https://github.com/Ran-sh/WPT_Onenet_IoT)（Cloudflare Workers）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2026-07-26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**发布一致性与目录治理**：补齐网页登录守卫；隔离ESP协议串口调试输出；修复小程序预览/离线/报警语义；统一全栈版本；迁移历史资料到NONFILE；整合总手册、README和嵌入式技能。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2026-07-26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**全链路优化**: ESP8266双档频率量化、指令精确匹配与串口溢出保护；小程序/网页数据模型迁移、轮询恢复与跨日历史修复；桥接鉴权与输入验证；字库工具新备份、完整2MB校验和分区写入。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2026-07-26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**全面加固**: 主题擦除和配色越界修复；外置图标动态布局；字库V2全负载CRC；整帧命令解析；配置语义校验；200ms上电稳定门控；ADC模拟看门狗快速关断；异常最小化关断；实际频率跟踪与2KB栈。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**设置、启动频率与独立表盘重构**: 五项设置、配置V2双档启动频率与全局光标；PWM边界20–200kHz；低档99.9kHz/100Hz与高档200kHz/1kHz动态扫频；15页面递增式独立表盘。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**STM32全面可靠性优化**: PB10/PWM/FAULT硬互锁、TIM1原子更新、TIM3 500Hz ADC双窗口、SPI1共享仲裁、W25Q边界/超时、后台参数保存、Blackbox V2双元数据与故障前后5秒快照、5键能力拆分、14页UI、USART2中断发送、遥测S=0/1/2/3、统一调度与C89清理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**SPI时序回归+DMA修复+EMA修复**: DMA超时操作数反转修复(根治花屏), DMA TC3残留清理, SPI恢复18MHz, Flash批量读(16次→1次), CN/Icon ROM优先策略, 默认EN界面(W25Q手动切中文), Sys_Safety EMA全状态更新, CS脉冲简化, NVIC临界区保护, Pick_CN_EN遗漏修复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2026-07-02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**全平台安全审查修复 (16项)**: ESP8266 Token占位符化+配网密码+CMD:CLEAR二次确认+公共MQTT门控 + STM32 DMA超时护底+环形缓冲+黑匣子指针持久化+故障锁存跨页擦除+strtol防溢出+USART2 RXNE优先 + 扫频进度条防闪烁 + Web乐观缓存回滚+SW BASE路径修复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2026-07-02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设置系统重构: 8页设置(语言/字间距/图标/亮度二级/颜色6预设) + PIC预览+确认模型 + 字间距纯像素间隙0-6px + 亮度1-100%滚动翻阅 + 颜色全屏重绘 + Key_Driver ID命名去歧义 + ARMCC V5 hex-escape兼容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全字库修复: 初始化铁序修正 (TFT→SysTick→W25Q→Font→SPLASH) + Tft_Driver_Font_Init 拆分 + SPLASH 纯代码8帧渐亮 (不依赖 W25Q 位图分区) + 二分搜索 CS 翻转 + CRC32 算法修正 (Python zlib→STM32 refin=false) + bit_reverse_byte 删除 (字模不再镜像) + ch341 工具链精简 (仅字库烧录)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16MB SPI Flash 集成: SPI1 分时复用 + GB2312 全字库 + 黑匣子循环日志 + 四大硬件防线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三层判定(兜底data非空→/device/detail覆写→cache延写) + Web throw误触发 + 重复代码块 + 生命周期onHide/pagehide清理 + 全平台代码审查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全项目 README 重写(4分支统一分支表) + 版本号规则全文档对齐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全平台版本号统一为 Vx.x.x 体系 + TFT字库 76字精准对齐(综/合字模修复) + 底部栏简化(仅ON:确定+PAGE:返回) + EMA双级滤波链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OLED→TFT彩屏 + 9页面UI + 动态能量条 + 4键6LED蜂鸣器 + 37项审查修复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0. 开始前先看这里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这份手册按“先低压控制、再联网、最后接功率”的顺序编写。第一次搭建时不要跳过检查点；维护旧工程时也应先确认目录和版本，再动代码。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0.1 文件应该放在哪里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正确位置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不应放置的位置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工程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`Keil_Project/`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根目录、网页目录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固件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`Arduino_Project/`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Hardware/User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`ONENETapp/`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`安卓app/`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微信小程序和可选桥接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`安卓app/`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网页仓库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字库生成/烧录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`ch341/`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源码目录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当前维护脚本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`tools/`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`NONFILE/`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回归检查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`tests/`、`Keil_Project/tests/`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生产代码目录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项目技能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`.agents/skills/`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普通文档目录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历史报告、旧方案、旧图纸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`NONFILE/`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根目录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项目不再使用 `Claude_Files/` 和 `docs/superpowers/`。旧资料已完整迁移到 `NONFILE/`，生产代码不得引用该目录。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0.2 从零完成的正确顺序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阅读安全警告并核对物料、引脚和电源电压。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只连接控制板，烧录 STM32，确认上电 PWM 与 PB10 保持关闭。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 ESP8266，完成 WiFiManager 配网。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目标板断电，使用 CH341A 烧录并校验 W25Q128 字库。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在 OneNET 建立物模型并填写设备凭证。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部署网页，导入微信小程序并配置合法域名。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不接功率级完成串口、页面、按键、状态和远程命令联调。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8. 使用限流电源接入全桥与线圈，从低功率逐步验证。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0.3 版本判断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当前所有活动端都应显示或声明 `V5.1.3`。历史日志出现旧版本属于正常；如果活动代码仍以旧范围、旧步进或旧协议运行，则不是字符串问题，而是功能未同步，必须先修复功能再改版本。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(20kHz~200kHz, 步进到实际可达值)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递增式分段表盘 + 15页面 UI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Workers 网页 / 微信小程序（直连 API）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(20k~200kHz, 50%占空比, 1000ns死区)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160×128彩屏+5键+4LED+蜂鸣器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ADC显示/安全双窗口+UI EMA • 频率渐变斜坡 • 过流保护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非阻塞双档软启动扫频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低档99.9kHz→保存目标(100Hz/10ms)；高档200kHz→保存目标(1kHz/10ms)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1000Hz/10ms 平滑过渡, 100kHz/s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TIM3 500Hz硬件触发, 64点显示窗口 + 8点安全窗口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15页面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五项设置 + 递增式独立表盘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SWEEP/RUNNING连续3样本过流确认，PWM→PB10安全关断并锁存FAULT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接线检查点：逐项用万用表确认3.3V、GND和PB10默认低电平，再连接显示、ESP和功率板。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 / Flash_MISO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TFT数据/命令与W25Q128 DO动态切换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必须由共享SPI模块切换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TFT_BL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TFT背光GPIO开关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V5.0不支持硬件PWM调光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LED_STATUS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PWM状态灯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LED_HEARTBEAT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STM32板载心跳灯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低电平点亮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12V电源指示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KEY4 确定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确定/PWM启停；WiFi页长按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KEY3 DOWN/减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KEY2 UP/加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 返回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单击返回，双击主菜单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 电源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只控制PB10，不直接启PWM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PowerControl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初始必须拉低；关断先停PWM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Flash片选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上电最先钳位为高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备料检查点：W25Q128和ESP8266只能使用稳定3.3V，功率部分准备带电流限制的12V电源。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Flash**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**W25Q128 16MB SOIC-8**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**[V4.3.0]** 外挂字库+黑匣子+参数存储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¥3~5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接线检查点：ESP8266使用独立、足够电流的3.3V稳压供电；USART必须TX接RX、RX接TX并共地。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烧录检查点：只有上传固件时GPIO0接GND；上传完成后必须断开GPIO0再重新上电。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配置检查点：Product ID、Device Name和Token区分大小写，Token只从OneNET设备页复制并保存在本地。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20000~200000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实际可达值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20000~200000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运行期目标频率，不修改下次启动档位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15页面 UI 状态机 + 五项设置 + 递增式独立表盘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+ Flash/ROM 双路径字库 + V2全负载CRC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Spi1_Shared.c/h     ← TFT/W25Q128总线所有权、切换与超时恢复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W25Q_Driver.c/h     ← 16MB Flash边界检查、超时和二分检索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中文4字 + 图标 (ROM回退)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RX帧队列 + TX中断环形缓冲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TIM3 500Hz触发 + 模拟看门狗 + 64点显示/8点安全窗口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5键 FSM + 独立双击/长按能力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4 LED状态指示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20-200kHz原子更新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 + 功率/故障API + 硬互锁 + 公共调度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网络状态机 + S=0/1/2/3遥测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App_Storage.c/h     ← 后台参数保存 + Blackbox V2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程序入口和状态分发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SysTick/ADC看门狗/ADC DMA/USART2 ISR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Checksum.c/h        ← CRC32/CRC8统一校验服务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1ms时基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波形检查点：空载、限流条件下确认CH1/CH1N与CH2/CH2N互补、占空约50%且死区存在，再连接全桥。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SS_SWEEP(按锁定档位起点) ──降频──→ SS_DONE(保存目标)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低频档保存范围20.0–99.9kHz，起点99.9kHz、步长100Hz、节拍10ms；高频档保存范围100–200kHz，起点200kHz、步长1kHz、节拍10ms。每次启动锁定当前档位与目标，设置写入只在下一次启动生效。全程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PWM统一硬边界为20–200kHz；功率级允许工作范围仍须由实机谐振参数、限流条件和温升测试确认。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0.5 秒到达。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TIM3 500Hz硬件触发 + 双窗口滤波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强磁场下软件启动ADC容易产生采样抖动。V5.0.2由TIM3 TRGO每2ms硬件触发ADC1双通道扫描，DMA完成中断只复制快照，主循环再做O(1)滑动窗口: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64点窗口提供稳定的显示V/I，8点窗口提供响应更快的安全电流。采样超过20ms未更新会被视为不新鲜；SWEEP/RUNNING中会直接锁存ADC故障。校准状态机只允许在PB10关闭时推进。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显示/安全分离滤波链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`Adc_Driver` 8点窗口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DMA原始电流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SWEEP/RUNNING快速过流保护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`Adc_Driver` 64点窗口 + UI EMA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DMA原始V/I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显示和安全链路解耦的关键原因：UI需要稳定，保护需要快速；任何页面切换都不能影响安全窗口和过流计数。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Sys_Safety由统一公共调度器调用, 与 UI 完全解耦: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PB10手动电源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KEY0只切换12V；关闭时严格先停PWM/MOE再拉低PB10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仅IDLE、PB10已稳定接通至少200ms、ADC校准READY、采样新鲜、电流安全且无FAULT时允许KEY4/远程ON启动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ADC模拟看门狗在约5.5A门限先关闭PWM；SWEEP和RUNNING继续使用8点安全电流，连续3个新样本 &gt;5.0A锁存FAULT，形成快速关断与抗干扰确认两层保护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FAULT闭锁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首故障原因锁存并冻结故障快照；PWM与12V强制关闭，KEY0不能绕过FAULT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ADC模拟看门狗受500Hz采样周期限制，属于毫秒级快速软件保护，不能替代功率板上的硬件比较器、驱动器关断脚和保险丝。MOSFET逐周期保护仍应由外部硬件完成。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DMA1_Channel3；由Spi1_Shared切换TFT/Flash所有权和PA6方向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W25Q128全字库20897字；V2 CRC覆盖完整有效负载并兼容V1；ROM回退为ASCII 95字 + 必要中文4字 + 图标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35组78帧；数据起点按表头条目数动态计算，片内保留WIFI/MQTT/星形回退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总线恢复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访问超时或模式异常时释放双CS、复位SPI状态并返回错误，不永久卡死主循环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15页面五项设置 + 递增式独立表盘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递增式分段表盘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递增式分段表盘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递增式分段表盘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设置主菜单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SETTING_LANG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中英文切换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SETTING_FREQUENCY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低频/高频启动档位总览与编辑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SETTING_SPACING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字符间距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SETTING_ICONS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全局菜单光标图标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SETTING_COLOR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颜色方案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已删除。页面操作全部由KEY0~KEY4完成，避免旧按键提示与V5.0 PCB不一致。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五项设置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语言、启动频率、字符间距、光标图标、配色方案。启动频率页保存低频档20.0–99.9kHz与高频档100–200kHz；确认保存副本，返回取消本次编辑，KEY1双击从任意设置子页回主菜单。配色页以每行色块显示六种预设，不再覆盖末行选项；自定义配色进入预览时使用安全下标。PA12背光保留GPIO开关能力，不提供设置项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递增式独立表盘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按0–20V/2V、20–40V/5V、40–50V/10V分段；电流按0–1A/0.1A、1–3A/0.5A、3–5A/1A分段；频率随锁定档位使用20–50/5、50–80/10、80–100/20kHz或100–140/5、140–180/10、180–200/20kHz分段。每格角度相同，跨分段连续；中央主数值由8×16字模2倍绘制，动态周期仅差分刷新圆弧、数值和状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5键 FSM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单击切换PB10 12V；不直接启动PWM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单击返回上一页；双击回主菜单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单击UP/加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单击DOWN/减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单击确定/PWM启停；仅WiFi页允许长按清凭证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4灯状态指示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在线常亮、重连慢闪、离线熄灭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 12V开启时常亮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LED_STATUS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SWEEP慢闪、RUNNING常亮、其余熄灭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LED_HEARTBEAT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STM32主程序500ms闪烁，低电平点亮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遥测策略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网络在线时每500ms发送一帧，与当前TFT页面无关；S=0/1/2/3分别表示IDLE、SWEEP、RUNNING、FAULT。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4.3.13 App_Storage — 后台参数保存与 Blackbox V2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配置A/B仍位于 `0x300000` / `0x301000`。保存请求先复制到RAM，只有IDLE调度才执行擦写，并在写后回读CRC32校验；功率运行期间不会在业务调用栈里阻塞擦除。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区域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配置A/B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0x300000 / 0x301000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参数双副本，CRC32校验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元数据A/B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0x310000 / 0x311000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递增generation双扇区日志，掉电择新恢复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0x312000 ~ 0x6CFFFF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12B/条、CRC8、200ms采样、可跨页恢复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故障快照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0x6D0000 ~ 0x70FFFF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64个4KB槽，25条故障前 + 25条故障后样本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正常日志写指针每60条做一次元数据检查点。启动时先选有效且generation最新的元数据，再向前扫描未入账记录；损坏条目不会让整段日志失效。故障发生时只在RAM中冻结前5秒并继续收集后5秒，确认PWM和PB10均关闭后才写Flash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Soft_Start（按锁定档位降至保存目标）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Sys_Timer_Init(); Sys_Hardware_Init();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W25Q_Driver_Init(); Tft_Driver_Font_Init(); App_Storage_Init();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Sys_Startup_Screen(); Sys_Post_Init();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(Sys_Core_Get_State())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default: Sys_Core_Trigger_Fault(SYS_FAULT_CONTROL_INVARIANT);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四个 `Sys_Run_*()` 都复用 `Sys_Core_Run_Common()`：统一执行控制不变量、ADC、安全、按键/UI、网络、Blackbox、后台存储、LED/蜂鸣器、IWDG和WFI。状态函数只负责软启动或调频等专属动作，避免漏跑安全任务。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固件检查点：生产版 `ESP8266_DEBUG_ENABLED` 必须为0；如临时打开调试，先断开STM32协议串口，验证后恢复为0。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(密码 `wpt2026conf`)→手机连上→浏览器弹配网页→选WiFi输密码→存闪存→重启。以后自动连。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进入STM32的WiFi配网页，长按 KEY4 &gt;3秒发起 `CMD:CLEAR` 二次确认；确认后ESP8266清除凭证并重启。其他页面长按KEY4无效，KEY0始终只负责12V电源。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20.0–99.9kHz按100Hz量化，100–200kHz按1kHz量化；运行期再由STM32以1kHz/10ms平滑过渡到精确目标。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SWEEP和RUNNING上报TIM1实际 F 值，IDLE和FAULT上报0；ESP8266完全透传STM32决策。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V/I=显示滤波,F=真实Hz,S=1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V/I=显示滤波,F=真实Hz,S=2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**模块反复重启**: 供电不足，或 WiFiManager 没有已存凭据又没有进入配置热点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生产固件默认关闭调试日志，优先通过TFT WiFi/MQTT图标和OneNET设备状态判断连接结果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如必须看ESP日志，临时把 `ESP8266_DEBUG_ENABLED` 设为1并断开STM32串口连接，排查后恢复为0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WiFi正常但OneNET离线时，检查Token、Product ID、Device Name和MQTT地址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恢复生产设置后再接回STM32，确认协议串口只有 `STATUS:`、`CMD:` 和遥测帧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生产版保持 `ESP8266_DEBUG_ENABLED=0`；通过配置热点、TFT图标和OneNET状态确认联网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网页控制台（Cloudflare Workers）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确保网页代码已推送到 `https://github.com/Ran-sh/WPT_Onenet_IoT` 的 `master`，并让 `gh-pages` 与其快进同步。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打开 Cloudflare Dashboard → Workers &amp; Pages → Create → Import a repository。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选择网页仓库；该项目使用 `wrangler.jsonc` 的静态资源配置，无需前端构建命令。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首次部署后访问 `https://wptonenet.483763727.workers.dev/`，确认登录页、首页和 Service Worker 均能加载。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后续每次网页仓库推送后，等待 Cloudflare 的 Git 部署完成，再无痕打开线上地址验证版本元数据为 V5.1.3。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云端 Hz 除以1000后保留0.1kHz精度；下发时乘1000，避免99.9kHz被截成99kHz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登录守卫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6个业务页面必须先加载 `js/auth-guard.js`；会话登录随浏览器会话结束，勾选保持登录时最长7天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退出登录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同时清理会话登录和持久登录，不能只删除其中一个状态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微信小程序（6页面+Component）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V5.1.3 小程序默认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，不依赖本地电脑、ngrok 或桥接服务器：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未配置预览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`_isMock=true` 且 `_isOnline=false`，允许查看界面效果，但不触发报警、不写在线历史、不开放控制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7.3 导入和正式发布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在微信开发者工具中导入 `安卓app/`。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将自己的小程序 AppID 写入 `安卓app/project.config.json`；不要提交私有 AppID 变更。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开发阶段可以临时关闭合法域名校验；正式发布前必须在微信公众平台把 `https://iot-api.heclouds.com` 加入 request 合法域名。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打开小程序设置页，填写 OneNET Product ID、Device Name 和 Token。Token 只保存在微信本地存储中。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依次验证首页、监测、控制、历史、报警和设置，再上传体验版、提交审核并发布。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7.4 可选本地桥接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`安卓app/server/` 仅供第三方客户端或 MQTT 调试使用，不是小程序默认链路。启动前必须设置 `WPT_BRIDGE_API_KEY`；如需跨域，再把 `WPT_ALLOWED_ORIGIN` 设置为精确来源。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cd 安卓app/server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npm install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$env:WPT_BRIDGE_API_KEY = '替换为高强度随机密钥'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npm start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也可在项目根目录运行 `tools/start_bridge.ps1`。`POST /cmd` 必须携带 `X-WPT-Key`，只接受完整的 ON、OFF 和合法双档步进 SETFREQ 命令；MQTT 离线时返回503。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W25Q128 全字库与 CH341A 烧录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接线和不可跳过的安全条件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目标板必须拔掉 USB 和外部电源并等待5秒，CH341A 跳线必须处于3.3V。5V会永久损坏W25Q128；目标板带电时会与CH341A争用SPI总线。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CH341A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目标板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引脚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FLASH_CS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CLK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MOSI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Flash DI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MISO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Flash DO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Flash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首次安装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运行 `ch341/flashrom-1.4/zadig-2.8.exe`。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在 Options 中勾选 List All Devices，选择 CH341A，把驱动替换为 WinUSB。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安装 Python 3.10+，然后执行 `python -m pip install -r ch341/requirements.txt`。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执行 `ch341/flashrom-1.4/flashrom.exe --version`，确认本地 flashrom 可用。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生成、备份、烧录和校验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python ch341/generate_font.py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python ch341/burn_flash.py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`generate_font.py` 生成带 V2 头部和完整有效负载 CRC32 的2MB字库镜像。`burn_flash.py` 每次先新建16MB全片备份，只更新前2MB字库分区，最后逐字节读回前2MB；只有0差异才算成功。配置区和黑匣子区不会被字库更新覆盖。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烧录成功后先拔掉CH341A USB和6根连接线，再给目标板上电。启动时若字库头或CRC无效，固件会回退到ROM字库，不应让整机卡死。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8.4 从备份恢复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如果烧录后出现异常，保持目标板完全断电并使用刚才生成的时间戳备份：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ch341\flashrom-1.4\flashrom.exe -p ch341a_spi -w ch341\backup_&lt;时间戳&gt;_16MB.bin -c W25Q128.V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9.1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**关键**：当前板级架构由STM32的PB11控制ESP8266使能，不需要人工分两次上电。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确认功率12V关闭，只给控制板和稳定3.3V电源上电。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STM32先钳位ESP控制脚，完成时基、硬件、字库和参数初始化，TFT显示V5.1.3开机画面。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`Sys_Post_Init()` 释放PB11并以非阻塞状态机启动ESP8266。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ESP8266联网后发送 `STATUS:ONLINE`，TFT更新WiFi/MQTT图标。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网页和小程序应显示真实V/I，停机时F为0。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9.2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9.3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11. 踩坑全记录（避坑指南精华）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11.1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11.2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11.3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11.4 TFT 中文"综合"变"失败"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11.5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11.6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11.7 审查历史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V5.1.3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网页登录守卫、ESP协议串口隔离、小程序预览语义、目录治理、单一总手册和嵌入式技能同步。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ESP8266、小程序、网页、桥接与CH341A工具的频率、安全、生命周期和数据一致性修复。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显示、图标、字库、配置和命令边界修复；200ms上电门控；ADC模拟看门狗快速关断；异常安全路径与实际频率跟踪。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五项设置、配置V2双档启动频率与全局光标；20–200kHz边界、低档99.9kHz/高档200kHz动态扫频；15页面递增式独立表盘。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功率硬互锁 + 500Hz ADC双窗口 + SPI1仲裁 + Blackbox V2 + 14页面UI + USART2中断发送 + 统一调度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TFT字库修复 + 底部栏简化 + 全平台版本号统一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9页面TFT UI + 全局状态机 + Sys_Safety + 圆弧能量条仪表盘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 + 网页乐观更新 + ESP去抖 + 数据一致性铁律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**全文完**。本文已与 V5.1.3 固件同步。遇到问题先查第10章故障速查表；涉及功率部分时必须先关闭PWM、拉低PB10并断开12V。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WPT 无线充电系统从零搭建完整操作手册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WPT 无线充电系统从零搭建完整操作手册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2026-07-26T09:10:59.689Z</dcterms:created>
  <dcterms:modified xsi:type="dcterms:W3CDTF">2026-07-26T09:10:59.690Z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