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footer+xml" PartName="/word/footer2.xml"/>
  <Override ContentType="application/vnd.openxmlformats-officedocument.wordprocessingml.header+xml" PartName="/word/head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 w:before="3600"/>
        <w:jc w:val="center"/>
      </w:pPr>
      <w:r>
        <w:rPr>
          <w:rFonts w:ascii="Microsoft YaHei" w:cs="Microsoft YaHei" w:eastAsia="Microsoft YaHei" w:hAnsi="Microsoft YaHei"/>
          <w:b/>
          <w:bCs/>
          <w:color w:val="1A1A2E"/>
          <w:sz w:val="44"/>
          <w:szCs w:val="44"/>
        </w:rPr>
        <w:t xml:space="preserve">文档</w:t>
      </w:r>
    </w:p>
    <w:p>
      <w:pPr>
        <w:spacing w:after="2400"/>
        <w:jc w:val="center"/>
      </w:pPr>
      <w:r>
        <w:rPr>
          <w:rFonts w:ascii="Microsoft YaHei" w:cs="Microsoft YaHei" w:eastAsia="Microsoft YaHei" w:hAnsi="Microsoft YaHei"/>
          <w:b/>
          <w:bCs/>
          <w:color w:val="2B579A"/>
          <w:sz w:val="36"/>
          <w:szCs w:val="36"/>
        </w:rPr>
        <w:t xml:space="preserve">技术与联调文档</w:t>
      </w:r>
    </w:p>
    <w:p>
      <w:pPr>
        <w:spacing w:line="420"/>
        <w:jc w:val="center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Word 级排版视觉规范声明</w:t>
      </w:r>
    </w:p>
    <w:p>
      <w:pPr>
        <w:spacing w:before="1200"/>
        <w:jc w:val="center"/>
      </w:pPr>
      <w:r>
        <w:rPr>
          <w:rFonts w:ascii="SimSun" w:cs="SimSun" w:eastAsia="SimSun" w:hAnsi="SimSun"/>
          <w:color w:val="888888"/>
          <w:sz w:val="22"/>
          <w:szCs w:val="22"/>
        </w:rPr>
        <w:t xml:space="preserve">2026 年 5 月</w:t>
      </w:r>
    </w:p>
    <w:p>
      <w:pPr>
        <w:sectPr>
          <w:footerReference w:type="default" r:id="rId7"/>
          <w:pgSz w:w="11906" w:h="16838" w:orient="portrait"/>
          <w:pgMar w:top="1417" w:right="1417" w:bottom="1417" w:left="1417" w:header="708" w:footer="708" w:gutter="0"/>
          <w:pgNumType/>
          <w:docGrid w:linePitch="360"/>
        </w:sectPr>
      </w:pPr>
    </w:p>
    <w:p>
      <w:pPr>
        <w:pStyle w:val="Heading2"/>
        <w:spacing w:after="36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目  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ectPr>
          <w:headerReference w:type="default" r:id="rId8"/>
          <w:footerReference w:type="default" r:id="rId9"/>
          <w:pgSz w:w="11906" w:h="16838" w:orient="portrait"/>
          <w:pgMar w:top="1417" w:right="1417" w:bottom="1417" w:left="1417" w:header="708" w:footer="708" w:gutter="0"/>
          <w:pgNumType w:fmt="upperRoman"/>
          <w:docGrid w:linePitch="360"/>
        </w:sectPr>
      </w:pPr>
    </w:p>
    <w:p>
      <w:pPr>
        <w:pageBreakBefore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文档控制信息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字段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**文档版本**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V4.3.0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**最后更新**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2026-06-22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**对应固件版本**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V4.3.0 (分支 `4.0TFT`)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**GitHub 主仓库**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[Ran-sh/WPT_PWM](https://github.com/Ran-sh/WPT_PWM)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**网页端仓库**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[Ran-sh/WPT_Onenet_IoT](https://github.com/Ran-sh/WPT_Onenet_IoT) (Cloudflare Pages)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**桥接服务器仓库**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[Ran-sh/WPT_Railway](https://github.com/Ran-sh/WPT_Railway) (小程序桥接, 备选)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**作者**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Rssss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修改日志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版本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日期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变更说明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V2.2.0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2026-05-24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全篇重构: 调试避坑模块、配图标注、双主题小程序、频率渐变斜坡、Cloudflare部署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V4.3.0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2026-06-22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W25Q128 16MB SPI Flash 集成: SPI1 分时复用(PA6 DC/MISO动态切) + GB2312 全字库 668KB + 开机画面区 1MB + 配置参数双副本 CRC32 + 黑匣子循环日志 4MB(14B紧凑条目+跨页保护+CRC8行内校验) + 故障锁存前后5s + 四大硬件防线(L1写使能级联/L2 Busy死等/L3 DFF原子闪切/L4 发波禁擦) + ADC校准 Flash固化+自测算 B方案 + 字库上电 200ms CRC32自检 + 5帧开机动画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V4.2.4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2026-06-18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离线守卫全平台修复: _isOnline 三层判定(兜底data非空→/device/detail覆写→cache延写) + Web throw误触发 + 重复代码块 + 生命周期onHide/pagehide清理 + 全平台代码审查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V4.2.1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2026-06-17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全项目 README 重写(4分支统一分支表) + 版本号规则全文档对齐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V4.2.0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2026-06-17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全平台版本号统一为 Vx.x.x 体系 + TFT字库 76字精准对齐(综/合字模修复) + 底部栏简化(仅ON:确定+PAGE:返回) + EMA双级滤波链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V4.1.0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2026-06-11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OLED→TFT彩屏 + 9页面UI + 动态能量条 + 4键6LED蜂鸣器 + 37项审查修复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spacing w:after="360"/>
        <w:jc w:val="center"/>
      </w:pPr>
      <w:r>
        <w:rPr>
          <w:rFonts w:ascii="Microsoft YaHei" w:cs="Microsoft YaHei" w:eastAsia="Microsoft YaHei" w:hAnsi="Microsoft YaHei"/>
          <w:b/>
          <w:bCs/>
          <w:color w:val="1A1A2E"/>
          <w:sz w:val="44"/>
          <w:szCs w:val="44"/>
        </w:rPr>
        <w:t xml:space="preserve">WPT 无线充电全桥谐振控制系统 — 开发者保姆级复盘指南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**阅读指引**: 这是一份"写给我自己"的复盘手稿。踩过的坑比跑通的代码还多。如果你正在做类似项目——STM32发PWM、ESP8266联网、OneNET云平台、配上网页和小程序——这篇文档就是写给你的。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[📍此处需配图：系统整体实拍，左边电源+STM32+全桥板+ESP8266+TFT，右边手机显示网页控制台]
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1. 项目概述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1.1 这是什么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把这几个东西想象成一个团队: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STM32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= 工厂车间主任。管着PWM发波（决定输出多大功率/什么频率）、ADC采集（实时盯着电压电流）、遇到故障立刻拉闸。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ESP8266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= 车间的前台文员。只管一件事：把车间主任给的数据发到云上，把云上的指令传回车间。它不碰任何生产设备。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OneNET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= 公司的云办公系统。所有数据在这里汇总，远程指令从这里发出。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网页/小程序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= 你的手机。你在任何地方打开就能看到车间情况，还能远程下命令。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能做什么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手机/电脑实时看电压、电流、频率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远程开关机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远程调频率 (95kHz~150kHz, 步进到实际可达值)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TFT 彩屏本地显示: 圆弧能量条仪表盘 + 9页面 UI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看历史数据曲线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过流自动保护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1.2 整体架构图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┌─────────────────────────────────────────────────────┐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你的手机 / 电脑     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网页: wptonenet.483763727.workers.dev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小程序: 微信扫码 (直连 OneNET API)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└──────────────┬──────────────────────────────────────┘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│ HTTPS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┌──────────────┴──────────────────────────────────────┐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Cloudflare Pages (网页) / 微信小程序 (直连 API)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└──────────────┬──────────────────────────────────────┘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│ HTTP API / MQTT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┌──────────────┴──────────────────────────────────────┐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OneNET 云平台 (中国移动)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物模型属性: V(电压) I(电流) F(频率)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Switch(开关) SetFreq(设置频率)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└──────────────┬──────────────────────────────────────┘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│ MQTT (mqtts.heclouds.com:1883)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┌──────────────┴──────────────────────────────────────┐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ESP8266-01 (联网脑)        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• WiFiManager网页配网 • MQTT双连接 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• JSON串口透传 • 指令转发+去抖 • 自动重连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└──────────────┬──────────────────────────────────────┘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│ USART2 115200bps (纯文本JSON, 零AT指令)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┌──────────────┴──────────────────────────────────────┐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STM32F103C8T6 (物理脑)      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• TIM1全桥PWM (95k~150kHz, 50%占空比, 1000ns死区)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• ADC双通道+64样本滑动滤波 • 非阻塞软启动扫频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• TFT 160×128彩屏+4键+6LED+蜂鸣器 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• EMA双级滤波(安全级+显示级) • 频率渐变斜坡 • 过流保护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└─────────────────────────────────────────────────────┘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1.3 核心功能清单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编号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功能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一句话说明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全桥 PWM 驱动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TIM1 四通道互补输出, 50% 占空比锁定, PFM 调功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非阻塞软启动扫频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150kHz→100kHz, 200Hz/10ms, ~2.5s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F3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防偏磁保护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周期ticks强制偶数 + UDIS影子寄存器原子更新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频率渐变斜坡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SETFREQ后 500Hz/10ms 平滑过渡, 50kHz/s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F5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ADC 采集滤波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64样本 O(1) 滑动平均, 2ms独立任务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F6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TFT 9页面 UI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圆弧能量条仪表盘 + 两级菜单 + EMA显示级滤波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F7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远程监控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OneNET物模型上报 + 网页/小程序实时查看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F8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远程控制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开关机 + 直接设频率 (CMD:SETFREQ), UI自动同步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F9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 配网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WiFiManager网页配网, 存闪存, 指数退避自动重连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F10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故障保护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Sys_Safety独立监测, 过流→SYS_FAULT锁存, PB10电源控制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1.4 引脚分配总表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[📍此处需配图：STM32F103C8T6引脚图，用彩色标出本系统用到的每一根引脚]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Pin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功能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接哪里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绝对不能接错的事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TFT_RES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ST7735 复位脚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RST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RST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硬件复位控制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USART2_TX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**ESP8266 RXD**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交叉! TX接对方的RX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USART2_RX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**ESP8266 TXD**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交叉! RX接对方的TX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PA4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TFT_CS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ST7735 片选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SPI1_SCK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ST7735 SCK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PA6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TFT_DC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ST7735 数据/命令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PA7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SPI1_MOSI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ST7735 SDA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PA8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TIM1_CH1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IR2103S 上管1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PA9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TIM1_CH2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IR2103S 上管2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PA10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LED_COM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通信 LED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PA11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LED_POWER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电源 LED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PA12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LED_TEMP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温度 LED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PA15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LED_SYSTEM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系统 LED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JTAG禁用后才释放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ADC_CH8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CC6920-10A 电流传感器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ADC_CH9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20:1 分压网络 (200k+10k)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分压比不对会烧ADC!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LED_PWM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PWM LED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JTAG禁用后才释放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PB4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LED_WIFI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 LED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JTAG禁用后才释放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PAGE 按键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按键→GND (IPU)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JTAG禁用后才释放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PB6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TFT 背光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TIM4_CH1 PWM调光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PB7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F_DOWN 按键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按键→GND (IPU)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PB8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F_UP 按键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按键→GND (IPU)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PB9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ON/OFF 按键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按键→GND (IPU)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PB10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PowerContrl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12V 使能 (高=开)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初始必须拉低!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PB11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CH_PD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EN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硬件使能控制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PB13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TIM1_CH1N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IR2103S 下管1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PB14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TIM1_CH2N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IR2103S 下管2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PB15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蜂鸣器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有源蜂鸣器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</w:tbl>
    <w:p/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铁律**: STM32 和 ESP8266 之间只需要 **5 根线**: PA2(→RXD)、PA3(→TXD)、PA1(→RST)、PB11(→CH_PD/EN)、GND(→GND)。TXD 和 RXD 是交叉连接的, **千万别接成 TX→TX、RX→RX**。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2. 硬件准备与接线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2.1 物料清单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[📍此处需配图：全部物料平铺摆放的实物照片，标注每个元件的名称]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物料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型号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数量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用途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参考价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主控板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STM32F103C8T6 最小系统板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物理脑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¥10~20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WiFi模块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ESP8266-01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联网脑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¥5~10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TFT彩屏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ST7735 160×128 0.96寸 SPI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本地显示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¥15~25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**独立LDO**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**AMS1117-3.3V**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ESP8266独立供电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¥1~2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USB-TTL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CH340G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烧录ESP8266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¥5~10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ST-Link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ST-Link V2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烧录STM32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¥10~20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**SPI Flash**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**W25Q128 16MB SOIC-8**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**[V4.3.0]** 外挂字库+黑匣子+参数存储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¥3~5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全桥驱动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IR2103S + MOSFET×4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功率输出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自制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电流传感器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CC6920-10A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电流采集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¥5~10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按键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轻触开关 6×6mm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F+/F-/ON/PAGE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¥2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3mm ×6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状态指示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¥3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蜂鸣器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有源蜂鸣器 5V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故障报警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¥2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杜邦线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母对母 20cm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若干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接线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¥2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2.2 接线</w:t>
      </w:r>
    </w:p>
    <w:p/>
    <w:p>
      <w:pPr>
        <w:spacing w:line="360"/>
      </w:pP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[📍此处需配图：手绘或软件画的接线示意图，用不同颜色标注，特别圈出"独立供电"和"交叉连接"]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STM32 ↔ ESP8266 五线连接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STM32 PA2 (TX)  ──── 橙线 ──── ESP8266 RXD     ← 数据: STM32→ESP8266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STM32 PA3 (RX)  ──── 绿线 ──── ESP8266 TXD     ← 数据: ESP8266→STM32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STM32 PA1       ──── 黄线 ──── ESP8266 RST     ← 硬件复位控制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STM32 PB11      ──── 蓝线 ──── ESP8266 CH_PD   ← 硬件使能控制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STM32 GND       ──── 黑线 ──── ESP8266 GND     ← 必须共地!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ESP8266 独立供电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5V电源 → AMS1117-3.3 Vin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AMS1117-3.3 Vout → ESP8266 VCC + CH_PD(上拉10kΩ)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AMS1117-3.3 GND → 电源GND + ESP8266 GND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Vin并100μF+0.1μF, Vout并100μF+0.1μF
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### 🛠️ 调试避坑与排错指南 #1: 供电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最常见死法**: 直接用 STM32 核心板上的 3.3V 给 ESP8266 供电。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**现象**: ESP8266 一上电就反复重启, 串口循环打印 `[System] ESP8266 Booting...`。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**根因**: ESP8266 WiFi 发包瞬间电流 ~300mA。STM32 核心板上的 AMS1117 给 STM32 自用后只剩不到 100mA, 根本带不动。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**解决**: **必须加一片独立的 AMS1117-3.3V 给 ESP8266 单独供电**, 输入输出各并 100μF + 0.1μF 电容。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**验证方法**: 拿万用表量 ESP8266 VCC 对 GND 的电压。WiFi 发包时如果掉到 3.0V 以下, 就是供电不足。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2.3 烧录 ESP8266 时的特殊接线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烧录 ESP8266 固件时, 需要把 ESP8266-01 从 STM32 旁边拆下来, 接到 USB-TTL 模块上: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USB-TTL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ESP8266-01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备注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TXD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RXD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交叉连接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RXD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TXD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交叉连接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3.3V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VCC + CH_PD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GND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GND + **GPIO0**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**GPIO0 必须接地才能进烧录模式**</w:t>
            </w:r>
          </w:p>
        </w:tc>
      </w:tr>
    </w:tbl>
    <w:p/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GPIO0 必须接 GND** 才能进入烧录模式。烧录完成后, **断开 GPIO0 和 GND 之间的连线**, 重新上电 ESP8266 才会运行你的程序。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[📍此处需配图：USB-TTL接ESP8266-01的实物照片，红色箭头指向GPIO0-GND的短接线]
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3. OneNET 云平台配置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3.1 注册与创建产品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打开 [open.iot.10086.cn](https://open.iot.10086.cn) → 注册(免费) → 登录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开发者中心 → 创建产品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参数填写: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字段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值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产品名称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WPT 无线充电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随便起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产品协议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**MQTT (新版 Studio)**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别选错, 不是旧版 MQTT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节点类型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直连设备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联网方式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Wi-Fi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创建后 → 设备管理 → 添加设备 → 设备名称填 `20260001`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5.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立刻记下这三样东西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, 后面全要用: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字段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示例值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产品ID (Product ID)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`1iS397oJFL`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设备唯一标识的一部分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设备名称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`20260001`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自定义, 但固件里必须一致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Token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`version=2018-10-31&amp;res=...`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MQTT连接密码, **注意devices是复数!**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[📍此处需配图：OneNET控制台截图，红框标出产品ID、设备名称、Token三个关键字段]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3.2 物模型定义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物模型就是告诉 OneNET "我的设备有哪些可以查看和控制的属性"。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标识符大小写必须和 ESP8266 固件里一致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在 OneNET Studio → 物模型 → 添加属性: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标识符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名称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数据类型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取值范围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步长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单位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读写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电压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double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0~50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0.01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读写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外部输入直流电压</w:t>
            </w:r>
          </w:p>
        </w:tc>
      </w:tr>
      <w:tr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电流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double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0~10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0.001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读写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外部输入直流电流</w:t>
            </w:r>
          </w:p>
        </w:tc>
      </w:tr>
      <w:tr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显示频率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int32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95000~150000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1000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Hz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读写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实际输出频率</w:t>
            </w:r>
          </w:p>
        </w:tc>
      </w:tr>
      <w:tr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Switch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开关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bool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true/false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读写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PWM启停控制</w:t>
            </w:r>
          </w:p>
        </w:tc>
      </w:tr>
      <w:tr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SetFreq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设置频率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int32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95000~150000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1000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Hz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读写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目标频率</w:t>
            </w:r>
          </w:p>
        </w:tc>
      </w:tr>
    </w:tbl>
    <w:p/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关键**: `V` 和 `I` 是**外部电源输入**到逆变器的直流电压和电流, 不是谐振腔内部的高频高压。它们通过 STM32 的 ADC 引脚直接测量得到, 反映的是电源适配器的实际输出情况。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### 🛠️ 调试避坑与排错指南 #2: Token 与认证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最隐蔽的坑**: Token 里 `devices` 写成了 `device`（少一个 s）。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**现象**: ESP8266 串口日志显示 `MQTT Connect failed, rc=-2` 或网页显示 `authentication failed: invalid res`, 让你以为服务器挂了或者网络不行。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**根因**: OneNET 资源路径是 `products/{pid}/devices/{dname}`, 注意是复数的 **devices**, 不是 device。这个拼写错误在 URL 编码的 Token 里完全看不出来, 只能靠复制粘贴的正确性。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**排查**: 把 Token 里的 `%2F` 替换成 `/` 后肉眼检查。正确格式: `res=products/xxx/devices/xxx`, 错误格式: `res=products/xxx/device/xxx`。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**解决**: **直接从 OneNET 设备详情页复制 Token**, 不要手打, 不要从别的地方复制。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4. STM32 固件开发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4.1 开发环境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Keil MDK-ARM V5 (uVision)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器件包: Keil.STM32F1xx_DFP.2.2.0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固件库: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SPL V3.5.0 (标准外设库, 不是HAL!)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编译器: ARMCC V5.06 update 5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工程文件: `Keil_Project/Project.uvprojx`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打开工程 → F7 编译 → 确认 `0 Error(s)` → F8 烧录。
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**ARMCC V5 不支持 `--multibyte_chars`**, UTF-8 中文字符串必须用 hex escape: `"\xe7\x94\xb5\xe5\x8e\x8b"` 表示"电压"。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4.2 工程结构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Keil_Project/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Hardware/               ← 硬件驱动 (不可跨模块访问私有变量)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Ui_Controller.c/h   ← 9页面 UI 状态机 + 圆弧能量条仪表盘 (1703行)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Tft_Driver.c/h      ← ST7735 SPI+DMA 彩屏 + 中文查找 (606行)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TFT_Font_Data.h     ← ASCII 95字 + 中文 76字 + WIFI/MQTT图标 (356行)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Esp8266_Driver.c/h  ← USART2 + Try_Copy_Rx_Frame 原子接收 (247行)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App_Network.c/h     ← WiFi+心跳+帧快照+遥测门控 (以前在Hardware, 现移至User)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Adc_Driver.c/h      ← ADC1 双通道 + 64样本滑动窗口 (162行)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Inverter_Control.c/h← 软启动 + 频率斜坡 (146行)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Key_Driver.c/h      ← 4键 FSM (137行)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Led_Driver.c/h      ← 6 LED 闪烁 (135行)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Pwm_Driver.c/h      ← TIM1 全桥 PWM 95-150kHz (113行)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└── Buzzer_Driver.c/h   ← 蜂鸣器 (68行)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User/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Sys_Core.c/h        ← 5状态枚举 + 初始化 + Sys_Safety + 调度 (203行)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App_Network.c/h     ← 网络应用层 (251行)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main.c              ← 程序入口 (50行)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└── stm32f10x_it.c/h    ← ISR: SysTick + USART2 ORE防锁死 (68行)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System/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└── Sys_Timer.c/h       ← SysTick 1ms + DWT (48行)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Library/                ← SPL V3.5.0 (只读, 不可修改)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 Start/                  ← CMSIS + system_stm32f10x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4.3 核心代码精讲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4.3.1 Sys_Timer — 程序的脉搏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整个程序只有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一个时基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。`SysTick_Handler` 里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只能有一行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`Sys_Timer_IncTick()`, 不能放任何业务代码。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所有周期任务都用一个模式:
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Some_Task(void) {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static uint32_t last = 0;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(Sys_Timer_Get_Tick() - last &gt;= PERIOD_MS) {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last = Sys_Timer_GetTick();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// 你的业务逻辑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}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利用 uint32_t 减法溢出自动回绕, 不需要特殊处理。即使程序连续跑 49.7 天也不会出问题。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4.3.2 PWM — 全桥的心脏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频率公式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`ticks = 72000000 / freq_Hz`, 如果 ticks 是奇数就 +1（强制偶数 = 正负半周对称 = 不偏磁）。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这导致频率量化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你设 103kHz → `72000000/103000 = 699`(奇→700) → 实际 = `72000000/700 = 102.857kHz` → 显示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102kHz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不是 bug, 是定时器只能用整数分频的物理限制。网页端和小程序都做了预计算修正, 你选的数字就是实际会显示的。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死区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`DEADTIME_NS = 1000ns`, 编译期自动换算寄存器值。BDTR 寄存器线性段 0~127 断言确保不过界。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原子更新 ARR+CCR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
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TIM1-&gt;CR1 |= TIM_CR1_UDIS;     // 暂停影子寄存器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TIM_SetAutoreload(TIM1, arr);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TIM_SetCompare1(TIM1, ccr);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TIM_SetCompare2(TIM1, ccr);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TIM1-&gt;EGR  |= TIM_EGR_UG;      // 软件触发, 一次性全部更新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TIM1-&gt;CR1  &amp;= ~TIM_CR1_UDIS;   // 恢复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不这么做的话, 在 ARR 和 CCR 写入之间可能触发 Update Event, 新周期配上旧占空比 → 偏磁 → 炸管。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[📍此处需配图：示波器抓取的100kHz PWM波形图，标注死区、50%占空比、互补输出]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4.3.3 软启动扫频 — 非阻塞状态机
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SS_IDLE ──Trigger──→ SS_SWEEP(150kHz) ──250步──→ SS_DONE(100kHz)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↑                    │         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└──Stop──────────────┘         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│                               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└───── Fault(过流) → SS_FAULT (锁存, 按键复位) ────┘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参数: 步长 200Hz, 节拍 10ms, 250 步 ≈ 2.5 秒。全程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非阻塞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——扫频时 TFT 照刷、按键照样响应、过流保护照样生效。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频率硬下限 95kHz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是容性区红线。低于这个频率谐振腔进入容性区, MOSFET 承受极大开关应力。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4.3.4 频率渐变斜坡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当收到 `CMD:SETFREQ:100000` 时, 不是瞬间跳频, 而是每 10ms 向目标方向步进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500Hz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, 速率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50kHz/s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。50kHz 的跨度大约 1 秒到达。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这不仅听起来优雅, 更重要的是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物理上安全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——谐振腔需要时间适应新的工作点, 瞬间大跨度跳频可能引起过流或失谐。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4.3.5 ADC — 64样本 O(1) 滑动平均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100kHz 强磁场下 DMA 瞬时值噪声严重。64 样本滑动平均, 每次只做一次加法+一次减法, 不随窗口增大而增加计算量:
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old = buf[idx];           // 保存最旧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buf[idx] = new_sample;    // 覆盖新值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accum += buf[idx];        // 加入新值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if (filled &gt;= 64) accum -= old;  // 去掉最旧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`ADC_Filter_Task` 以 2ms 独立节拍运行, 不跟 UI/网络的节奏走。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4.3.6 EMA 双级滤波链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层级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模块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滤波对象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α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安全级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`Sys_Safety_Update_EMA()`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ADC 原始 V/I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0.25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过流保护, PB10 阈值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显示级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`Ui_Controller_Update_EMA()`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Sys_Safety 输出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0.25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UI 仪表盘 + 综合监测页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数字量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`Pwm_Driver_Get_Frequency()`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无滤波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频率(零迟滞, 保证调频跟手)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两级 EMA 解耦的关键原因: 安全级必须独立——不能因为 UI 页面切换/暂停而影响保护响应速度。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4.3.7 Sys_Safety — 独立安全监测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Sys_Safety 每圈主循环运行, 与 UI 完全解耦: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EMA 更新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每圈更新 V/I EMA (α=0.25, τ≈800ms)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PB10 电源控制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电压 &gt;12V → 拉高使能, ≤12V → 拉低关断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过流检测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`s_safety_ema_i &gt; 5.0A` → `Soft_Start_Fault()` + Buzzer BEEP + `g_sys_state = SYS_FAULT`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FAULT 防重触发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`Sys_Safety_Reset_EMA()` 清零 EMA 电流 + 重新初始化, 防止复位后 EMA 残留值立即再触发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4.3.8 TFT 显示 (ST7735 Green Tab)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参数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值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SPI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Mode 3, 18MHz, DMA1_Channel3, 只写不读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分辨率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160×128 横屏, MADCTL=0xA0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SetWin 偏移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X+1, Y+2 (Green Tab 特有)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字库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8×16 ASCII (95字) + 16×16 中文 (76字) + 5×10 微数字 (12字)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字库位序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全部 LSB-first, `TFT_Font_Data.h` 统一管理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图标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WIFI(4帧+动画6帧), MQTT(3态+动画6帧), ICON_STAR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索引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CN_INDEX 与 CN_FONT_16X16 严格 76 字对齐, 末尾: 综(74)+合(75)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4.3.9 UI — 9页面两级菜单 + 圆弧能量条仪表盘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页面枚举 (Ui_Page)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页面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枚举值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MAIN_MENU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主菜单 — 4项: 启动/停止PWM, 监测, 无线配网, 故障清除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MONITOR_SUB_MENU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监测子菜单 — 5项: 综合监测, 频率, 电压, 电流, 返回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SWEEP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扫频页 — 实时频率+进度 (F/V/I)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MONITOR_SUMMARY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综合监测 — F/V/I 同屏显示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MONITOR_FREQ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频率仪表盘 — 圆弧能量条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MONITOR_VOLT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电压仪表盘 — 圆弧能量条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MONITOR_CURR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电流仪表盘 — 圆弧能量条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WIFI_SETUP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无线配网 — 状态+清除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FAULT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故障清除 — 过流锁存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底部栏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所有页面统一 `ON:确定` + `PAGE:返回`。SUB_MENU 和 FAULT 仅显示 `PAGE:返回`。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UI Phase 架构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7 个 Phase 依次执行 — Global Icons(0) → Fault detection(1) → Sweep→Summary(2) → Key dispatch(3) → Page tracking(4) → 200ms incremental(5) → Cursor clamp(6) → Draw(7)。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圆弧能量条仪表盘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参数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电压 V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电流 C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频率 F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range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0→50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0→2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90→150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big_step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0.5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10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fine_step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0.1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red_start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1.8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140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停机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val=0 能量条归零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信息舱: Row4=状态 → Row5=数值(黄) → Row6=标签(青), 1px Bres_Line 绘制。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4.3.10 KEY — 4键 FSM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按键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引脚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功能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F_UP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PB8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频率+/菜单上移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F_DOWN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PB7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频率-/菜单下移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ON/OFF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PB9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确认/启动/停止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PAGE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PB5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返回/页面切换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4.3.11 LED — 6灯状态指示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LED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引脚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LED_COM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PA10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通信状态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LED_POWER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PA11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电源指示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LED_TEMP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PA12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温度/过流警告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LED_SYSTEM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PA15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系统心跳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LED_PWM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PB3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PWM 输出指示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LED_WIFI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 连接状态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4.3.12 App_Network — 网络层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启动流程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`main.c` → `Sys_Post_Init()` → `App_Network_Start_Connect()` → 非阻塞硬件初始化。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指数退避重试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重试 0-2:   5s     (必须 &gt;4s ESP启动时间)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重试 3-7:   15s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重试 8-13:  30s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重试 14-21: 60s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重试 22-31: 2min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重试 32-46: 5min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重试 47+:   30min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永不 FAILED — 自动恢复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热点加速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RSSI ≥ -35 (极近) → 直接重置为 3s 级快速直连。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心跳超时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8s 无 ESP 帧 → 判定离线 → 自动重连。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帧处理安全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`Try_Copy_Rx_Frame`: 原子拷贝消除 TOCTOU 竞态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`ss_cmd` / `conn_cs` 帧内快照: 防 ELSE-IF 链间状态变化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遥测门控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仅在 SUMMARY/FREQ/VOLT/CURR 页面 + SS_DONE 状态 + 网络在线时发送。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远程指令 UI 同步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CMD:ON/OFF → `Ui_Controller_Force_Page_And_Reset()` 同时复位页面+光标。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4.4 系统全局状态机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SYS_INIT → SYS_IDLE → SYS_SWEEP → SYS_RUNNING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↑           │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└───── SYS_FAULT ←─────────┘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状态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PWM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主循环调度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INIT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关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初始化阶段, 一次性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IDLE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关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Key+ADC+Network+Safety+UI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SWEEP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开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+ Soft_Start (150k→100kHz)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RUNNING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开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+ Freq_Ramp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FAULT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关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+ FAULT UI, 取消所有斜坡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4.5 主循环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int main(void) {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Sys_Clamp_ESP(); Sys_Hardware_Init(); Sys_Startup_Screen(); Sys_Post_Init();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g_sys_state = SYS_STATE_IDLE;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while (1) {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Key_Driver_Task(); Adc_Driver_Filter_Task(); App_Network_Task(); Sys_Safety_Task();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switch (g_sys_state) {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case SYS_STATE_IDLE:    Sys_Run_Idle();    break;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case SYS_STATE_SWEEP:   Sys_Run_Sweep();   break;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case SYS_STATE_RUNNING: Sys_Run_Running(); break;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case SYS_STATE_FAULT:   Sys_Run_Fault();   break;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}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IWDG_ReloadCounter(); __WFI();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}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
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### 🛠️ 调试避坑与排错指南 #3: PWM 不输出 / 周期不对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**现象**: TFT 频率在变, 但示波器上看不到 PWM 波形, 或者波形不是 50% 占空比。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**排查步骤**: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1. 先用示波器量 PA8/PA9, 确认有没有方波 (有 → 检查 IR2103S 驱动电路; 没有 → 往下)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2. 检查 `TIM_CtrlPWMOutputs(TIM1, ENABLE)` 是否在软启动 Trigger 时调用了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3. 确认 `TIM1-&gt;BDTR` 里 MOE 位是否为 1。如果被刹车意外触发, MOE 会被硬件清零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4. 如果是有输出但实际频率和设置值差很多, 检查 `TIM1_CLK_HZ` 是不是 72M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千万注意**: App_Net 和 UI 模块**禁止直接操作 `TIM_Cmd`/`TIM_CtrlPWMOutputs`/`TIM1-&gt;ARR`**, 必须通过 PWM 模块的公开接口!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4.6 编码规范 (零容忍)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层次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规则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正确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违规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公开函数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`Module_Name_Verb_Noun()`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`Tft_Driver_Show_CN_String()`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`show_cn_string()`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静态函数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`Module_Name_Verb_Noun()` 强制前缀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`Sys_Run_Led_Tick()`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`Led_Tick()`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静态变量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`s_description`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`s_gauge_val_str`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`uiState`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全局变量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`g_description`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`g_sys_state`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`Sys_State_Global`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枚举值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`MODULE_NAME_VALUE` 全大写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`SYS_STATE_IDLE`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`State_Idle`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宏常量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`MODULE_NAME_VALUE` 全大写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`SYS_SAFETY_OVERCURRENT_A`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`OVER_CURRENT`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公开函数必须带 `@brief` + `@param`/`@retval` 注释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禁止 `//` 双斜杠 (ARMCC V5), 统一用 `/** */`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周期任务用 `Sys_Timer_Get_Tick() - last &gt;= PERIOD`, 禁止运行时阻塞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`.h` 只公开接口, `.c` 全 static 内部实现, 禁止 `extern` 私有变量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分层单向: Hardware → System → Application
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5. ESP8266 固件开发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5.1 环境搭建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下载 [Arduino IDE](https://www.arduino.cc/en/software)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文件→首选项→附加开发板管理器→填入 `http://arduino.esp8266.com/stable/package_esp8266com_index.json`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工具→开发板管理器→搜 `ESP8266`→安装 3.x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库管理安装: `ArduinoJson` v7, `PubSubClient`, `WiFiManager` v2.x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5. 开发板选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Generic ESP8266 Module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, Flash 1M, CPU 80MHz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5.2 核心逻辑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[📍此处需配图：ESP8266固件流程图，从setup→loop→ensureConnected→串口收发的完整流程]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5.2.1 WiFiManager 配网
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WiFiManager wifiManager;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wifiManager.setConfigPortalTimeout(180);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if (!wifiManager.autoConnect("STM32_WPT_Config")) {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wifiManager.startConfigPortal("STM32_WPT_Config");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首次上电→开热点 `STM32_WPT_Config` (无密码)→手机连上→浏览器弹配网页→选WiFi输密码→存闪存→重启。以后自动连。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换WiFi时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长按 STM32 的 ON/OFF 键 &gt; 3秒 → STM32 发 `CMD:CLEAR\n` → ESP8266 `WiFiManager.resetSettings()` + `ESP.restart()` → 重新进入配网模式。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5.2.2 双 MQTT 连接 + 指令去抖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连接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地址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MQTT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`mqtts.heclouds.com:1883`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物模型数据上报 + 接收指令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EMQX 公共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`broker.emqx.io:1883`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Web端直读(可选)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非阻塞重连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每 5 秒检查一次, 断开自动重连, 不阻塞 loop。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指令去抖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`Mqtt_Task_Parse_Command` 2s 窗口内相同 payload 直接丢弃, 防止 MQTT 重复投递导致误触发。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Switch 状态上报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仅 `s==2` (SS_DONE) 上报 true, `s==1` (SWEEP) 为过渡态不上报运行。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SetFreq 量化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`(val/1000)*1000`, 与 STM32 PWM 1kHz 步进一致。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遥测频率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仅在 running 时上报真实 F 值, 否则上报 0。完全透传 STM32 决策。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5.2.3 JSON 转换 + 全链路数据一致性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STM32 发来 `{"V":12.50, "I":1.23, "F":100000, "S":2}` → ESP8266 转为 OneNET 格式上报。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状态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STM32 遥测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ESP 上报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Web/小程序显示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IDLE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V=真实,I=真实,F=0,S=0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Switch=false, V/I=真实, F=0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停机/V/I 正常/F=0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SWEEP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不发送遥测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(无数据)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(上一帧缓存)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RUNNING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V=EMA,I=EMA,F=真实Hz,S=2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Switch=true, V/I/F=真实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运行中/实时值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FAULT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V=真实,I=真实,F=0,S=3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Switch=false, V/I=真实, F=0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故障/实时V/I/F=0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核心原则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V/I 始终上报真实物理量 (任何状态下 ADC 均可采集), 仅 F 在 PWM 未运行时强制为 0。
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### 🛠️ 调试避坑与排错指南 #4: ESP8266 反复重启 / 连不上 WiFi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**现象分类**: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 **串口循环输出 `Booting...`**: 供电不足, 或 WiFiManager 没有已存凭据又没有 startConfigPortal 兜底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 **WiFi 连上了但 OneNET 离线**: MQTT 地址错误 或 Token 错误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 **OneNET 命令"响应超时"**: 固件里缺少 set_reply 应答逻辑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**手把手排查**: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1. 先测 ESP8266 VCC: 必须是稳定的 3.3V (万用表量, 不是看电源标签)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2. 串口监视器 115200 看日志: `[WiFi] Connected! IP: xxx` 说明WiFi OK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3. `[MQTT] &gt;&gt;&gt; OneNET Connected successfully! &lt;&lt;&lt;` 说明MQTT OK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4. 两项都 OK 但 OneNET 还离线 → 进 OneNET 控制台看设备状态, 可能是 Token/产品ID 填错了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5. 从串口发 `{"V":12.5,"I":1.2,"F":100000}\n` → OneNET 数据流应立刻看到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5.3 ESP8266 烧录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USB-TTL 接 ESP8266-01 (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GPIO0 必须接 GND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)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Arduino IDE → 上传(→), 等待 ~30 秒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烧录完成后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断开 GPIO0-GND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→ 重新上电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串口监视器 115200 看日志
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6. 网页控制台 (Cloudflare Pages)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6.1 部署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确保代码在 GitHub: `https://github.com/Ran-sh/WPT_Onenet_IoT`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[pages.cloudflare.com](https://pages.cloudflare.com) → GitHub 登录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Create project → 选仓库 → 不设构建命令(静态站点) → Deploy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得到 `wptonenet.483763727.workers.dev` 公网地址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6.2 关键设计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乐观更新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`setProperty` 成功后立即写 localStorage + 3s 乐观锁, 轮询同步时忽略云端旧值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重试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`setProperty` 网络/业务错误各重试 3 次 (500ms/800ms 间隔)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连接指示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同步成功(绿) / 设备离线(黄) / 失败(红)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数据模型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`config.js` DEFAULT_DATA_MODEL → sensors(V/I/F) + controls(Switch/SetFreq)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频率映射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`fromCloud: v =&gt; Math.floor(v/1000)` / `toCloud: v =&gt; v*1000`, Web 显示 kHz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6.3 各页面功能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页面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功能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特别说明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首页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V/I/F 实时数据卡片 + 连接状态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5s 轮询, 指数退避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控制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启停开关 + 频率设置(kHz) + 操作记录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5s 同步, Switch防抖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监测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实时折线图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Y轴动态缩放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历史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历史数据表 + 长期变化曲线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数据筛选+导出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报警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报警记录列表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过滤+已读+清空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设置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OneNet配置 / 数据模型管理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支持传感器/控制器动态增删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7. 微信小程序 (6页面+Component)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7.1 架构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V4.2.0 小程序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直连 OneNET HTTP API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, 与网页端完全相同的后端逻辑:
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小程序 ──HTTPS── OneNET API ──MQTT── ESP8266 ── STM32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6 页面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index / monitoring / control / history / alerts / settings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custom-tab-bar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Component: 5 tab (⌂ ◉ ⊛ 🗂 ⚙), 无高亮 (selected=-1), 纯导航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数据模型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`utils/config.js` 单一来源 (DEFAULT_DATA_MODEL)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API 层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`utils/onenet.js` — `getLatestData()` 双请求并行, HTTP 细化错误 (401/403/404/429/503), Mock fallback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首页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动态渲染传感器卡片 + 控制卡片 (`buildCards()` → WXML 遍历)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控制页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Switch 防抖 (`_switchPending` 立即重置) + 频率 Swiper + 操作日志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历史页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Canvas 2D 曲线 + 数据表(圆圈状态 ✓/✕) + CSV 导出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7.2 关键禁忌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Component 方法名不能叫 `switchTab` (与 `wx.switchTab` API 冲突), 用 `onSwitchTab`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`templates/` 目录已删除, 不可引用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存储键: `wpt_latest`, `wpt_history`(1440max), `wpt_alerts`(50max) 等
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8. 联调指南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8.1 上电顺序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关键**: **先给 ESP8266 上电, 等 5 秒, 再给 STM32 上电**。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ESP8266 独立 3.3V 上电 → 等 ~5s WiFi+MQTT 连好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STM32 上电 → TFT 显示启动画面 → `Sys_Post_Init()` 启动联网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ESP8266 发 `STATUS:ONLINE` → TFT 显示主菜单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网页/小程序应该能看到数据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8.2 逐环节验证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步骤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检查什么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怎么算通过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如果没过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STM32 串口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按 KEY0 后串口助手 115200 收到 `{"V":...}`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 PA2/PA3 接线+USART2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WiFi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串口监视器 `Connected! IP:`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检查供电+WiFiManager 配网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MQTT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串口监视器 `OneNET Connected!`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 Token+产品ID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在线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控制台设备状态 "在线"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回头查步骤 2-3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数据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控制台数据流有 V/I/F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检查串口 JSON 格式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网页数据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首页显示实时数据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检查设置页 OneNet 配置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网页控制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点开关, TFT 响应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 CMD 指令链路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8.3 调试工具速查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工具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干什么用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怎么用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串口助手 115200 8N1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连 STM32 看 JSON 输出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PA2/PA3 接 USB-TTL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Arduino 串口监视器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看 ESP8266 连接日志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USB-TTL 接 ESP8266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控制台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看设备状态+数据流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[open.iot.10086.cn](https://open.iot.10086.cn)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浏览器 F12 Console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看网页 API 请求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打开网页按 F12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curl 命令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直接测 OneNET API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见下面示例</w:t>
            </w:r>
          </w:p>
        </w:tc>
      </w:tr>
    </w:tbl>
    <w:p/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# 直接测试 OneNET API 是否正常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curl "https://iot-api.heclouds.com/thingmodel/query-device-property?product_id=你的产品ID&amp;device_name=你的设备名" \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-H "Authorization: 你的Token"
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9. 故障速查总表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症状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第一反应去查什么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大概率是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反复重启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万用表量 VCC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供电不足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离线 (rc=-2)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MQTT 服务器地址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`mqtts.heclouds.com` 写错了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在线但无数据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串口助手看 STM32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STM32 没发 JSON 或 TX/RX 接反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TFT 中文乱码/错字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CN_INDEX vs CN_FONT 对齐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字库索引与字模不匹配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网页"未连接"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F12 Console 看 API 响应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Token 或设备名填错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设了频率 TFT 不对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正常现象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频率量化, 网页端已自动修正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网页端 404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Cloudflare 分支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推送到了错误分支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控制页开关状态不对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是否上报了 S 字段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需烧录最新固件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Switch 命令只能发一次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`_switchPending` 延迟过长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立即重置, 不要 setTimeout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TFT "综合监测"显示"失败"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CN_FONT[74..75] 字模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CN_INDEX 与 CN_FONT 不对齐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10. 踩坑全记录 (避坑指南精华)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10.1 频率控制方案的四次迭代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版本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怎么做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为什么不好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V1 CMD:F_UP/DOWN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每次 ±1kHz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小程序点一下触发两次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V2 OneNET FreqAdd/FreqSub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虚拟按键点动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物模型复杂, 两个布尔键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V3 CMD:SETFREQ (跳变)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瞬间设频率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跳频太暴力, 不安全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**V4 SETFREQ + 渐变** ✅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500Hz/10ms 斜坡到达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平滑, 可中断, **当前方案**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10.2 网页部署的四代方案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阶段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用了什么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为什么换了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本地 Node.js 服务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只能自己电脑用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Netlify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免费带宽耗尽被暂停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V3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GitHub Pages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路由有 bug, 404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**V4**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**Cloudflare Pages** ✅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免费不限量, 原生 SPA 路由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10.3 `device` vs `devices` — 一个字母的惨案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Token 里是 `devices` (复数), 不是 `device`。写成单数会让 OneNET 返回 `authentication failed: invalid res`, 让你怀疑人生半小时。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10.4 TFT 中文"综合"变"失败"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现象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TFT 上"综合监测"菜单项显示为"失败监测"(实际是"回失监测")。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根因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CN_INDEX[73..74]="综合", 但 CN_FONT_16X16[73..74]="失败"。CNLookup 按索引查字模, 找到"综"返回索引73, 但 CN_FONT[73] 的字模是"败"的前一个重复字。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修复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用户提供标准宋体 16×16 字模, 替换 CN_FONT[74]→"综", CN_FONT[75]→"合"。现在 76 字完全对齐。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10.5 WiFiManager v2.x `autoConnect` 不自动开 AP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加 `startConfigPortal()` 兜底, 否则没凭据就不开热点, ESP8266 反复重启。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10.6 CORS 不是问题的"问题"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一直以为是跨域问题, F12 查了半天 CORS 头。最后发现 OneNET API 本来就返回 `Access-Control-Allow-Origin: *`, 真正的问题是 Token 里 `device` 少了一个 `s`。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10.7 审查历史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版本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关键修复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V4.2.0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TFT字库修复 + 底部栏简化 + 全平台版本号统一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V4.1.0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9页面TFT UI + 全局状态机 + Sys_Safety + 圆弧能量条仪表盘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V4.0.0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小程序全重写 + 网页乐观更新 + ESP去抖 + 数据一致性铁律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**全文完**。这份文档从 V4.0.0 一路迭代到 V4.2.0, 踩过的坑比跑通的代码还多。如果你跟着做遇到问题, 回头翻第 9 章故障速查表, 大概率能找到答案。祝你的全桥不发烫, ESP8266 不掉线, OneNET 不报 401, TFT 不显示乱码。</w:t>
      </w:r>
    </w:p>
    <w:p/>
    <w:sectPr>
      <w:headerReference w:type="default" r:id="rId10"/>
      <w:footerReference w:type="default" r:id="rId11"/>
      <w:pgSz w:w="11906" w:h="16838" w:orient="portrait"/>
      <w:pgMar w:top="1417" w:right="1417" w:bottom="1417" w:left="1417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imSun" w:cs="SimSun" w:eastAsia="SimSun" w:hAnsi="SimSun"/>
        <w:color w:val="999999"/>
        <w:sz w:val="18"/>
        <w:szCs w:val="18"/>
      </w:rPr>
      <w:t xml:space="preserve">— </w:t>
    </w:r>
    <w:r>
      <w:rPr>
        <w:rFonts w:ascii="SimSun" w:cs="SimSun" w:eastAsia="SimSun" w:hAnsi="SimSun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SimSun" w:cs="SimSun" w:eastAsia="SimSun" w:hAnsi="SimSun"/>
        <w:color w:val="999999"/>
        <w:sz w:val="18"/>
        <w:szCs w:val="18"/>
      </w:rPr>
      <w:t xml:space="preserve"> —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imSun" w:cs="SimSun" w:eastAsia="SimSun" w:hAnsi="SimSun"/>
        <w:color w:val="999999"/>
        <w:sz w:val="18"/>
        <w:szCs w:val="18"/>
      </w:rPr>
      <w:t xml:space="preserve">— </w:t>
    </w:r>
    <w:r>
      <w:rPr>
        <w:rFonts w:ascii="SimSun" w:cs="SimSun" w:eastAsia="SimSun" w:hAnsi="SimSun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SimSun" w:cs="SimSun" w:eastAsia="SimSun" w:hAnsi="SimSun"/>
        <w:color w:val="999999"/>
        <w:sz w:val="18"/>
        <w:szCs w:val="18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i/>
        <w:iCs/>
        <w:color w:val="999999"/>
        <w:sz w:val="16"/>
        <w:szCs w:val="16"/>
      </w:rPr>
      <w:t xml:space="preserve">文档 — 技术文档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i/>
        <w:iCs/>
        <w:color w:val="999999"/>
        <w:sz w:val="16"/>
        <w:szCs w:val="16"/>
      </w:rPr>
      <w:t xml:space="preserve">文档 — 技术文档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Microsoft YaHei" w:cs="Microsoft YaHei" w:eastAsia="Microsoft YaHei" w:hAnsi="Microsoft YaHei"/>
      <w:b/>
      <w:bCs/>
      <w:color w:val="2B579A"/>
      <w:sz w:val="32"/>
      <w:szCs w:val="32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Microsoft YaHei" w:cs="Microsoft YaHei" w:eastAsia="Microsoft YaHei" w:hAnsi="Microsoft YaHei"/>
      <w:b/>
      <w:bCs/>
      <w:color w:val="2B579A"/>
      <w:sz w:val="28"/>
      <w:szCs w:val="28"/>
    </w:rPr>
  </w:style>
  <w:style w:type="paragraph" w:styleId="Heading4">
    <w:name w:val="Heading 4"/>
    <w:basedOn w:val="Normal"/>
    <w:next w:val="Normal"/>
    <w:qFormat/>
    <w:pPr>
      <w:spacing w:after="60" w:before="120"/>
      <w:outlineLvl w:val="3"/>
    </w:pPr>
    <w:rPr>
      <w:rFonts w:ascii="Microsoft YaHei" w:cs="Microsoft YaHei" w:eastAsia="Microsoft YaHei" w:hAnsi="Microsoft YaHei"/>
      <w:b/>
      <w:bCs/>
      <w:color w:val="3A6EA5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header" Target="header1.xml"/><Relationship Id="rId9" Type="http://schemas.openxmlformats.org/officeDocument/2006/relationships/footer" Target="footer2.xml"/><Relationship Id="rId10" Type="http://schemas.openxmlformats.org/officeDocument/2006/relationships/header" Target="header2.xml"/><Relationship Id="rId11" Type="http://schemas.openxmlformats.org/officeDocument/2006/relationships/footer" Target="footer3.xm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2026-06-23T04:55:49.903Z</dcterms:created>
  <dcterms:modified xsi:type="dcterms:W3CDTF">2026-06-23T04:55:49.904Z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