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djcbo4rprksp" w:id="0"/>
      <w:bookmarkEnd w:id="0"/>
      <w:r w:rsidDel="00000000" w:rsidR="00000000" w:rsidRPr="00000000">
        <w:rPr>
          <w:sz w:val="40"/>
          <w:szCs w:val="40"/>
          <w:rtl w:val="0"/>
        </w:rPr>
        <w:t xml:space="preserve">Software Installation Guide: FireCloud Tool Developers Worksho</w:t>
      </w:r>
      <w:r w:rsidDel="00000000" w:rsidR="00000000" w:rsidRPr="00000000">
        <w:rPr>
          <w:sz w:val="40"/>
          <w:szCs w:val="40"/>
          <w:rtl w:val="0"/>
        </w:rPr>
        <w:t xml:space="preserve">p - August 12th,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please download and install the following software on your laptop ahead of the workshop: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0" w:before="0" w:line="360" w:lineRule="auto"/>
        <w:contextualSpacing w:val="0"/>
      </w:pPr>
      <w:bookmarkStart w:colFirst="0" w:colLast="0" w:name="h.cs349xxbth2y" w:id="1"/>
      <w:bookmarkEnd w:id="1"/>
      <w:r w:rsidDel="00000000" w:rsidR="00000000" w:rsidRPr="00000000">
        <w:rPr>
          <w:b w:val="1"/>
          <w:color w:val="333333"/>
          <w:sz w:val="27"/>
          <w:szCs w:val="27"/>
          <w:highlight w:val="white"/>
          <w:rtl w:val="0"/>
        </w:rPr>
        <w:t xml:space="preserve">WDL</w:t>
      </w:r>
    </w:p>
    <w:p w:rsidR="00000000" w:rsidDel="00000000" w:rsidP="00000000" w:rsidRDefault="00000000" w:rsidRPr="00000000">
      <w:pPr>
        <w:spacing w:after="140" w:line="324.00000000000006" w:lineRule="auto"/>
        <w:contextualSpacing w:val="0"/>
      </w:pPr>
      <w:r w:rsidDel="00000000" w:rsidR="00000000" w:rsidRPr="00000000">
        <w:rPr>
          <w:color w:val="333333"/>
          <w:sz w:val="20"/>
          <w:szCs w:val="20"/>
          <w:highlight w:val="white"/>
          <w:rtl w:val="0"/>
        </w:rPr>
        <w:t xml:space="preserve">WDL, pronounced “widdle”, stands for Workflow Description Language. FireCloud workflows are described using this language.</w:t>
      </w:r>
      <w:r w:rsidDel="00000000" w:rsidR="00000000" w:rsidRPr="00000000">
        <w:rPr>
          <w:rtl w:val="0"/>
        </w:rPr>
      </w:r>
    </w:p>
    <w:p w:rsidR="00000000" w:rsidDel="00000000" w:rsidP="00000000" w:rsidRDefault="00000000" w:rsidRPr="00000000">
      <w:pPr>
        <w:pStyle w:val="Heading4"/>
        <w:keepNext w:val="0"/>
        <w:keepLines w:val="0"/>
        <w:spacing w:after="0" w:before="0" w:line="294.5454545454545" w:lineRule="auto"/>
        <w:contextualSpacing w:val="0"/>
      </w:pPr>
      <w:bookmarkStart w:colFirst="0" w:colLast="0" w:name="h.gb1gl5x9tb9n" w:id="2"/>
      <w:bookmarkEnd w:id="2"/>
      <w:r w:rsidDel="00000000" w:rsidR="00000000" w:rsidRPr="00000000">
        <w:rPr>
          <w:b w:val="1"/>
          <w:color w:val="333333"/>
          <w:sz w:val="21"/>
          <w:szCs w:val="21"/>
          <w:highlight w:val="white"/>
          <w:rtl w:val="0"/>
        </w:rPr>
        <w:t xml:space="preserve">wdltool</w:t>
      </w:r>
    </w:p>
    <w:p w:rsidR="00000000" w:rsidDel="00000000" w:rsidP="00000000" w:rsidRDefault="00000000" w:rsidRPr="00000000">
      <w:pPr>
        <w:spacing w:after="140" w:line="324.00000000000006" w:lineRule="auto"/>
        <w:contextualSpacing w:val="0"/>
      </w:pPr>
      <w:r w:rsidDel="00000000" w:rsidR="00000000" w:rsidRPr="00000000">
        <w:rPr>
          <w:color w:val="333333"/>
          <w:sz w:val="20"/>
          <w:szCs w:val="20"/>
          <w:highlight w:val="white"/>
          <w:rtl w:val="0"/>
        </w:rPr>
        <w:t xml:space="preserve">The </w:t>
      </w:r>
      <w:hyperlink r:id="rId5">
        <w:r w:rsidDel="00000000" w:rsidR="00000000" w:rsidRPr="00000000">
          <w:rPr>
            <w:color w:val="269abc"/>
            <w:sz w:val="20"/>
            <w:szCs w:val="20"/>
            <w:highlight w:val="white"/>
            <w:rtl w:val="0"/>
          </w:rPr>
          <w:t xml:space="preserve">wdltool</w:t>
        </w:r>
      </w:hyperlink>
      <w:r w:rsidDel="00000000" w:rsidR="00000000" w:rsidRPr="00000000">
        <w:rPr>
          <w:color w:val="333333"/>
          <w:sz w:val="20"/>
          <w:szCs w:val="20"/>
          <w:highlight w:val="white"/>
          <w:rtl w:val="0"/>
        </w:rPr>
        <w:t xml:space="preserve"> toolkit is a utility package that provides accessory functionality for writing and running WDL scripts, including syntax validation and input template generation. You can download the latest release of the pre-compiled executable </w:t>
      </w:r>
      <w:hyperlink r:id="rId6">
        <w:r w:rsidDel="00000000" w:rsidR="00000000" w:rsidRPr="00000000">
          <w:rPr>
            <w:color w:val="269abc"/>
            <w:sz w:val="20"/>
            <w:szCs w:val="20"/>
            <w:highlight w:val="white"/>
            <w:rtl w:val="0"/>
          </w:rPr>
          <w:t xml:space="preserve">here</w:t>
        </w:r>
      </w:hyperlink>
      <w:r w:rsidDel="00000000" w:rsidR="00000000" w:rsidRPr="00000000">
        <w:rPr>
          <w:color w:val="333333"/>
          <w:sz w:val="20"/>
          <w:szCs w:val="20"/>
          <w:highlight w:val="white"/>
          <w:rtl w:val="0"/>
        </w:rPr>
        <w:t xml:space="preserve">.</w:t>
      </w:r>
    </w:p>
    <w:p w:rsidR="00000000" w:rsidDel="00000000" w:rsidP="00000000" w:rsidRDefault="00000000" w:rsidRPr="00000000">
      <w:pPr>
        <w:pStyle w:val="Heading4"/>
        <w:keepNext w:val="0"/>
        <w:keepLines w:val="0"/>
        <w:spacing w:after="0" w:before="0" w:line="294.5454545454545" w:lineRule="auto"/>
        <w:contextualSpacing w:val="0"/>
      </w:pPr>
      <w:bookmarkStart w:colFirst="0" w:colLast="0" w:name="h.bxjsyv8bbuqa" w:id="3"/>
      <w:bookmarkEnd w:id="3"/>
      <w:r w:rsidDel="00000000" w:rsidR="00000000" w:rsidRPr="00000000">
        <w:rPr>
          <w:b w:val="1"/>
          <w:color w:val="333333"/>
          <w:sz w:val="21"/>
          <w:szCs w:val="21"/>
          <w:highlight w:val="white"/>
          <w:rtl w:val="0"/>
        </w:rPr>
        <w:t xml:space="preserve">Text editor</w:t>
      </w:r>
    </w:p>
    <w:p w:rsidR="00000000" w:rsidDel="00000000" w:rsidP="00000000" w:rsidRDefault="00000000" w:rsidRPr="00000000">
      <w:pPr>
        <w:spacing w:after="140" w:line="324.00000000000006" w:lineRule="auto"/>
        <w:contextualSpacing w:val="0"/>
      </w:pPr>
      <w:r w:rsidDel="00000000" w:rsidR="00000000" w:rsidRPr="00000000">
        <w:rPr>
          <w:color w:val="333333"/>
          <w:sz w:val="20"/>
          <w:szCs w:val="20"/>
          <w:highlight w:val="white"/>
          <w:rtl w:val="0"/>
        </w:rPr>
        <w:t xml:space="preserve">You will need a text editor of some sort to write your WDL scripts. If you have no preferred text editor, we would recommend installing </w:t>
      </w:r>
      <w:hyperlink r:id="rId7">
        <w:r w:rsidDel="00000000" w:rsidR="00000000" w:rsidRPr="00000000">
          <w:rPr>
            <w:color w:val="269abc"/>
            <w:sz w:val="20"/>
            <w:szCs w:val="20"/>
            <w:highlight w:val="white"/>
            <w:rtl w:val="0"/>
          </w:rPr>
          <w:t xml:space="preserve">SublimeText</w:t>
        </w:r>
      </w:hyperlink>
      <w:r w:rsidDel="00000000" w:rsidR="00000000" w:rsidRPr="00000000">
        <w:rPr>
          <w:color w:val="333333"/>
          <w:sz w:val="20"/>
          <w:szCs w:val="20"/>
          <w:highlight w:val="white"/>
          <w:rtl w:val="0"/>
        </w:rPr>
        <w:t xml:space="preserve">, as we find that it displays code visually better than other text editors we've tried. As an added convenience when developing WDL scripted workflows, syntax highlighting has been developed for </w:t>
      </w:r>
      <w:hyperlink r:id="rId8">
        <w:r w:rsidDel="00000000" w:rsidR="00000000" w:rsidRPr="00000000">
          <w:rPr>
            <w:color w:val="269abc"/>
            <w:sz w:val="20"/>
            <w:szCs w:val="20"/>
            <w:highlight w:val="white"/>
            <w:rtl w:val="0"/>
          </w:rPr>
          <w:t xml:space="preserve">SublimeText</w:t>
        </w:r>
      </w:hyperlink>
      <w:r w:rsidDel="00000000" w:rsidR="00000000" w:rsidRPr="00000000">
        <w:rPr>
          <w:color w:val="333333"/>
          <w:sz w:val="20"/>
          <w:szCs w:val="20"/>
          <w:highlight w:val="white"/>
          <w:rtl w:val="0"/>
        </w:rPr>
        <w:t xml:space="preserve">, </w:t>
      </w:r>
      <w:hyperlink r:id="rId9">
        <w:r w:rsidDel="00000000" w:rsidR="00000000" w:rsidRPr="00000000">
          <w:rPr>
            <w:color w:val="269abc"/>
            <w:sz w:val="20"/>
            <w:szCs w:val="20"/>
            <w:highlight w:val="white"/>
            <w:rtl w:val="0"/>
          </w:rPr>
          <w:t xml:space="preserve">TextMate</w:t>
        </w:r>
      </w:hyperlink>
      <w:r w:rsidDel="00000000" w:rsidR="00000000" w:rsidRPr="00000000">
        <w:rPr>
          <w:color w:val="333333"/>
          <w:sz w:val="20"/>
          <w:szCs w:val="20"/>
          <w:highlight w:val="white"/>
          <w:rtl w:val="0"/>
        </w:rPr>
        <w:t xml:space="preserve">, </w:t>
      </w:r>
      <w:hyperlink r:id="rId10">
        <w:r w:rsidDel="00000000" w:rsidR="00000000" w:rsidRPr="00000000">
          <w:rPr>
            <w:color w:val="269abc"/>
            <w:sz w:val="20"/>
            <w:szCs w:val="20"/>
            <w:highlight w:val="white"/>
            <w:rtl w:val="0"/>
          </w:rPr>
          <w:t xml:space="preserve">vim</w:t>
        </w:r>
      </w:hyperlink>
      <w:r w:rsidDel="00000000" w:rsidR="00000000" w:rsidRPr="00000000">
        <w:rPr>
          <w:color w:val="333333"/>
          <w:sz w:val="20"/>
          <w:szCs w:val="20"/>
          <w:highlight w:val="white"/>
          <w:rtl w:val="0"/>
        </w:rPr>
        <w:t xml:space="preserve">, and </w:t>
      </w:r>
      <w:hyperlink r:id="rId11">
        <w:r w:rsidDel="00000000" w:rsidR="00000000" w:rsidRPr="00000000">
          <w:rPr>
            <w:color w:val="269abc"/>
            <w:sz w:val="20"/>
            <w:szCs w:val="20"/>
            <w:highlight w:val="white"/>
            <w:rtl w:val="0"/>
          </w:rPr>
          <w:t xml:space="preserve">IntelliJ</w:t>
        </w:r>
      </w:hyperlink>
      <w:r w:rsidDel="00000000" w:rsidR="00000000" w:rsidRPr="00000000">
        <w:rPr>
          <w:color w:val="333333"/>
          <w:sz w:val="20"/>
          <w:szCs w:val="20"/>
          <w:highlight w:val="white"/>
          <w:rtl w:val="0"/>
        </w:rPr>
        <w:t xml:space="preserve">. You can follow the links for installation instructions for your editor of choice.</w:t>
      </w:r>
      <w:r w:rsidDel="00000000" w:rsidR="00000000" w:rsidRPr="00000000">
        <w:rPr>
          <w:rtl w:val="0"/>
        </w:rPr>
      </w:r>
    </w:p>
    <w:p w:rsidR="00000000" w:rsidDel="00000000" w:rsidP="00000000" w:rsidRDefault="00000000" w:rsidRPr="00000000">
      <w:pPr>
        <w:pStyle w:val="Heading3"/>
        <w:keepNext w:val="0"/>
        <w:keepLines w:val="0"/>
        <w:spacing w:after="0" w:before="0" w:line="360" w:lineRule="auto"/>
        <w:contextualSpacing w:val="0"/>
      </w:pPr>
      <w:bookmarkStart w:colFirst="0" w:colLast="0" w:name="h.folygu3wi7p2" w:id="4"/>
      <w:bookmarkEnd w:id="4"/>
      <w:r w:rsidDel="00000000" w:rsidR="00000000" w:rsidRPr="00000000">
        <w:rPr>
          <w:b w:val="1"/>
          <w:color w:val="333333"/>
          <w:sz w:val="27"/>
          <w:szCs w:val="27"/>
          <w:highlight w:val="white"/>
          <w:rtl w:val="0"/>
        </w:rPr>
        <w:t xml:space="preserve">Cromwell</w:t>
      </w:r>
    </w:p>
    <w:p w:rsidR="00000000" w:rsidDel="00000000" w:rsidP="00000000" w:rsidRDefault="00000000" w:rsidRPr="00000000">
      <w:pPr>
        <w:spacing w:after="140" w:line="324.00000000000006" w:lineRule="auto"/>
        <w:contextualSpacing w:val="0"/>
      </w:pPr>
      <w:r w:rsidDel="00000000" w:rsidR="00000000" w:rsidRPr="00000000">
        <w:rPr>
          <w:color w:val="333333"/>
          <w:sz w:val="20"/>
          <w:szCs w:val="20"/>
          <w:highlight w:val="white"/>
          <w:rtl w:val="0"/>
        </w:rPr>
        <w:t xml:space="preserve">Cromwell is an execution engine capable of running scripts written in WDL, describing data processing and analysis workflows involving command line tools. FireCloud employs Cromwell as its workflow execution service. Cromwell may be run locally, providing tool developers with a test environment for their WDL workflows before uploading them to FireCloud for execution in the cloud.</w:t>
      </w:r>
    </w:p>
    <w:p w:rsidR="00000000" w:rsidDel="00000000" w:rsidP="00000000" w:rsidRDefault="00000000" w:rsidRPr="00000000">
      <w:pPr>
        <w:spacing w:after="140" w:line="324.00000000000006" w:lineRule="auto"/>
        <w:contextualSpacing w:val="0"/>
      </w:pPr>
      <w:r w:rsidDel="00000000" w:rsidR="00000000" w:rsidRPr="00000000">
        <w:rPr>
          <w:color w:val="333333"/>
          <w:sz w:val="20"/>
          <w:szCs w:val="20"/>
          <w:highlight w:val="white"/>
          <w:rtl w:val="0"/>
        </w:rPr>
        <w:t xml:space="preserve">The installation of a local instance of Cromwell itself is quite simple. The latest release can be downloaded </w:t>
      </w:r>
      <w:hyperlink r:id="rId12">
        <w:r w:rsidDel="00000000" w:rsidR="00000000" w:rsidRPr="00000000">
          <w:rPr>
            <w:color w:val="269abc"/>
            <w:sz w:val="20"/>
            <w:szCs w:val="20"/>
            <w:highlight w:val="white"/>
            <w:rtl w:val="0"/>
          </w:rPr>
          <w:t xml:space="preserve">here</w:t>
        </w:r>
      </w:hyperlink>
      <w:r w:rsidDel="00000000" w:rsidR="00000000" w:rsidRPr="00000000">
        <w:rPr>
          <w:color w:val="333333"/>
          <w:sz w:val="20"/>
          <w:szCs w:val="20"/>
          <w:highlight w:val="white"/>
          <w:rtl w:val="0"/>
        </w:rPr>
        <w:t xml:space="preserve"> in the form of a pre-compiled jar. For ease of use, you can also add an environment variable to your terminal profile pointing at the Cromwell jar file.</w:t>
      </w:r>
    </w:p>
    <w:p w:rsidR="00000000" w:rsidDel="00000000" w:rsidP="00000000" w:rsidRDefault="00000000" w:rsidRPr="00000000">
      <w:pPr>
        <w:spacing w:after="140" w:line="324.00000000000006" w:lineRule="auto"/>
        <w:contextualSpacing w:val="0"/>
      </w:pPr>
      <w:r w:rsidDel="00000000" w:rsidR="00000000" w:rsidRPr="00000000">
        <w:rPr>
          <w:color w:val="333333"/>
          <w:sz w:val="24"/>
          <w:szCs w:val="24"/>
          <w:highlight w:val="white"/>
          <w:rtl w:val="0"/>
        </w:rPr>
        <w:t xml:space="preserve">OS X users can install Cromwell with Homebrew: </w:t>
      </w:r>
      <w:r w:rsidDel="00000000" w:rsidR="00000000" w:rsidRPr="00000000">
        <w:rPr>
          <w:rFonts w:ascii="Consolas" w:cs="Consolas" w:eastAsia="Consolas" w:hAnsi="Consolas"/>
          <w:color w:val="333333"/>
          <w:sz w:val="20"/>
          <w:szCs w:val="20"/>
          <w:highlight w:val="white"/>
          <w:rtl w:val="0"/>
        </w:rPr>
        <w:t xml:space="preserve">brew install cromwell</w:t>
      </w:r>
      <w:r w:rsidDel="00000000" w:rsidR="00000000" w:rsidRPr="00000000">
        <w:rPr>
          <w:color w:val="333333"/>
          <w:sz w:val="24"/>
          <w:szCs w:val="24"/>
          <w:highlight w:val="white"/>
          <w:rtl w:val="0"/>
        </w:rPr>
        <w:t xml:space="preserve">.</w:t>
      </w:r>
      <w:r w:rsidDel="00000000" w:rsidR="00000000" w:rsidRPr="00000000">
        <w:rPr>
          <w:color w:val="333333"/>
          <w:sz w:val="20"/>
          <w:szCs w:val="20"/>
          <w:highlight w:val="white"/>
          <w:rtl w:val="0"/>
        </w:rPr>
        <w:t xml:space="preserve"> </w:t>
      </w:r>
    </w:p>
    <w:p w:rsidR="00000000" w:rsidDel="00000000" w:rsidP="00000000" w:rsidRDefault="00000000" w:rsidRPr="00000000">
      <w:pPr>
        <w:pStyle w:val="Heading4"/>
        <w:keepNext w:val="0"/>
        <w:keepLines w:val="0"/>
        <w:spacing w:after="0" w:before="0" w:line="294.5454545454545" w:lineRule="auto"/>
        <w:contextualSpacing w:val="0"/>
      </w:pPr>
      <w:bookmarkStart w:colFirst="0" w:colLast="0" w:name="h.2am84x70dxz7" w:id="5"/>
      <w:bookmarkEnd w:id="5"/>
      <w:r w:rsidDel="00000000" w:rsidR="00000000" w:rsidRPr="00000000">
        <w:rPr>
          <w:b w:val="1"/>
          <w:color w:val="333333"/>
          <w:sz w:val="21"/>
          <w:szCs w:val="21"/>
          <w:highlight w:val="white"/>
          <w:rtl w:val="0"/>
        </w:rPr>
        <w:t xml:space="preserve">Java 8</w:t>
      </w:r>
    </w:p>
    <w:p w:rsidR="00000000" w:rsidDel="00000000" w:rsidP="00000000" w:rsidRDefault="00000000" w:rsidRPr="00000000">
      <w:pPr>
        <w:spacing w:after="140" w:line="324.00000000000006" w:lineRule="auto"/>
        <w:contextualSpacing w:val="0"/>
      </w:pPr>
      <w:r w:rsidDel="00000000" w:rsidR="00000000" w:rsidRPr="00000000">
        <w:rPr>
          <w:color w:val="333333"/>
          <w:sz w:val="20"/>
          <w:szCs w:val="20"/>
          <w:highlight w:val="white"/>
          <w:rtl w:val="0"/>
        </w:rPr>
        <w:t xml:space="preserve">Cromwell requires Java version 8, which you can find </w:t>
      </w:r>
      <w:hyperlink r:id="rId13">
        <w:r w:rsidDel="00000000" w:rsidR="00000000" w:rsidRPr="00000000">
          <w:rPr>
            <w:color w:val="269abc"/>
            <w:sz w:val="20"/>
            <w:szCs w:val="20"/>
            <w:highlight w:val="white"/>
            <w:rtl w:val="0"/>
          </w:rPr>
          <w:t xml:space="preserve">here</w:t>
        </w:r>
      </w:hyperlink>
      <w:r w:rsidDel="00000000" w:rsidR="00000000" w:rsidRPr="00000000">
        <w:rPr>
          <w:color w:val="333333"/>
          <w:sz w:val="20"/>
          <w:szCs w:val="20"/>
          <w:highlight w:val="white"/>
          <w:rtl w:val="0"/>
        </w:rPr>
        <w:t xml:space="preserve">.</w:t>
      </w:r>
    </w:p>
    <w:p w:rsidR="00000000" w:rsidDel="00000000" w:rsidP="00000000" w:rsidRDefault="00000000" w:rsidRPr="00000000">
      <w:pPr>
        <w:pStyle w:val="Heading3"/>
        <w:keepNext w:val="0"/>
        <w:keepLines w:val="0"/>
        <w:spacing w:after="0" w:before="0" w:line="294.5454545454545" w:lineRule="auto"/>
        <w:contextualSpacing w:val="0"/>
      </w:pPr>
      <w:bookmarkStart w:colFirst="0" w:colLast="0" w:name="h.hdafcnpmkwlb" w:id="6"/>
      <w:bookmarkEnd w:id="6"/>
      <w:r w:rsidDel="00000000" w:rsidR="00000000" w:rsidRPr="00000000">
        <w:rPr>
          <w:b w:val="1"/>
          <w:color w:val="333333"/>
          <w:sz w:val="27"/>
          <w:szCs w:val="27"/>
          <w:highlight w:val="white"/>
          <w:rtl w:val="0"/>
        </w:rPr>
        <w:t xml:space="preserve">Docker Toolbox</w:t>
      </w: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In FireCloud, tasks (computational steps within a workflow) run in Docker containers. The dockerization and initial testing of tools is typically done in Docker containers running on a local machine (e.g., desktop/laptop). You will need to set up a local development environment for dockerizing and testing your bioinformatics tools. Docker Toolbox delivers all the Docker tools to your Mac OS X or Windows Desktop/Laptop. Docker Toolbox can be downloaded</w:t>
      </w:r>
      <w:r w:rsidDel="00000000" w:rsidR="00000000" w:rsidRPr="00000000">
        <w:rPr>
          <w:color w:val="269abc"/>
          <w:sz w:val="20"/>
          <w:szCs w:val="20"/>
          <w:highlight w:val="white"/>
          <w:rtl w:val="0"/>
        </w:rPr>
        <w:t xml:space="preserve"> </w:t>
      </w:r>
      <w:hyperlink r:id="rId14">
        <w:r w:rsidDel="00000000" w:rsidR="00000000" w:rsidRPr="00000000">
          <w:rPr>
            <w:color w:val="269abc"/>
            <w:sz w:val="20"/>
            <w:szCs w:val="20"/>
            <w:highlight w:val="white"/>
            <w:rtl w:val="0"/>
          </w:rPr>
          <w:t xml:space="preserve">here</w:t>
        </w:r>
      </w:hyperlink>
      <w:r w:rsidDel="00000000" w:rsidR="00000000" w:rsidRPr="00000000">
        <w:rPr>
          <w:color w:val="269abc"/>
          <w:sz w:val="20"/>
          <w:szCs w:val="20"/>
          <w:highlight w:val="white"/>
          <w:rtl w:val="0"/>
        </w:rPr>
        <w:t xml:space="preserve">. </w:t>
      </w:r>
      <w:r w:rsidDel="00000000" w:rsidR="00000000" w:rsidRPr="00000000">
        <w:rPr>
          <w:color w:val="333333"/>
          <w:sz w:val="20"/>
          <w:szCs w:val="20"/>
          <w:highlight w:val="white"/>
          <w:rtl w:val="0"/>
        </w:rPr>
        <w:t xml:space="preserve">Install it according to your operating system, following the instructions given on the installation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0" w:before="0" w:line="294.5454545454545" w:lineRule="auto"/>
        <w:contextualSpacing w:val="0"/>
      </w:pPr>
      <w:bookmarkStart w:colFirst="0" w:colLast="0" w:name="h.uhz7yoz9pm39" w:id="7"/>
      <w:bookmarkEnd w:id="7"/>
      <w:r w:rsidDel="00000000" w:rsidR="00000000" w:rsidRPr="00000000">
        <w:rPr>
          <w:b w:val="1"/>
          <w:color w:val="333333"/>
          <w:sz w:val="27"/>
          <w:szCs w:val="27"/>
          <w:highlight w:val="white"/>
          <w:rtl w:val="0"/>
        </w:rPr>
        <w:t xml:space="preserve">Optional: Docker for Mac and Docker for Windows.</w:t>
      </w:r>
    </w:p>
    <w:p w:rsidR="00000000" w:rsidDel="00000000" w:rsidP="00000000" w:rsidRDefault="00000000" w:rsidRPr="00000000">
      <w:pPr>
        <w:pStyle w:val="Heading3"/>
        <w:keepNext w:val="0"/>
        <w:keepLines w:val="0"/>
        <w:spacing w:after="0" w:before="0" w:line="360" w:lineRule="auto"/>
        <w:contextualSpacing w:val="0"/>
      </w:pPr>
      <w:bookmarkStart w:colFirst="0" w:colLast="0" w:name="h.vcxq1mhhdvcf" w:id="8"/>
      <w:bookmarkEnd w:id="8"/>
      <w:r w:rsidDel="00000000" w:rsidR="00000000" w:rsidRPr="00000000">
        <w:rPr>
          <w:color w:val="000000"/>
          <w:sz w:val="20"/>
          <w:szCs w:val="20"/>
          <w:rtl w:val="0"/>
        </w:rPr>
        <w:t xml:space="preserve">Docker recently released </w:t>
      </w:r>
      <w:hyperlink r:id="rId15">
        <w:r w:rsidDel="00000000" w:rsidR="00000000" w:rsidRPr="00000000">
          <w:rPr>
            <w:color w:val="269abc"/>
            <w:sz w:val="20"/>
            <w:szCs w:val="20"/>
            <w:highlight w:val="white"/>
            <w:rtl w:val="0"/>
          </w:rPr>
          <w:t xml:space="preserve">Docker for Mac</w:t>
        </w:r>
      </w:hyperlink>
      <w:r w:rsidDel="00000000" w:rsidR="00000000" w:rsidRPr="00000000">
        <w:rPr>
          <w:color w:val="000000"/>
          <w:sz w:val="20"/>
          <w:szCs w:val="20"/>
          <w:rtl w:val="0"/>
        </w:rPr>
        <w:t xml:space="preserve"> (</w:t>
      </w:r>
      <w:r w:rsidDel="00000000" w:rsidR="00000000" w:rsidRPr="00000000">
        <w:rPr>
          <w:color w:val="222222"/>
          <w:sz w:val="20"/>
          <w:szCs w:val="20"/>
          <w:highlight w:val="white"/>
          <w:rtl w:val="0"/>
        </w:rPr>
        <w:t xml:space="preserve">OS X 10.10.3 Yosemite or higher) </w:t>
      </w:r>
      <w:r w:rsidDel="00000000" w:rsidR="00000000" w:rsidRPr="00000000">
        <w:rPr>
          <w:color w:val="000000"/>
          <w:sz w:val="20"/>
          <w:szCs w:val="20"/>
          <w:rtl w:val="0"/>
        </w:rPr>
        <w:t xml:space="preserve">and </w:t>
      </w:r>
      <w:hyperlink r:id="rId16">
        <w:r w:rsidDel="00000000" w:rsidR="00000000" w:rsidRPr="00000000">
          <w:rPr>
            <w:color w:val="269abc"/>
            <w:sz w:val="20"/>
            <w:szCs w:val="20"/>
            <w:highlight w:val="white"/>
            <w:rtl w:val="0"/>
          </w:rPr>
          <w:t xml:space="preserve">Docker for Windows</w:t>
        </w:r>
      </w:hyperlink>
      <w:r w:rsidDel="00000000" w:rsidR="00000000" w:rsidRPr="00000000">
        <w:rPr>
          <w:color w:val="000000"/>
          <w:sz w:val="20"/>
          <w:szCs w:val="20"/>
          <w:rtl w:val="0"/>
        </w:rPr>
        <w:t xml:space="preserve"> (64 bit Windows 10 Pro or higher). The stable versions of </w:t>
      </w:r>
      <w:hyperlink r:id="rId17">
        <w:r w:rsidDel="00000000" w:rsidR="00000000" w:rsidRPr="00000000">
          <w:rPr>
            <w:color w:val="269abc"/>
            <w:sz w:val="20"/>
            <w:szCs w:val="20"/>
            <w:highlight w:val="white"/>
            <w:rtl w:val="0"/>
          </w:rPr>
          <w:t xml:space="preserve">Docker for Mac</w:t>
        </w:r>
      </w:hyperlink>
      <w:r w:rsidDel="00000000" w:rsidR="00000000" w:rsidRPr="00000000">
        <w:rPr>
          <w:color w:val="000000"/>
          <w:sz w:val="20"/>
          <w:szCs w:val="20"/>
          <w:rtl w:val="0"/>
        </w:rPr>
        <w:t xml:space="preserve"> and </w:t>
      </w:r>
      <w:hyperlink r:id="rId18">
        <w:r w:rsidDel="00000000" w:rsidR="00000000" w:rsidRPr="00000000">
          <w:rPr>
            <w:color w:val="269abc"/>
            <w:sz w:val="20"/>
            <w:szCs w:val="20"/>
            <w:highlight w:val="white"/>
            <w:rtl w:val="0"/>
          </w:rPr>
          <w:t xml:space="preserve">Docker for Windows</w:t>
        </w:r>
      </w:hyperlink>
      <w:r w:rsidDel="00000000" w:rsidR="00000000" w:rsidRPr="00000000">
        <w:rPr>
          <w:color w:val="000000"/>
          <w:sz w:val="20"/>
          <w:szCs w:val="20"/>
          <w:rtl w:val="0"/>
        </w:rPr>
        <w:t xml:space="preserve"> are both acceptable alternatives to Docker Toolbox. Download Docker for Mac </w:t>
      </w:r>
      <w:hyperlink r:id="rId19">
        <w:r w:rsidDel="00000000" w:rsidR="00000000" w:rsidRPr="00000000">
          <w:rPr>
            <w:color w:val="269abc"/>
            <w:sz w:val="20"/>
            <w:szCs w:val="20"/>
            <w:highlight w:val="white"/>
            <w:rtl w:val="0"/>
          </w:rPr>
          <w:t xml:space="preserve">here</w:t>
        </w:r>
      </w:hyperlink>
      <w:r w:rsidDel="00000000" w:rsidR="00000000" w:rsidRPr="00000000">
        <w:rPr>
          <w:color w:val="000000"/>
          <w:sz w:val="20"/>
          <w:szCs w:val="20"/>
          <w:rtl w:val="0"/>
        </w:rPr>
        <w:t xml:space="preserve">. Download Docker for Windows </w:t>
      </w:r>
      <w:hyperlink r:id="rId20">
        <w:r w:rsidDel="00000000" w:rsidR="00000000" w:rsidRPr="00000000">
          <w:rPr>
            <w:color w:val="269abc"/>
            <w:sz w:val="20"/>
            <w:szCs w:val="20"/>
            <w:highlight w:val="white"/>
            <w:rtl w:val="0"/>
          </w:rPr>
          <w:t xml:space="preserve">here</w:t>
        </w:r>
      </w:hyperlink>
      <w:r w:rsidDel="00000000" w:rsidR="00000000" w:rsidRPr="00000000">
        <w:rPr>
          <w:color w:val="000000"/>
          <w:sz w:val="20"/>
          <w:szCs w:val="20"/>
          <w:rtl w:val="0"/>
        </w:rPr>
        <w:t xml:space="preserve">.</w:t>
      </w:r>
    </w:p>
    <w:p w:rsidR="00000000" w:rsidDel="00000000" w:rsidP="00000000" w:rsidRDefault="00000000" w:rsidRPr="00000000">
      <w:pPr>
        <w:pStyle w:val="Heading3"/>
        <w:keepNext w:val="0"/>
        <w:keepLines w:val="0"/>
        <w:spacing w:after="0" w:before="0" w:line="360" w:lineRule="auto"/>
        <w:contextualSpacing w:val="0"/>
      </w:pPr>
      <w:bookmarkStart w:colFirst="0" w:colLast="0" w:name="h.hp79h3ob4kgn" w:id="9"/>
      <w:bookmarkEnd w:id="9"/>
      <w:r w:rsidDel="00000000" w:rsidR="00000000" w:rsidRPr="00000000">
        <w:rPr>
          <w:rtl w:val="0"/>
        </w:rPr>
      </w:r>
    </w:p>
    <w:p w:rsidR="00000000" w:rsidDel="00000000" w:rsidP="00000000" w:rsidRDefault="00000000" w:rsidRPr="00000000">
      <w:pPr>
        <w:pStyle w:val="Heading3"/>
        <w:keepNext w:val="0"/>
        <w:keepLines w:val="0"/>
        <w:spacing w:after="0" w:before="0" w:line="360" w:lineRule="auto"/>
        <w:contextualSpacing w:val="0"/>
      </w:pPr>
      <w:bookmarkStart w:colFirst="0" w:colLast="0" w:name="h.hse1iuqlt948" w:id="10"/>
      <w:bookmarkEnd w:id="10"/>
      <w:r w:rsidDel="00000000" w:rsidR="00000000" w:rsidRPr="00000000">
        <w:rPr>
          <w:b w:val="1"/>
          <w:color w:val="333333"/>
          <w:sz w:val="27"/>
          <w:szCs w:val="27"/>
          <w:highlight w:val="white"/>
          <w:rtl w:val="0"/>
        </w:rPr>
        <w:t xml:space="preserve">FireCloud CLI</w:t>
      </w:r>
    </w:p>
    <w:p w:rsidR="00000000" w:rsidDel="00000000" w:rsidP="00000000" w:rsidRDefault="00000000" w:rsidRPr="00000000">
      <w:pPr>
        <w:contextualSpacing w:val="0"/>
      </w:pPr>
      <w:r w:rsidDel="00000000" w:rsidR="00000000" w:rsidRPr="00000000">
        <w:rPr>
          <w:sz w:val="20"/>
          <w:szCs w:val="20"/>
          <w:rtl w:val="0"/>
        </w:rPr>
        <w:t xml:space="preserve">The FireCloud CLI enables tool developers to push, pull, list or redact methods and method configurations to or from FireCloud’s method repository.  While it can be downloaded and installed (see instructions</w:t>
      </w:r>
      <w:r w:rsidDel="00000000" w:rsidR="00000000" w:rsidRPr="00000000">
        <w:rPr>
          <w:color w:val="269abc"/>
          <w:sz w:val="20"/>
          <w:szCs w:val="20"/>
          <w:highlight w:val="white"/>
          <w:rtl w:val="0"/>
        </w:rPr>
        <w:t xml:space="preserve"> </w:t>
      </w:r>
      <w:hyperlink r:id="rId21">
        <w:r w:rsidDel="00000000" w:rsidR="00000000" w:rsidRPr="00000000">
          <w:rPr>
            <w:color w:val="269abc"/>
            <w:sz w:val="20"/>
            <w:szCs w:val="20"/>
            <w:highlight w:val="white"/>
            <w:rtl w:val="0"/>
          </w:rPr>
          <w:t xml:space="preserve">here</w:t>
        </w:r>
      </w:hyperlink>
      <w:r w:rsidDel="00000000" w:rsidR="00000000" w:rsidRPr="00000000">
        <w:rPr>
          <w:sz w:val="20"/>
          <w:szCs w:val="20"/>
          <w:rtl w:val="0"/>
        </w:rPr>
        <w:t xml:space="preserve">), we highly recommend you run the dockerized version (dockerhub pull command </w:t>
      </w:r>
      <w:r w:rsidDel="00000000" w:rsidR="00000000" w:rsidRPr="00000000">
        <w:rPr>
          <w:rFonts w:ascii="Consolas" w:cs="Consolas" w:eastAsia="Consolas" w:hAnsi="Consolas"/>
          <w:color w:val="333333"/>
          <w:sz w:val="20"/>
          <w:szCs w:val="20"/>
          <w:shd w:fill="f7f7f7" w:val="clear"/>
          <w:rtl w:val="0"/>
        </w:rPr>
        <w:t xml:space="preserve">docker pull broadinstitute/firecloud-cli</w:t>
      </w:r>
      <w:r w:rsidDel="00000000" w:rsidR="00000000" w:rsidRPr="00000000">
        <w:rPr>
          <w:color w:val="333333"/>
          <w:sz w:val="20"/>
          <w:szCs w:val="20"/>
          <w:shd w:fill="f7f7f7"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You can receive live support for software installation through a </w:t>
      </w:r>
      <w:hyperlink r:id="rId22">
        <w:r w:rsidDel="00000000" w:rsidR="00000000" w:rsidRPr="00000000">
          <w:rPr>
            <w:color w:val="269abc"/>
            <w:sz w:val="20"/>
            <w:szCs w:val="20"/>
            <w:rtl w:val="0"/>
          </w:rPr>
          <w:t xml:space="preserve">Google Hangout</w:t>
        </w:r>
      </w:hyperlink>
      <w:r w:rsidDel="00000000" w:rsidR="00000000" w:rsidRPr="00000000">
        <w:rPr>
          <w:b w:val="1"/>
          <w:sz w:val="20"/>
          <w:szCs w:val="20"/>
          <w:rtl w:val="0"/>
        </w:rPr>
        <w:t xml:space="preserve"> </w:t>
      </w:r>
      <w:r w:rsidDel="00000000" w:rsidR="00000000" w:rsidRPr="00000000">
        <w:rPr>
          <w:sz w:val="20"/>
          <w:szCs w:val="20"/>
          <w:rtl w:val="0"/>
        </w:rPr>
        <w:t xml:space="preserve">on </w:t>
      </w:r>
      <w:r w:rsidDel="00000000" w:rsidR="00000000" w:rsidRPr="00000000">
        <w:rPr>
          <w:b w:val="1"/>
          <w:sz w:val="20"/>
          <w:szCs w:val="20"/>
          <w:rtl w:val="0"/>
        </w:rPr>
        <w:t xml:space="preserve">Wednesday, August 10th</w:t>
      </w:r>
      <w:r w:rsidDel="00000000" w:rsidR="00000000" w:rsidRPr="00000000">
        <w:rPr>
          <w:sz w:val="20"/>
          <w:szCs w:val="20"/>
          <w:rtl w:val="0"/>
        </w:rPr>
        <w:t xml:space="preserve"> from </w:t>
      </w:r>
      <w:r w:rsidDel="00000000" w:rsidR="00000000" w:rsidRPr="00000000">
        <w:rPr>
          <w:b w:val="1"/>
          <w:sz w:val="20"/>
          <w:szCs w:val="20"/>
          <w:rtl w:val="0"/>
        </w:rPr>
        <w:t xml:space="preserve">1:00 PM to 2:00 PM EDT</w:t>
      </w:r>
      <w:r w:rsidDel="00000000" w:rsidR="00000000" w:rsidRPr="00000000">
        <w:rPr>
          <w:sz w:val="20"/>
          <w:szCs w:val="20"/>
          <w:rtl w:val="0"/>
        </w:rPr>
        <w:t xml:space="preserve">. Or, post your installation questions in our</w:t>
      </w:r>
      <w:hyperlink r:id="rId23">
        <w:r w:rsidDel="00000000" w:rsidR="00000000" w:rsidRPr="00000000">
          <w:rPr>
            <w:sz w:val="20"/>
            <w:szCs w:val="20"/>
            <w:highlight w:val="white"/>
            <w:rtl w:val="0"/>
          </w:rPr>
          <w:t xml:space="preserve"> </w:t>
        </w:r>
      </w:hyperlink>
      <w:hyperlink r:id="rId24">
        <w:r w:rsidDel="00000000" w:rsidR="00000000" w:rsidRPr="00000000">
          <w:rPr>
            <w:color w:val="269abc"/>
            <w:sz w:val="20"/>
            <w:szCs w:val="20"/>
            <w:rtl w:val="0"/>
          </w:rPr>
          <w:t xml:space="preserve">Help Forum</w:t>
        </w:r>
      </w:hyperlink>
      <w:r w:rsidDel="00000000" w:rsidR="00000000" w:rsidRPr="00000000">
        <w:rPr>
          <w:color w:val="333333"/>
          <w:sz w:val="20"/>
          <w:szCs w:val="20"/>
          <w:highlight w:val="white"/>
          <w:rtl w:val="0"/>
        </w:rPr>
        <w:t xml:space="preserve">.</w:t>
      </w:r>
      <w:r w:rsidDel="00000000" w:rsidR="00000000" w:rsidRPr="00000000">
        <w:rPr>
          <w:b w:val="1"/>
          <w:color w:val="269abc"/>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docker.com/docker-for-windows/" TargetMode="External"/><Relationship Id="rId11" Type="http://schemas.openxmlformats.org/officeDocument/2006/relationships/hyperlink" Target="https://github.com/broadinstitute/winstanley#winstanley-an-intellij-plug-in-for-wdl" TargetMode="External"/><Relationship Id="rId22" Type="http://schemas.openxmlformats.org/officeDocument/2006/relationships/hyperlink" Target="https://hangouts.google.com/hangouts/_/broadinstitute.org/software-installation-support" TargetMode="External"/><Relationship Id="rId10" Type="http://schemas.openxmlformats.org/officeDocument/2006/relationships/hyperlink" Target="https://github.com/broadinstitute/vim-wdl" TargetMode="External"/><Relationship Id="rId21" Type="http://schemas.openxmlformats.org/officeDocument/2006/relationships/hyperlink" Target="https://github.com/broadinstitute/firecloud-cli" TargetMode="External"/><Relationship Id="rId13" Type="http://schemas.openxmlformats.org/officeDocument/2006/relationships/hyperlink" Target="http://www.oracle.com/technetwork/java/javase/downloads/jdk8-downloads-2133151.html" TargetMode="External"/><Relationship Id="rId24" Type="http://schemas.openxmlformats.org/officeDocument/2006/relationships/hyperlink" Target="http://gatkforums.broadinstitute.org/firecloud" TargetMode="External"/><Relationship Id="rId12" Type="http://schemas.openxmlformats.org/officeDocument/2006/relationships/hyperlink" Target="https://github.com/broadinstitute/cromwell/releases" TargetMode="External"/><Relationship Id="rId23" Type="http://schemas.openxmlformats.org/officeDocument/2006/relationships/hyperlink" Target="http://gatkforums.broadinstitute.org/fireclou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broadinstitute/wdl/tree/master/highlighters/SublimeText#installation-textmate" TargetMode="External"/><Relationship Id="rId15" Type="http://schemas.openxmlformats.org/officeDocument/2006/relationships/hyperlink" Target="https://docs.docker.com/" TargetMode="External"/><Relationship Id="rId14" Type="http://schemas.openxmlformats.org/officeDocument/2006/relationships/hyperlink" Target="https://www.docker.com/products/docker-toolbox" TargetMode="External"/><Relationship Id="rId17" Type="http://schemas.openxmlformats.org/officeDocument/2006/relationships/hyperlink" Target="https://docs.docker.com/" TargetMode="External"/><Relationship Id="rId16" Type="http://schemas.openxmlformats.org/officeDocument/2006/relationships/hyperlink" Target="https://docs.docker.com/" TargetMode="External"/><Relationship Id="rId5" Type="http://schemas.openxmlformats.org/officeDocument/2006/relationships/hyperlink" Target="https://github.com/broadinstitute/wdltool" TargetMode="External"/><Relationship Id="rId19" Type="http://schemas.openxmlformats.org/officeDocument/2006/relationships/hyperlink" Target="https://docs.docker.com/docker-for-mac/" TargetMode="External"/><Relationship Id="rId6" Type="http://schemas.openxmlformats.org/officeDocument/2006/relationships/hyperlink" Target="https://github.com/broadinstitute/wdltool/releases" TargetMode="External"/><Relationship Id="rId18" Type="http://schemas.openxmlformats.org/officeDocument/2006/relationships/hyperlink" Target="https://docs.docker.com/" TargetMode="External"/><Relationship Id="rId7" Type="http://schemas.openxmlformats.org/officeDocument/2006/relationships/hyperlink" Target="http://www.sublimetext.com/" TargetMode="External"/><Relationship Id="rId8" Type="http://schemas.openxmlformats.org/officeDocument/2006/relationships/hyperlink" Target="https://github.com/broadinstitute/wdl/tree/master/highlighters/SublimeText#installation-sublimetext" TargetMode="External"/></Relationships>
</file>