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import java.awt.event.*;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public class cubes extends JApplet implements ActionListener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int picxelInt;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int hieght;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int width;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int countCubes=0;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int startWidth;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Boolean firstTime=true;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public void init()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{   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// Applet init() method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String numOfPicxals = JOptionPane.showInputDialog("Enter how many pixcels: ");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picxelInt = Integer.parseInt(numOfPicxals);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// implementation of ActionListener interface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public void actionPerformed(ActionEvent e) 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public void paint(Graphics  g)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// getting information and declring varables in order to paint as order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setStartAndCount();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hieght=getHeight();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width=getWidth();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int endWidth=getWidth()-picxelInt;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 g.drawRect(0, hieght, picxelInt, picxelInt);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g.setColor(Color.RED);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// before doing     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    for (int i = 0; i &lt; countCubes; i++)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 {       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g.drawRect(startWidth, hieght-picxelInt, picxelInt, picxelInt);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startWidth+=picxelInt;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 }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System.out.println("hieght: "+hieght);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 System.out.println("width: "+width);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public void setStartAndCount()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hieght=getHeight();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width=getWidth();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int endWidth=getWidth()-picxelInt;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int pixcelSum=0;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// before doing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    for (int i = 0; i &lt; width; i+=picxelInt)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    if (i+picxelInt&lt;endWidth)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      countCubes++;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      pixcelSum+=picxelInt;            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} 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    startWidth=(width-pixcelSum)/2;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