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left"/>
      </w:pPr>
      <w:r>
        <w:rPr>
          <w:rFonts w:ascii="Arial" w:cs="Arial" w:eastAsia="Arial" w:hAnsi="Arial"/>
          <w:b/>
          <w:bCs/>
          <w:color w:val="185FA5"/>
          <w:sz w:val="96"/>
          <w:szCs w:val="96"/>
        </w:rPr>
        <w:t xml:space="preserve">DirApp</w:t>
      </w:r>
    </w:p>
    <w:p>
      <w:pPr>
        <w:spacing w:after="100" w:before="0"/>
        <w:jc w:val="left"/>
      </w:pPr>
      <w:r>
        <w:rPr>
          <w:rFonts w:ascii="Arial" w:cs="Arial" w:eastAsia="Arial" w:hAnsi="Arial"/>
          <w:b/>
          <w:bCs/>
          <w:color w:val="1A2B4A"/>
          <w:sz w:val="52"/>
          <w:szCs w:val="52"/>
        </w:rPr>
        <w:t xml:space="preserve">Product Specification Book</w:t>
      </w:r>
    </w:p>
    <w:p>
      <w:pPr>
        <w:spacing w:after="60" w:before="0"/>
        <w:jc w:val="left"/>
      </w:pPr>
      <w:r>
        <w:rPr>
          <w:rFonts w:ascii="Arial" w:cs="Arial" w:eastAsia="Arial" w:hAnsi="Arial"/>
          <w:color w:val="5C6470"/>
          <w:sz w:val="28"/>
          <w:szCs w:val="28"/>
        </w:rPr>
        <w:t xml:space="preserve">Israeli Digital Rental Lease Platform</w:t>
      </w:r>
    </w:p>
    <w:p>
      <w:pPr>
        <w:spacing w:after="80" w:before="0"/>
        <w:jc w:val="left"/>
      </w:pPr>
      <w:r>
        <w:rPr>
          <w:rFonts w:ascii="Arial" w:cs="Arial" w:eastAsia="Arial" w:hAnsi="Arial"/>
          <w:color w:val="5C6470"/>
          <w:sz w:val="22"/>
          <w:szCs w:val="22"/>
        </w:rPr>
        <w:t xml:space="preserve">Full Feature Design &amp; Technical Reference  ·  May 2026  ·  Confidential</w:t>
      </w:r>
    </w:p>
    <w:p>
      <w:pPr>
        <w:spacing w:after="0" w:before="160"/>
      </w:pPr>
      <w:r>
        <w:t xml:space="preserve"/>
      </w:r>
    </w:p>
    <w:p>
      <w:pPr>
        <w:pBdr>
          <w:bottom w:val="single" w:color="C8CDD2" w:sz="2"/>
        </w:pBdr>
        <w:spacing w:after="160"/>
      </w:pPr>
      <w:r>
        <w:t xml:space="preserve"/>
      </w:r>
    </w:p>
    <w:p>
      <w:pPr>
        <w:spacing w:after="0" w:before="80"/>
      </w:pPr>
      <w:r>
        <w:t xml:space="preserve"/>
      </w:r>
    </w:p>
    <w:p>
      <w:pPr>
        <w:spacing w:after="80"/>
      </w:pPr>
      <w:r>
        <w:rPr>
          <w:rFonts w:ascii="Arial" w:cs="Arial" w:eastAsia="Arial" w:hAnsi="Arial"/>
          <w:b/>
          <w:bCs/>
          <w:color w:val="1A2B4A"/>
          <w:sz w:val="24"/>
          <w:szCs w:val="24"/>
        </w:rPr>
        <w:t xml:space="preserve">Document scope</w:t>
      </w:r>
    </w:p>
    <w:p>
      <w:pPr>
        <w:spacing w:after="100" w:before="60"/>
      </w:pPr>
      <w:r>
        <w:rPr>
          <w:rFonts w:ascii="Arial" w:cs="Arial" w:eastAsia="Arial" w:hAnsi="Arial"/>
          <w:color w:val="1A1A2E"/>
          <w:sz w:val="21"/>
          <w:szCs w:val="21"/>
        </w:rPr>
        <w:t xml:space="preserve">This document is the authoritative product specification for DirApp — a fully automated Israeli digital rental lease platform. It covers every user-facing flow, backend system, and legal compliance checkpoint required to build, test, and ship the platform.</w:t>
      </w:r>
    </w:p>
    <w:p>
      <w:pPr>
        <w:spacing w:after="100" w:before="60"/>
      </w:pPr>
      <w:r>
        <w:rPr>
          <w:rFonts w:ascii="Arial" w:cs="Arial" w:eastAsia="Arial" w:hAnsi="Arial"/>
          <w:color w:val="1A1A2E"/>
          <w:sz w:val="21"/>
          <w:szCs w:val="21"/>
        </w:rPr>
        <w:t xml:space="preserve">It is structured for three audiences simultaneously: product managers reading user flows, developers referencing APIs and data models, and stakeholders validating legal compliance under the Fair Rental Law of 2017 (חוק שכירות הוגנת).</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Section</w:t>
            </w:r>
          </w:p>
        </w:tc>
        <w:tc>
          <w:tcPr>
            <w:tcW w:type="dxa" w:w="5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 Platform overview</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Architecture, tech stack, phase roadmap</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 Database schema</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6 tables — fields, types, constraints, triggers</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 Authentication &amp; middleware</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AuthGuard, StateLockGuard, KYC flow</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 Adding a new apartment</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Full landlord onboarding — property creation flow</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 KYC verification engine</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integration, lazy-trigger, webhook handling</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 Contract state machine</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 states, transitions, guards, error responses</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7. 5-Screen contract wizard</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Each screen — fields, validation, UX, API calls</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8. Check-in protocol &amp; media</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Move-in walkthrough, GPS, photo evidence, S3</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9. Financial engine</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Ledger generation, CPI cron, overdue automation</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10. Maintenance SLA system</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Ticket lifecycle, severity, legal deadlines, breach</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11. Push notification system</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7 triggers, recipients, message templates</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12. Landlord management dashboard</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Multi-property hub, components, pass-on flows</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13. Fair Rental Law compliance</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8 legal checkpoints, enforcement, audit trail</w:t>
            </w:r>
          </w:p>
        </w:tc>
      </w:tr>
      <w:tr>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14. API endpoint reference</w:t>
            </w:r>
          </w:p>
        </w:tc>
        <w:tc>
          <w:tcPr>
            <w:tcW w:type="dxa" w:w="5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Complete endpoint index across all modules</w:t>
            </w:r>
          </w:p>
        </w:tc>
      </w:tr>
      <w:tr>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15. Quality assurance checklist</w:t>
            </w:r>
          </w:p>
        </w:tc>
        <w:tc>
          <w:tcPr>
            <w:tcW w:type="dxa" w:w="5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Phase 6 test matrix — all acceptance criteria</w:t>
            </w:r>
          </w:p>
        </w:tc>
      </w:tr>
    </w:tbl>
    <w:p>
      <w:pPr>
        <w:spacing w:after="0" w:before="160"/>
      </w:pPr>
      <w:r>
        <w:t xml:space="preserve"/>
      </w:r>
    </w:p>
    <w:p>
      <w:pPr>
        <w:spacing w:before="200"/>
      </w:pPr>
      <w:r>
        <w:rPr>
          <w:rFonts w:ascii="Arial" w:cs="Arial" w:eastAsia="Arial" w:hAnsi="Arial"/>
          <w:i/>
          <w:iCs/>
          <w:color w:val="5C6470"/>
          <w:sz w:val="18"/>
          <w:szCs w:val="18"/>
        </w:rPr>
        <w:t xml:space="preserve">Version 1.0  ·  © 2026 DirApp  ·  All rights reserved</w:t>
      </w:r>
    </w:p>
    <w:p>
      <w:pPr>
        <w:pStyle w:val="Heading1"/>
        <w:pageBreakBefore/>
        <w:pBdr>
          <w:bottom w:val="single" w:color="185FA5" w:sz="10" w:space="4"/>
        </w:pBdr>
        <w:spacing w:after="200" w:before="0"/>
      </w:pPr>
      <w:r>
        <w:rPr>
          <w:rFonts w:ascii="Arial" w:cs="Arial" w:eastAsia="Arial" w:hAnsi="Arial"/>
          <w:b/>
          <w:bCs/>
          <w:color w:val="1A2B4A"/>
          <w:sz w:val="40"/>
          <w:szCs w:val="40"/>
        </w:rPr>
        <w:t xml:space="preserve">1. Platform Overview</w:t>
      </w:r>
    </w:p>
    <w:p>
      <w:pPr>
        <w:spacing w:after="100" w:before="60"/>
      </w:pPr>
      <w:r>
        <w:rPr>
          <w:rFonts w:ascii="Arial" w:cs="Arial" w:eastAsia="Arial" w:hAnsi="Arial"/>
          <w:color w:val="1A1A2E"/>
          <w:sz w:val="21"/>
          <w:szCs w:val="21"/>
        </w:rPr>
        <w:t xml:space="preserve">DirApp automates the full tenancy lifecycle — from identity verification and contract drafting through digital signing, move-in inspection, monthly CPI-linked rent collection, and maintenance SLA enforcement — in strict compliance with the Fair Rental Law of 2017.</w:t>
      </w:r>
    </w:p>
    <w:p>
      <w:pPr>
        <w:spacing w:after="100" w:before="60"/>
      </w:pPr>
      <w:r>
        <w:rPr>
          <w:rFonts w:ascii="Arial" w:cs="Arial" w:eastAsia="Arial" w:hAnsi="Arial"/>
          <w:color w:val="1A1A2E"/>
          <w:sz w:val="21"/>
          <w:szCs w:val="21"/>
        </w:rPr>
        <w:t xml:space="preserve">The platform serves three primary user roles: Landlords (property owners managing one or more units), Tenants (lease signatories), and Guarantors (co-signers providing financial security). Each role has distinct permissions, KYC requirements, and dashboard interfaces.</w:t>
      </w:r>
    </w:p>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Layer</w:t>
            </w:r>
          </w:p>
        </w:tc>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Technology</w:t>
            </w:r>
          </w:p>
        </w:tc>
        <w:tc>
          <w:tcPr>
            <w:tcW w:type="dxa" w:w="5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responsibilities</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Mobile frontend</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React Native + Expo</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wizard, KYC flow, check-in protocol, tenant dashboard, push notification handling</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Backend API</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Node.js + Express</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State machine enforcement, business logic, cron jobs, webhook receivers, presigned URL generation</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Database</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PostgreSQL</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 core tables, ENUM state fields, JSONB, POINT type for GPS, FK integrity</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Authentication</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(jsonwebtoken)</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Short-lived access tokens + refresh rotation. Role (LANDLORD/TENANT/GUARANTOR) embedded in payload</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File storage</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AWS S3 / GCP</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Presigned URL upload pattern — server never touches raw bytes. Lambda watermarking on KYC uploads</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provider</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(free tier)</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500 verifications/month. react-native-persona SDK. Webhook-driven status updates</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generation</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pdf-lib / Puppeteer</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Immutable contract PDF generated on SIGN event. SHA-256 hash stored for court admissibility</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notifications</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Expo Push Service</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expo-server-sdk on backend. 7 trigger points across state machine events and cron jobs</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 data</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 CBS API</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Called monthly on the 16th at 02:00 AM. Housing index series — base locked at contract signing</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CI/CD</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GitHub Actions + EAS</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Migrations, unit tests, integration tests on every PR. Expo EAS Build for mobile distribution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1.2 Development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5160"/>
      </w:tblGrid>
      <w:tr>
        <w:tc>
          <w:tcPr>
            <w:tcW w:type="dxa" w:w="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Focus</w:t>
            </w:r>
          </w:p>
        </w:tc>
        <w:tc>
          <w:tcPr>
            <w:tcW w:type="dxa" w:w="1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Weeks</w:t>
            </w:r>
          </w:p>
        </w:tc>
        <w:tc>
          <w:tcPr>
            <w:tcW w:type="dxa" w:w="5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Unlocks</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Auth, DB schema &amp; middleware</w:t>
            </w:r>
          </w:p>
        </w:tc>
        <w:tc>
          <w:tcPr>
            <w:tcW w:type="dxa" w:w="1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1–2</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downstream systems — nothing works without correct schema and guards</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engine (Persona)</w:t>
            </w:r>
          </w:p>
        </w:tc>
        <w:tc>
          <w:tcPr>
            <w:tcW w:type="dxa" w:w="1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3–4</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State transitions to READY_SIGN; contract wizard access</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state machine + 5-screen wizard</w:t>
            </w:r>
          </w:p>
        </w:tc>
        <w:tc>
          <w:tcPr>
            <w:tcW w:type="dxa" w:w="1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5–7</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Digital signing, PDF generation, guarantor flow</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Check-in protocol &amp; media API</w:t>
            </w:r>
          </w:p>
        </w:tc>
        <w:tc>
          <w:tcPr>
            <w:tcW w:type="dxa" w:w="1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8</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ACTIVE status, ledger generation, maintenance ticketing</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Financial engine (ledger + CPI cron)</w:t>
            </w:r>
          </w:p>
        </w:tc>
        <w:tc>
          <w:tcPr>
            <w:tcW w:type="dxa" w:w="1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9–10</w:t>
            </w:r>
          </w:p>
        </w:tc>
        <w:tc>
          <w:tcPr>
            <w:tcW w:type="dxa" w:w="5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rent dashboard, payment proof flow, overdue automation</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Maintenance SLA + polish &amp; legal QA</w:t>
            </w:r>
          </w:p>
        </w:tc>
        <w:tc>
          <w:tcPr>
            <w:tcW w:type="dxa" w:w="1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11–12</w:t>
            </w:r>
          </w:p>
        </w:tc>
        <w:tc>
          <w:tcPr>
            <w:tcW w:type="dxa" w:w="5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Production readiness, Fair Rental Law audit sign-off</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1.3 Contract lifecycle — state machine overview</w:t>
      </w:r>
    </w:p>
    <w:p>
      <w:pPr>
        <w:spacing w:after="100" w:before="60"/>
      </w:pPr>
      <w:r>
        <w:rPr>
          <w:rFonts w:ascii="Arial" w:cs="Arial" w:eastAsia="Arial" w:hAnsi="Arial"/>
          <w:color w:val="1A1A2E"/>
          <w:sz w:val="21"/>
          <w:szCs w:val="21"/>
        </w:rPr>
        <w:t xml:space="preserve">Every downstream system in DirApp is driven by the rental_agreements.status field. The state machine has 6 states with strictly guarded transitions. No financial, signing, or maintenance operation is permitted unless the contract is in the correct state.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State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Triggered by</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Gate condition (all must pass)</w:t>
            </w:r>
          </w:p>
        </w:tc>
        <w:tc>
          <w:tcPr>
            <w:tcW w:type="dxa" w:w="3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becomes available</w:t>
            </w:r>
          </w:p>
        </w:tc>
      </w:tr>
      <w:tr>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/agreements</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ID + landlord ID present</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wizard editing; Tabu upload; tenant invitation</w:t>
            </w:r>
          </w:p>
        </w:tc>
      </w:tr>
      <w:tr>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PENDING_REVIEW</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/transition</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start_date, end_date, monthly_rent, payment_due_day all non-null; min 3-month term</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KYC invitations; habitability review</w:t>
            </w:r>
          </w:p>
        </w:tc>
      </w:tr>
      <w:tr>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READY_SIGN</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/transition</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guarantor KYC = APPROVED; landlord + tenant KYC = APPROVED; all 5 habitability fields = true</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OTP signing flow; PDF preview; CBS CPI fetch</w:t>
            </w:r>
          </w:p>
        </w:tc>
      </w:tr>
      <w:tr>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/sign (OTP)</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 OTP; signature_metadata present; CBS API success; base_cpi_index locked</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Check-in protocol; move-in scheduling</w:t>
            </w:r>
          </w:p>
        </w:tc>
      </w:tr>
      <w:tr>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ACTIVE</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/check-in</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GPS within 100m of property; all room zones photographed; protocol_evidence rows written</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ledger active; maintenance tickets; rent tracking</w:t>
            </w:r>
          </w:p>
        </w:tc>
      </w:tr>
      <w:tr>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EXPIRED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System cron</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end_date reached</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Check-out protocol; damage comparison; deposit resolution</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2. Database Schema</w:t>
      </w:r>
    </w:p>
    <w:p>
      <w:pPr>
        <w:spacing w:after="100" w:before="60"/>
      </w:pPr>
      <w:r>
        <w:rPr>
          <w:rFonts w:ascii="Arial" w:cs="Arial" w:eastAsia="Arial" w:hAnsi="Arial"/>
          <w:color w:val="1A1A2E"/>
          <w:sz w:val="21"/>
          <w:szCs w:val="21"/>
        </w:rPr>
        <w:t xml:space="preserve">All six tables must be fully migrated with correct ENUM types, constraints, and foreign keys before any application logic is written. The schema is the single source of truth — every API, middleware, and cron job depends on it.</w:t>
      </w:r>
    </w:p>
    <w:p>
      <w:pPr>
        <w:pBdr>
          <w:left w:val="single" w:color="9A6700" w:sz="12" w:space="8"/>
        </w:pBdr>
        <w:shd w:fill="FFFBEC" w:val="clear"/>
        <w:spacing w:after="80" w:before="80"/>
        <w:ind w:left="200" w:right="200"/>
      </w:pPr>
      <w:r>
        <w:rPr>
          <w:rFonts w:ascii="Arial" w:cs="Arial" w:eastAsia="Arial" w:hAnsi="Arial"/>
          <w:color w:val="9A6700"/>
          <w:sz w:val="20"/>
          <w:szCs w:val="20"/>
        </w:rPr>
        <w:t xml:space="preserve">⚠  CRITICAL: Schema migration must be completed and validated in Phase 1 before any other work begins. Every downstream system depends on FK integrity and ENUM correctness established here.</w:t>
      </w:r>
    </w:p>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2.1 rental_agreements — core contract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Immutable lease identifier. FK anchor for payment_ledger, maintenance_tickets, protocol_evidence, agreement_guarantors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 | PENDING_REVIEW | READY_SIGN | SIGNED | ACTIVE | EXPIRED. StateLockGuard queries this before every mutation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landlord_id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users</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Owner of the property. AuthGuard checks KYC status before allowing state transitions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users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Party signing the lease. Populated when tenant accepts the invitation link</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property_id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properties</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Links to property record holding GPS coordinates used in geofence validation</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start_date</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DATE</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move-in date. Check-in protocol interface unlocks 48h prior in mobile app</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end_date</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DATE</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move-out date. Drives dashboard countdown and outer bound for ledger generation</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monthly_rent_ils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NUMERIC(10,2)</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Baseline rent. Copied to payment_ledger.base_amount_ils for all 12 generated rows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payment_due_day</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INT</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CHECK(1–31)</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Day of month rent is due. Cron sends push 3 days prior; auto-shifts to OVERDUE at 23:59 if unpaid</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cpi_linked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BOOLEAN</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DEFAULT TRUE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Registers agreement for CPI cron job on the 16th. If FALSE, ledger rows are never adjusted</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base_cpi_index</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NUMERIC(6,2)</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 → NOT NULL on SIGN</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index value fetched and locked immutably at signing. Denominator for all future CPI calculations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option_months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INT</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DEFAULT 0</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If &gt; 0, unlocks 'Exercise Option' workflow. Drives option_deadline = end_date − option_notice_days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option_notice_days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INT</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DEFAULT 60</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60 days for tenant option; 90 for landlord. System computes deadline and fires warning push at threshold</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habitability_declaration</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JSONB</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Stores booleans for water / electricity / sewage / ventilation / locking door. All must be TRUE for READY_SIGN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guarantee_cap_ils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NUMERIC(10,2)</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COMPUTED</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monthly_rent_ils × 3. API middleware rejects Screen 3 submissions exceeding this value with 422</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behavioral_clauses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JSONB</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Stores pets_allowed, no_smoking, subletting_prohibited, roommates_allowed. Injected as clauses into the PDF</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pdf_url</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VARCHAR(512)</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 → SET on SIGN</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key for the immutable PDF. Written after successful OTP signing</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pdf_hash</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 → SET on SIGN</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SHA-256 of the PDF bytes. Court-admissible tamper-evidence seal</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2.2 payment_ledger — financial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Unique transaction row. Referenced by payment receipts and bank reconciliation exports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agreement_id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rental_agreements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Parent contract. 12 rows generated automatically when contract transitions to ACTIVE</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billing_period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DATE</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Target month (e.g. 2026-09-01). Determines which CPI cron run applies the index update</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base_amount_ils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NUMERIC(10,2)</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Copied from rental_agreements.monthly_rent_ils at ledger generation. Immutable after creation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cpi_adjustment_ils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NUMERIC(10,2)</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DEFAULT 0.00</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Delta written by CBS cron: (base × currentCPI / baseCPI) − base. Written on the 16th each month</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total_due_ils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NUMERIC(10,2)</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base_amount_ils + cpi_adjustment_ils. Amount sent to tenant and to payment gateway</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 → PAID | OVERDUE. Auto-shifted to OVERDUE at 23:59 on payment_due_day if no proof submitted</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payment_proof_url</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VARCHAR(512)</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key for tenant bank-transfer screenshot. Writing this fires push notification to landlord</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paid_at</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TIMESTAMP</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 when landlord confirms payment. Used for audit trail and CPI calculation verification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2.3 agreement_guarantors — cosigners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instance identifier</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agreement_id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rental_agreements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Parent contract. State machine blocks READY_SIGN until ALL guarantor rows are APPROVED</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guarantor_user_id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users</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Links to guarantor's KYC profile. Must reach APPROVED before invitation_status can advance</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invitation_status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INVITED | KYC_SUBMITTED | APPROVED. StateLockGuard checks this before any READY_SIGN transition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signature_hash</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SHA-256 embedding identity + OTP token. SIGNED status is blocked until non-null for every guarantor row</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2.4 maintenance_tickets — SLA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Ticket identifier. References uploaded media and resolution logs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agreement_id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rental_agreements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 throws 403 if agreement.status ≠ ACTIVE at ticket creation time</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severity</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URGENT_3_DAY | ORDINARY_30_DAY. Drives legal_deadline calculation and breach cron priority</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opened_at</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TIMESTAMP</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UTC timestamp at submission. Base for all deadline arithmetic</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legal_deadline</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TIMESTAMP</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opened_at + 3 days (URGENT) or + 30 days (ORDINARY). Breach detected when clock exceeds this value</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 | IN_PROGRESS | RESOLVED. Transitioning to RESOLVED halts countdown. Breach fires if OPEN at deadline</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tenant_signed_off</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BOOLEAN</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DEFAULT FALSE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cannot unilaterally close ticket. False when landlord resolves = flagged as pending confirmation</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description</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TEXT</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Free-text issue description submitted by tenant</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media_urls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ARRAY(VARCHAR)</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keys for photo/video evidence submitted with the ticket</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2.5 protocol_evidence — move-in / move-out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Unique inspection record per room zone per protocol event</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agreement_id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rental_agreements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Links to parent lease. Successful CHECK_IN set advances contract to ACTIVE</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protocol_type</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CHECK_IN | CHECK_OUT. CHECK_IN triggers ACTIVE status. CHECK_OUT triggers lease wrap-up flow</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room_zone</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Apartment zone label (Kitchen, Living Room, Bathroom, etc.). Groups images in mobile UI</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condition_tag</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CLEAN | MINOR_WEAR | DAMAGED. CHECK_OUT records compared against CHECK_IN to isolate new damage</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s3_image_key</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VARCHAR(512)</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Cloud bucket path. Generated via presigned URL — server never handles raw bytes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image_hash</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SHA-256 fingerprint of image file. Computed async post-upload. Ensures legal admissibility</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gps_coordinates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POINT</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Device GPS at capture time. Must be within 100m of property coordinates or API rejects the upload</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captured_at</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TIMESTAMP</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Device timestamp. Burned into watermark overlay on the mobile camera view</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2.6 user_kyc_profiles — identity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Constraint</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triggers</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PRIMARY KEY</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record identifier</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user_id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UUID</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FK → users</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One-to-one link. AuthGuard joins this table to check status on every protected request</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role_type</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 TENANT | GUARANTOR. Determines required documents (paystubs for Tenant/Guarantor; Tabu for Landlord)</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ENUM</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NOT NULL</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 | PROCESSING | APPROVED | REJECTED. Must be APPROVED for any contract signing transition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id_number</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VARCHAR(9)</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Extracted by Persona OCR, validated with ספרת ביקורת checksum algorithm</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liveness_hash</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Biometric liveness proof hash. Stored for audit trail and fraud investigation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persona_inquiry_id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VARCHAR(64)</w:t>
            </w:r>
          </w:p>
        </w:tc>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NULLABLE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Persona's reference ID. Used to query status from Persona API if webhook is delayed</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3. Authentication &amp; Middleware</w:t>
      </w:r>
    </w:p>
    <w:p>
      <w:pPr>
        <w:spacing w:after="100" w:before="60"/>
      </w:pPr>
      <w:r>
        <w:rPr>
          <w:rFonts w:ascii="Arial" w:cs="Arial" w:eastAsia="Arial" w:hAnsi="Arial"/>
          <w:color w:val="1A1A2E"/>
          <w:sz w:val="21"/>
          <w:szCs w:val="21"/>
        </w:rPr>
        <w:t xml:space="preserve">Two custom middleware layers guard every protected route. They are the security perimeter of the state machine and must be implemented and tested in Phase 1 before any other endpoint logic is written.</w:t>
      </w:r>
    </w:p>
    <w:p>
      <w:pPr>
        <w:spacing w:after="0" w:before="100"/>
      </w:pPr>
      <w:r>
        <w:t xml:space="preserve"/>
      </w:r>
    </w:p>
    <w:p>
      <w:pPr>
        <w:pBdr>
          <w:bottom w:val="single" w:color="185FA5" w:sz="5" w:space="4"/>
        </w:pBdr>
        <w:spacing w:after="140" w:before="320"/>
      </w:pPr>
      <w:r>
        <w:rPr>
          <w:rFonts w:ascii="Arial" w:cs="Arial" w:eastAsia="Arial" w:hAnsi="Arial"/>
          <w:b/>
          <w:bCs/>
          <w:color w:val="1A2B4A"/>
          <w:sz w:val="30"/>
          <w:szCs w:val="30"/>
        </w:rPr>
        <w:t xml:space="preserve">3.1 AuthGuard</w:t>
      </w:r>
    </w:p>
    <w:p>
      <w:pPr>
        <w:spacing w:after="100" w:before="60"/>
      </w:pPr>
      <w:r>
        <w:rPr>
          <w:rFonts w:ascii="Arial" w:cs="Arial" w:eastAsia="Arial" w:hAnsi="Arial"/>
          <w:color w:val="1A1A2E"/>
          <w:sz w:val="21"/>
          <w:szCs w:val="21"/>
        </w:rPr>
        <w:t xml:space="preserve">AuthGuard sits in front of every protected controller. It decodes the JWT, extracts the user role, and — for routes tagged [kyc_required] — joins user_kyc_profiles to verify the user has APPROVED status before allowing the request to proceed.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Responsibility</w:t>
            </w:r>
          </w:p>
        </w:tc>
        <w:tc>
          <w:tcPr>
            <w:tcW w:type="dxa" w:w="7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decode</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Pull userId and role (LANDLORD / TENANT / GUARANTOR) from the Authorization: Bearer header</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check</w:t>
            </w:r>
          </w:p>
        </w:tc>
        <w:tc>
          <w:tcPr>
            <w:tcW w:type="dxa" w:w="7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For any route tagged [kyc_required], query user_kyc_profiles.status. Return 403 Forbidden if status ≠ APPROVED</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Role enforcement</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Landlord-only routes (e.g. create contract, confirm payment) return 403 if JWT role = TENANT</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HTTP 401</w:t>
            </w:r>
          </w:p>
        </w:tc>
        <w:tc>
          <w:tcPr>
            <w:tcW w:type="dxa" w:w="7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Returned when JWT is missing, malformed, or expired — client must refresh token</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HTTP 403</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Returned when JWT is valid but KYC not approved, or role does not have permission for the route</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3.2 StateLockGuard</w:t>
      </w:r>
    </w:p>
    <w:p>
      <w:pPr>
        <w:pBdr>
          <w:left w:val="single" w:color="9A6700" w:sz="12" w:space="8"/>
        </w:pBdr>
        <w:shd w:fill="FFFBEC" w:val="clear"/>
        <w:spacing w:after="80" w:before="80"/>
        <w:ind w:left="200" w:right="200"/>
      </w:pPr>
      <w:r>
        <w:rPr>
          <w:rFonts w:ascii="Arial" w:cs="Arial" w:eastAsia="Arial" w:hAnsi="Arial"/>
          <w:color w:val="9A6700"/>
          <w:sz w:val="20"/>
          <w:szCs w:val="20"/>
        </w:rPr>
        <w:t xml:space="preserve">⚠  This is the most critical piece of middleware in the entire system. It prevents illegal mutations to signed or active contracts — without it, rent amounts and lease dates could be tampered with post-signing.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Responsibility</w:t>
            </w:r>
          </w:p>
        </w:tc>
        <w:tc>
          <w:tcPr>
            <w:tcW w:type="dxa" w:w="7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Purpose</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Block any PUT / PATCH / DELETE that touches financial or date fields once contract is SIGNED or ACTIVE</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DB query</w:t>
            </w:r>
          </w:p>
        </w:tc>
        <w:tc>
          <w:tcPr>
            <w:tcW w:type="dxa" w:w="7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Looks up rental_agreements.status for the :id in request params before passing to controller</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Blocked statuses</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 ACTIVE — any mutation to financial or date fields on these contracts returns 423 Locked</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Blocked HTTP methods</w:t>
            </w:r>
          </w:p>
        </w:tc>
        <w:tc>
          <w:tcPr>
            <w:tcW w:type="dxa" w:w="7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PATCH, DELETE on /agreements/:id for financial/date fields</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HTTP 423 response</w:t>
            </w:r>
          </w:p>
        </w:tc>
        <w:tc>
          <w:tcPr>
            <w:tcW w:type="dxa" w:w="7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423 Locked — mobile client must show a lock state UI and prevent re-submission</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Pass-through always</w:t>
            </w:r>
          </w:p>
        </w:tc>
        <w:tc>
          <w:tcPr>
            <w:tcW w:type="dxa" w:w="7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 requests, ticket creation, ledger reads, and payment proof submissions always pass through</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3.3 JWT token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Token property</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Access token expiry</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15 minutes — short-lived to limit exposure on token theft</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Refresh token expiry</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30 days — stored in Expo SecureStore on device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Payload fields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userId (UUID), role (LANDLORD | TENANT | GUARANTOR), iat, exp</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Refresh rotation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Issuing a new access token invalidates and replaces the refresh token — no reuse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Storage</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Access token: memory only. Refresh token: Expo SecureStore (encrypted native keychain)</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4. Adding a New Apartment — Landlord Onboarding Flow</w:t>
      </w:r>
    </w:p>
    <w:p>
      <w:pPr>
        <w:spacing w:after="100" w:before="60"/>
      </w:pPr>
      <w:r>
        <w:rPr>
          <w:rFonts w:ascii="Arial" w:cs="Arial" w:eastAsia="Arial" w:hAnsi="Arial"/>
          <w:color w:val="1A1A2E"/>
          <w:sz w:val="21"/>
          <w:szCs w:val="21"/>
        </w:rPr>
        <w:t xml:space="preserve">This section covers the complete end-to-end flow a landlord follows to add a new apartment and bring it to a state where a contract can be generated and sent to a tenant. The flow has four distinct stages: account setup and KYC, property record creation, contract wizard initiation, and tenant invitation.</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4.1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400"/>
        <w:gridCol w:w="3760"/>
      </w:tblGrid>
      <w:tr>
        <w:tc>
          <w:tcPr>
            <w:tcW w:type="dxa" w:w="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Screen / action</w:t>
            </w:r>
          </w:p>
        </w:tc>
        <w:tc>
          <w:tcPr>
            <w:tcW w:type="dxa" w:w="3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Outcome</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Account creation</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Register with phone + email</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 record created; JWT issued; role = LANDLORD</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trigger</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First tap of 'Create contract'</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KYC session initiated (lazy trigger)</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Identity verification</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screen — ID upload + liveness check</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user_kyc_profiles.status → APPROVED via webhook</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record creation</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form — address, rooms, size, GPS</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properties row created; property_id returned</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Tabu document upload</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wizard Screen 1</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Tabu uploaded to S3 via presigned URL; OCR validates ownership</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draft created</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/agreements</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rental_agreements row created with status = DRAFT</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7</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Wizard completion</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Screens 2–4 — dates, rent, deposit, declarations</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fields populated; agreement ready for PENDING_REVIEW transition</w:t>
            </w:r>
          </w:p>
        </w:tc>
      </w:tr>
      <w:tr>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8</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invitation</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Screen 5 — 'Generate &amp; Send'</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/transition; invitation link sent to tenant via SMS/email</w:t>
            </w:r>
          </w:p>
        </w:tc>
      </w:tr>
      <w:tr>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9</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Dashboard active</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dashboard</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appears in portfolio; contract visible in management hub</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4.2 Account registration</w:t>
      </w:r>
    </w:p>
    <w:p>
      <w:pPr>
        <w:spacing w:after="100" w:before="60"/>
      </w:pPr>
      <w:r>
        <w:rPr>
          <w:rFonts w:ascii="Arial" w:cs="Arial" w:eastAsia="Arial" w:hAnsi="Arial"/>
          <w:color w:val="1A1A2E"/>
          <w:sz w:val="21"/>
          <w:szCs w:val="21"/>
        </w:rPr>
        <w:t xml:space="preserve">Registration is intentionally lightweight. The landlord provides only their phone number and email. KYC is not triggered at registration — it is deferred to the first high-intent action (initiating a contract) to preserve the Persona free tier (500 verifications/month).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Validation</w:t>
            </w:r>
          </w:p>
        </w:tc>
        <w:tc>
          <w:tcPr>
            <w:tcW w:type="dxa" w:w="3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Phone number (Israeli)</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Format: +972-XX-XXXXXXX</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for OTP delivery at contract signing and push notification registration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Email address</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Standard RFC 5322 format</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for invitation emails, lease PDFs, and formal notices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Password</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Min 8 chars, 1 uppercase, 1 number</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Bcrypt hashed, never stored in plaintext. Future: biometric login via Expo LocalAuthentication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Role selection</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 TENANT (radio)</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Determines KYC document requirements and dashboard view after login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4.3 Property record creation</w:t>
      </w:r>
    </w:p>
    <w:p>
      <w:pPr>
        <w:spacing w:after="100" w:before="60"/>
      </w:pPr>
      <w:r>
        <w:rPr>
          <w:rFonts w:ascii="Arial" w:cs="Arial" w:eastAsia="Arial" w:hAnsi="Arial"/>
          <w:color w:val="1A1A2E"/>
          <w:sz w:val="21"/>
          <w:szCs w:val="21"/>
        </w:rPr>
        <w:t xml:space="preserve">Before a contract can be created, the landlord must register the physical property. This creates the properties record that anchors the rental_agreements, protocol_evidence, and geofence validation logic.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Input type</w:t>
            </w:r>
          </w:p>
        </w:tc>
        <w:tc>
          <w:tcPr>
            <w:tcW w:type="dxa" w:w="4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 &amp; validation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Street address</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Text input with autocomplete</w:t>
            </w:r>
          </w:p>
        </w:tc>
        <w:tc>
          <w:tcPr>
            <w:tcW w:type="dxa" w:w="4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in contract PDF, tenant invitation, and geofence baseline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City</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Dropdown (Israeli cities)</w:t>
            </w:r>
          </w:p>
        </w:tc>
        <w:tc>
          <w:tcPr>
            <w:tcW w:type="dxa" w:w="4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in CPI region lookup and PDF header</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Apartment number</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Text input</w:t>
            </w:r>
          </w:p>
        </w:tc>
        <w:tc>
          <w:tcPr>
            <w:tcW w:type="dxa" w:w="4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Required for PDF and protocol identification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Floor</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stepper</w:t>
            </w:r>
          </w:p>
        </w:tc>
        <w:tc>
          <w:tcPr>
            <w:tcW w:type="dxa" w:w="4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Informational — shown in tenant dashboard and listings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Number of rooms</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stepper (0.5 increments)</w:t>
            </w:r>
          </w:p>
        </w:tc>
        <w:tc>
          <w:tcPr>
            <w:tcW w:type="dxa" w:w="4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for room zone setup in check-in protocol</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Size (m²)</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input</w:t>
            </w:r>
          </w:p>
        </w:tc>
        <w:tc>
          <w:tcPr>
            <w:tcW w:type="dxa" w:w="4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Informational — shown in contract and dashboard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GPS coordinates</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Auto-detected from device OR manual pin on map</w:t>
            </w:r>
          </w:p>
        </w:tc>
        <w:tc>
          <w:tcPr>
            <w:tcW w:type="dxa" w:w="4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Critical — used for check-in geofence (100m radius). Must be accurate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photos</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Camera / gallery upload (max 10)</w:t>
            </w:r>
          </w:p>
        </w:tc>
        <w:tc>
          <w:tcPr>
            <w:tcW w:type="dxa" w:w="4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Shown in tenant invitation and listing. Not used for legal evidence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Year built</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Year picker</w:t>
            </w:r>
          </w:p>
        </w:tc>
        <w:tc>
          <w:tcPr>
            <w:tcW w:type="dxa" w:w="4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Used for habitability assessment and maintenance context</w:t>
            </w:r>
          </w:p>
        </w:tc>
      </w:tr>
    </w:tbl>
    <w:p>
      <w:pPr>
        <w:pBdr>
          <w:left w:val="single" w:color="185FA5" w:sz="12" w:space="8"/>
        </w:pBdr>
        <w:spacing w:after="80" w:before="60"/>
        <w:ind w:left="360"/>
      </w:pPr>
      <w:r>
        <w:rPr>
          <w:rFonts w:ascii="Arial" w:cs="Arial" w:eastAsia="Arial" w:hAnsi="Arial"/>
          <w:i/>
          <w:iCs/>
          <w:color w:val="5C6470"/>
          <w:sz w:val="19"/>
          <w:szCs w:val="19"/>
        </w:rPr>
        <w:t xml:space="preserve">GPS coordinates are the most critical field in the property record. An inaccurate pin will cause check-in geofence failures. The app should show a map preview with a 100m radius overlay and ask the landlord to confirm the pin is centered on the building entrance.</w:t>
      </w:r>
    </w:p>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4.4 KYC verification — landlord</w:t>
      </w:r>
    </w:p>
    <w:p>
      <w:pPr>
        <w:spacing w:after="100" w:before="60"/>
      </w:pPr>
      <w:r>
        <w:rPr>
          <w:rFonts w:ascii="Arial" w:cs="Arial" w:eastAsia="Arial" w:hAnsi="Arial"/>
          <w:color w:val="1A1A2E"/>
          <w:sz w:val="21"/>
          <w:szCs w:val="21"/>
        </w:rPr>
        <w:t xml:space="preserve">KYC is triggered the first time the landlord taps 'Create contract' or 'Generate &amp; Send' — never at registration. This lazy-trigger model minimises Persona API consumption while ensuring identity is verified before any legally binding contract is initiated.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KYC step</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Trigger point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First tap of 'Create contract' — only if user_kyc_profiles.status ≠ APPROVED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Session initiation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/api/v1/kyc/session — returns required document types and session_token for Persona SDK</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Documents required (Landlord)</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(front + back) · Tabu (property ownership registration) · Liveness selfie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Upload</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/api/v1/kyc/upload-url returns presigned S3 URL. Mobile uploads directly to cloud; server receives only the S3 key</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Submission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/api/v1/kyc/submit — sets status → PROCESSING, dispatches S3 keys to Persona, returns 202 Accepted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Webhook confirmation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/api/v1/kyc/persona-webhook — validates HMAC signature, sets status → APPROVED, calls checkAndUnlockContracts()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Rejection handling</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If REJECTED: user shown reason (e.g. 'ID unclear') and offered re-verification. Support contact surfaced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checksum</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id_number validated client-side and server-side using ספרת ביקורת (Luhn-variant) algorithm</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4.5 Creating a contract draft — POST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Method + endpoint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/api/v1/agreements</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Authentication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required — role must be LANDLORD; KYC status must be APPROVED (AuthGuard)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Request payload</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 property_id: UUID, landlord_id: UUID }</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Response (201)</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 agreement_id: UUID, status: 'DRAFT', created_at: timestamp }</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Response (403)</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not yet APPROVED — 'Identity verification required before creating a contract'</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Response (404)</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property_id not found in properties table or does not belong to this landlord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Side effects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Creates rental_agreements row with status=DRAFT. No ledger rows created at this stage</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4.6 Tenant invitation flow</w:t>
      </w:r>
    </w:p>
    <w:p>
      <w:pPr>
        <w:spacing w:after="100" w:before="60"/>
      </w:pPr>
      <w:r>
        <w:rPr>
          <w:rFonts w:ascii="Arial" w:cs="Arial" w:eastAsia="Arial" w:hAnsi="Arial"/>
          <w:color w:val="1A1A2E"/>
          <w:sz w:val="21"/>
          <w:szCs w:val="21"/>
        </w:rPr>
        <w:t xml:space="preserve">Once the landlord completes the contract wizard and taps 'Generate &amp; Send', the contract transitions to PENDING_REVIEW and a unique invitation link is sent to the tenant's phone number and email. The tenant must accept the invitation and complete KYC before the contract can advance to READY_SIGN.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Invitation step</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Link generation</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Server generates a time-limited signed URL (72-hour expiry) containing the agreement_id</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Delivery</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SMS via Twilio (primary) + email (secondary) — both sent simultaneously</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action</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opens link → downloads DirApp (if not installed) → registers/logs in → views contract summary</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trigger (tenant)</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Tenant's first 'Accept &amp; Sign' tap triggers their own KYC flow (ID + paystubs + liveness)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invitations</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can add guarantors from Screen 3; they receive separate invitations and must complete KYC independently</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Link expiry handling</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If link expires before tenant acts — landlord can resend from dashboard. New 72h window issued</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 tracking</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Dashboard shows invitation status: SENT → VIEWED → KYC_SUBMITTED → KYC_APPROVED</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5. KYC Verification Engine</w:t>
      </w:r>
    </w:p>
    <w:p>
      <w:pPr>
        <w:spacing w:after="100" w:before="60"/>
      </w:pPr>
      <w:r>
        <w:rPr>
          <w:rFonts w:ascii="Arial" w:cs="Arial" w:eastAsia="Arial" w:hAnsi="Arial"/>
          <w:color w:val="1A1A2E"/>
          <w:sz w:val="21"/>
          <w:szCs w:val="21"/>
        </w:rPr>
        <w:t xml:space="preserve">The KYC engine integrates with Persona to verify the identity of all parties before a contract can be signed. It uses a lazy-trigger model — verification is never requested at registration, only at the point of first high-intent action — and is fully webhook-driven.</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5.1 KYC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000"/>
        <w:gridCol w:w="3560"/>
      </w:tblGrid>
      <w:tr>
        <w:tc>
          <w:tcPr>
            <w:tcW w:type="dxa" w:w="1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logic</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/api/v1/kyc/session</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Initialize verification session</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required document types based on role_type and session_token for Persona SDK</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/api/v1/kyc/upload-url</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 presigned S3 upload URL</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Payload: document_type, mime_type. Returns temporary upload URL (5-min expiry)</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/api/v1/kyc/submit</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Trigger OCR &amp; biometric check</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Sets status → PROCESSING, dispatches S3 keys to Persona, returns 202 Accepted</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/api/v1/kyc/persona-webhook</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Receive Persona completion result</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Validates HMAC-SHA256 signature, updates status → APPROVED/REJECTED, triggers checkAndUnlockContracts()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5.2 KYC status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From status</w:t>
            </w:r>
          </w:p>
        </w:tc>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To status</w:t>
            </w:r>
          </w:p>
        </w:tc>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Side effects</w:t>
            </w:r>
          </w:p>
        </w:tc>
      </w:tr>
      <w:tr>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(none)</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 registration completes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user_kyc_profiles row created with role_type</w:t>
            </w:r>
          </w:p>
        </w:tc>
      </w:tr>
      <w:tr>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PROCESSING</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/kyc/submit called</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Documents dispatched to Persona; S3 watermark lambda fires</w:t>
            </w:r>
          </w:p>
        </w:tc>
      </w:tr>
      <w:tr>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PROCESSING</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APPROVED</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webhook: inquiry.completed (pass)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checkAndUnlockContracts() called; push notification fired; contract wizard unlocked</w:t>
            </w:r>
          </w:p>
        </w:tc>
      </w:tr>
      <w:tr>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PROCESSING</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REJECTED</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webhook: inquiry.completed (fail)</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Rejection reason stored; user shown re-verification prompt</w:t>
            </w:r>
          </w:p>
        </w:tc>
      </w:tr>
      <w:tr>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REJECTED</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PROCESSING</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User retries KYC</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New Persona inquiry initiated; new inquiry_id stored</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5.3 Document requirements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Role</w:t>
            </w:r>
          </w:p>
        </w:tc>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documents</w:t>
            </w:r>
          </w:p>
        </w:tc>
        <w:tc>
          <w:tcPr>
            <w:tcW w:type="dxa" w:w="5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(front + back) · Tabu extract (Tabu Mischar) · Liveness selfie</w:t>
            </w:r>
          </w:p>
        </w:tc>
        <w:tc>
          <w:tcPr>
            <w:tcW w:type="dxa" w:w="5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Tabu validates legal ownership of the property. OCR extracts property address for cross-validation</w:t>
            </w:r>
          </w:p>
        </w:tc>
      </w:tr>
      <w:tr>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(front + back) · 3 months payslips · Liveness selfie</w:t>
            </w:r>
          </w:p>
        </w:tc>
        <w:tc>
          <w:tcPr>
            <w:tcW w:type="dxa" w:w="5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Payslips used for affordability assessment. Income must typically be ≥3.5× monthly rent</w:t>
            </w:r>
          </w:p>
        </w:tc>
      </w:tr>
      <w:tr>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(front + back) · 3 months payslips · Liveness selfie</w:t>
            </w:r>
          </w:p>
        </w:tc>
        <w:tc>
          <w:tcPr>
            <w:tcW w:type="dxa" w:w="5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Same requirements as tenant. Each guarantor has an independent KYC flow and status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5.4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Security requirement</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Implementation</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Webhook HMAC validation</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Every Persona webhook payload must pass HMAC-SHA256 signature validation. Reject with 401 if signature mismatches</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 raw ID image storage</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Raw identity documents are never stored in the application database — only Persona Inquiry IDs and extracted field hashes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watermark lambda</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Must fire synchronously before any OCR dispatch. Applies timestamp and inquiry ID watermark to KYC images</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image TTL</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bucket policy: auto-delete raw KYC images after 30 days. Persona stores the verified data</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Sandbox / production flag</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sandbox environment used for development. Switch to production config via environment variable behind feature flag</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checksum</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ספרת ביקורת algorithm validated both client-side (instant feedback) and server-side (authoritative)</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6. Contract State Machine</w:t>
      </w:r>
    </w:p>
    <w:p>
      <w:pPr>
        <w:spacing w:after="100" w:before="60"/>
      </w:pPr>
      <w:r>
        <w:rPr>
          <w:rFonts w:ascii="Arial" w:cs="Arial" w:eastAsia="Arial" w:hAnsi="Arial"/>
          <w:color w:val="1A1A2E"/>
          <w:sz w:val="21"/>
          <w:szCs w:val="21"/>
        </w:rPr>
        <w:t xml:space="preserve">The contract state machine is the backbone of DirApp. Every financial transaction, KYC check, maintenance ticket, and payment operation is gated by the current agreement status. The state machine must be airtight — any bypass creates legal and financial risk.</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6.1 State transition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800"/>
        <w:gridCol w:w="3760"/>
      </w:tblGrid>
      <w:tr>
        <w:tc>
          <w:tcPr>
            <w:tcW w:type="dxa" w:w="1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3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logic</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draft</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Creates row with status=DRAFT. Payload: property_id, landlord_id. Returns agreement_id</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Update draft fields</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Validates guarantee cap (422 if exceeded). Blocked by StateLockGuard on SIGNED/ACTIVE</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/api/v1/agreements/:id/transition</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Advance state machine</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Runs full checklist (see 6.2). Rejects with 422 + specific reason if any check fails</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/api/v1/agreements/:id/sign</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Execute digital signing</w:t>
            </w:r>
          </w:p>
        </w:tc>
        <w:tc>
          <w:tcPr>
            <w:tcW w:type="dxa" w:w="3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Validates OTP, captures signature_metadata, fetches base_cpi_index from CBS, generates PDF, sets status=SIGNED</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agreement detail</w:t>
            </w:r>
          </w:p>
        </w:tc>
        <w:tc>
          <w:tcPr>
            <w:tcW w:type="dxa" w:w="3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full agreement object including computed fields (guarantee_cap_ils, option_deadline)</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6.2 Transition checklist logic — full gate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Transition</w:t>
            </w:r>
          </w:p>
        </w:tc>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conditions</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Error response if failed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 → PENDING_REVIEW</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start_date, end_date, monthly_rent_ils, payment_due_day all non-null. end_date ≥ start_date + 90 days</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error: 'MISSING_FIELDS', fields: [...] } or { error: 'MIN_TERM_VIOLATION' }</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PENDING_REVIEW → READY_SIGN</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agreement_guarantors rows = APPROVED. landlord KYC = APPROVED. tenant KYC = APPROVED. All 5 habitability_declaration fields = true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error: 'KYC_INCOMPLETE', parties: [...] } or { error: 'HABITABILITY_INCOMPLETE', missing: [...] }</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READY_SIGN → SIGNED</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 OTP received from both parties. signature_metadata present. CBS API call succeeds. base_cpi_index written</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error: 'INVALID_OTP' } or { error: 'CBS_API_FAILURE' }</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 → ACTIVE</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Triggered by POST /check-in (not /transition). GPS within 100m. All required room zones photographed</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403: { error: 'GEOFENCE_FAIL', distance_m: N } or { error: 'ZONES_INCOMPLETE', missing: [...] }</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ACTIVE → EXPIRED</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System cron: current date ≥ end_date</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Automatic — no user action. Triggers check-out protocol and push notifications to both parties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6.3 Guarantee cap enforcement</w:t>
      </w:r>
    </w:p>
    <w:p>
      <w:pPr>
        <w:spacing w:after="100" w:before="60"/>
      </w:pPr>
      <w:r>
        <w:rPr>
          <w:rFonts w:ascii="Arial" w:cs="Arial" w:eastAsia="Arial" w:hAnsi="Arial"/>
          <w:color w:val="1A1A2E"/>
          <w:sz w:val="21"/>
          <w:szCs w:val="21"/>
        </w:rPr>
        <w:t xml:space="preserve">The Fair Rental Law 2017 strictly prohibits security deposits exceeding three times the monthly rent. The system enforces this at both the UI layer (Screen 3 progress bar) and the API layer (422 response), making it impossible to create a non-compliant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Enforcement point</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Behaviour</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Computed field</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guarantee_cap_ils = monthly_rent_ils × 3. Recalculated every time monthly_rent_ils changes</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Screen 3 UI</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Progress bar turns green (&lt;cap), yellow (=cap), red (&gt;cap). Red: input borders flash, haptic double-vibration, CTA disabled</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422 Unprocessable Entity if sum of bank_guarantee + promissory_note + cash_deposit &gt; guarantee_cap_ils</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Transition guard</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/transition to PENDING_REVIEW re-validates guarantee cap even if PUT previously passed — defence in depth</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7. 5-Screen Contract Wizard</w:t>
      </w:r>
    </w:p>
    <w:p>
      <w:pPr>
        <w:spacing w:after="100" w:before="60"/>
      </w:pPr>
      <w:r>
        <w:rPr>
          <w:rFonts w:ascii="Arial" w:cs="Arial" w:eastAsia="Arial" w:hAnsi="Arial"/>
          <w:color w:val="1A1A2E"/>
          <w:sz w:val="21"/>
          <w:szCs w:val="21"/>
        </w:rPr>
        <w:t xml:space="preserve">The contract wizard is the primary landlord interface for building a lease. Each screen maps to a distinct validation gate. All screens share a ProgressHeader component (showing steps 1–5), KeyboardAvoidingView, and a StickyFooterButton that is disabled until the screen's validation conditions are met.</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7.1 Screen 1 — Property basics &amp; Tabu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Element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address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Read-only TextInput pre-populated from the properties record. Lock icon animation on tap to indicate immutability</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Tabu upload zone</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4-state card: EMPTY (dashed border) → UPLOADING (progress bar) → SUCCESS (green checkmark) → FAILED (retry button). SUCCESS triggers background OCR</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OCR on success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Extracted property address cross-validated against the registered address. Mismatch shows warning but does not block progression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 call</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/api/v1/kyc/upload-url with document_type: 'tabu'. Then PUT /agreements/:id with document hash on OCR success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StickyFooterButton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Disabled until Tabu upload reaches SUCCESS state. Enabled once OCR completes (pass or mismatch-with-warning)</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Error states</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FAILED state: 'Upload failed — check your connection' with retry button. 3 consecutive failures: support contact surfaced</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7.2 Screen 2 — Lease schedule &amp; financial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Element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Start date picker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Native calendar modal. Minimum date = tomorrow. Validates: end_date ≥ start_date + 90 days. Inline error if violated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End date picker</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Calendar modal. Auto-sets minimum to start + 90 days. Updates Screen 3 guarantee_cap_ils in real time on change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Monthly rent input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keypad with ₪ prefix. Debounced onChange (300ms) recalculates Screen 3 guarantee cap. Min value: ₪100</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due day</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Pill selector: 1st / 5th / 10th / 15th / 20th / 28th. Selection stored in form state and synced to PUT /agreements/:id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 toggle</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Radio buttons: Yes / No. '?' icon opens bottom sheet explaining monthly index adjustment with a worked example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Extension option toggle</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Toggle off by default. On: reveals sub-panel with option_months input (default 12) and notice policy banner (60/90 day rule)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StickyFooterButton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Disabled until start_date, end_date (≥ 3 months), monthly_rent, and payment_due_day are all set</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7.3 Screen 3 — Security deposit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Element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cap banner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Dynamic banner: 'Maximum deposit: ₪X (3 × monthly rent)'. Updates live as rent changes on Screen 2 via shared form state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Bank guarantee input</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input in ₪. Blank treated as 0 in total calculation. Placeholder: 'e.g. ₪3,000'</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Promissory note input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input in ₪. Blank treated as 0. Tooltip explains what a promissory note (שטר חוב) is</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Cash deposit input</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Numeric input in ₪. Blank treated as 0</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Total progress bar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Live sum of all three inputs. Green (&lt;cap) → Yellow (=cap) → Red (&gt;cap). Animates on every keystroke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Red state behaviour</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Input borders flash red, haptic double-vibration, warning text shown, StickyFooterButton disabled and shows 'Deposit exceeds legal limit'</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 validation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 returns 422 if server-side total exceeds cap. Frontend intercepts 422 and enters red state even if local validation passed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StickyFooterButton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Enabled as long as total ≤ guarantee_cap_ils. Disabled on any excess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7.4 Screen 4 — Legal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Element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 checklist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5 mandatory checkboxes: Running water · Electricity connection · Sewage / drainage · Adequate ventilation · Functioning locking door. All 5 must be checked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 gate</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StickyFooterButton disabled until all 5 are checked. Attempting to proceed with unchecked items shows inline red warning per item</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disclaimer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Tappable 'Learn more' link opens bottom sheet with full habitability legal text from Fair Rental Law 2017, Section 4</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Behavioral clauses</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Multi-select chip row: Pets allowed · No smoking · Subletting prohibited · Roommates allowed. Each selected chip is injected as a clause in the final PDF</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Chip design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Deselected: gray outlined chip. Selected: filled blue chip. Multiple selections allowed. Not mandatory — all can remain deselected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StickyFooterButton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Enabled only when all 5 habitability checkboxes are ticked. Behavioral clauses are optional and do not gate progression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7.5 Screen 5 — Summary review &amp;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Element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Accordion cards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 expandable cards — one per completed screen. Each shows a summary of entered data and an 'Edit' shortcut that navigates back preserving all form state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Card 1: Property &amp; Tabu</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Address, Tabu upload status, OCR result</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Card 2: Lease schedule</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Start date, end date, rent, payment day, CPI toggle, option settings</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Card 3: Security deposit</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Bank guarantee, promissory note, cash deposit, total vs cap bar</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Card 4: Declarations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 checklist summary, behavioral clause chips selected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preview</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Thumbnail of contract opens full-screen PDF modal with highlighted data fields. Landlord must scroll to bottom before 'Generate &amp; Send' activates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'Generate &amp; Send' button</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Triggers full re-validation across all screens, locks further editing, calls POST /agreements/:id/transition, displays celebration animation on success</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On success</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transitions to PENDING_REVIEW. Tenant invitation SMS + email sent. Landlord returned to dashboard with new contract card visible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On failure</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Error card shown with specific failing screen highlighted. Landlord taps card to navigate directly to the issue</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8. Check-In Protocol &amp; Media API</w:t>
      </w:r>
    </w:p>
    <w:p>
      <w:pPr>
        <w:spacing w:after="100" w:before="60"/>
      </w:pPr>
      <w:r>
        <w:rPr>
          <w:rFonts w:ascii="Arial" w:cs="Arial" w:eastAsia="Arial" w:hAnsi="Arial"/>
          <w:color w:val="1A1A2E"/>
          <w:sz w:val="21"/>
          <w:szCs w:val="21"/>
        </w:rPr>
        <w:t xml:space="preserve">The check-in protocol is the event that transitions a SIGNED contract to ACTIVE. It creates a legally admissible GPS-verified, timestamped photographic record of the apartment's condition at move-in. The same protocol is used at move-out (CHECK_OUT) to compare conditions and resolve deposit disputes.</w:t>
      </w:r>
    </w:p>
    <w:p>
      <w:pPr>
        <w:pBdr>
          <w:left w:val="single" w:color="9A6700" w:sz="12" w:space="8"/>
        </w:pBdr>
        <w:shd w:fill="FFFBEC" w:val="clear"/>
        <w:spacing w:after="80" w:before="80"/>
        <w:ind w:left="200" w:right="200"/>
      </w:pPr>
      <w:r>
        <w:rPr>
          <w:rFonts w:ascii="Arial" w:cs="Arial" w:eastAsia="Arial" w:hAnsi="Arial"/>
          <w:color w:val="9A6700"/>
          <w:sz w:val="20"/>
          <w:szCs w:val="20"/>
        </w:rPr>
        <w:t xml:space="preserve">⚠  The backend never handles raw image bytes. All media flows through presigned S3/GCP URLs to keep Node.js memory footprint negligible and image upload throughput at maximum.</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8.1 Check-in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logic</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/api/v1/protocols/:agreementId/upload-ticket</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Request presigned upload URL</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a 5-minute presigned S3/GCP URL. Mobile uploads directly to cloud. Server only receives the S3 key</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/api/v1/protocols/:agreementId/check-in</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completed walkthrough</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Validates geofence, writes protocol_evidence rows, advances agreement to ACTIVE, generates 12 ledger rows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8.2 Geofence validation</w:t>
      </w:r>
    </w:p>
    <w:p>
      <w:pPr>
        <w:spacing w:after="100" w:before="60"/>
      </w:pPr>
      <w:r>
        <w:rPr>
          <w:rFonts w:ascii="Arial" w:cs="Arial" w:eastAsia="Arial" w:hAnsi="Arial"/>
          <w:color w:val="1A1A2E"/>
          <w:sz w:val="21"/>
          <w:szCs w:val="21"/>
        </w:rPr>
        <w:t xml:space="preserve">Every check-in submission is validated against the property's GPS coordinates. The device must be within 100 metres of the registered property address when photos are submitted. This prevents fraudulent remote check-ins.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Validation step</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Logic</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coordinates</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Fetched from properties table using the agreement's property_id</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Device coordinates</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Submitted in POST /check-in payload as { lat, lng } from device GPS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Distance calculation</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Haversine formula: distance_m = 2 × R × arcsin(√(sin²(Δlat/2) + cos(lat1)×cos(lat2)×sin²(Δlng/2)))</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Pass condition</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distance_m ≤ 100 — proceed to write protocol_evidence rows and advance agreement status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Fail condition</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distance_m &gt; 100 — return 403: { error: 'GEOFENCE_FAIL', distance_m: N, max_allowed_m: 100 }</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Edge case: exactly 100m</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Treated as pass (≤ 100 inclusive)</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GPS accuracy</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Device must report GPS accuracy &lt; 50m. If accuracy &gt; 50m: warn user to move outdoors for better signal before submitting</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8.3 Mobile check-in screen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Geofence status card</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Red banner ('Access locked — you must be at the property') when device out of range. Polls GPS every 10 seconds. Turns green and slides away when within 100m</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Camera component</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Custom expo-camera viewport. Gallery picker hidden — live photo capture only. Watermark burned into corner: timestamp + GPS coordinates as semi-transparent overlay</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Room zone grid</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Each zone (Kitchen, Living Room, Master Bedroom, Bathroom, Hallway, etc.) shown as a card. Mandatory zones determined by property's room count. Each card shows EMPTY → CAPTURED → UPLOADED states</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Condition tag selection</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After each photo: bottom sheet with 3 options: CLEAN / MINOR_WEAR / DAMAGED. Selection required before moving to next zone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Progress indicator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X of Y zones completed. Submit button disabled until all mandatory zones are UPLOADED</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Upload flow</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Capture → POST /upload-ticket → Upload directly to presigned URL → Store S3 key locally → Batch all keys on Submit Walkthrough</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Offline handling</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Photos captured offline are queued locally and uploaded when connectivity resumes. Check-in cannot be submitted until all uploads confirm</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walkthrough</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Calls POST /check-in with array of { zone, s3_key, condition_tag, gps, captured_at } objects. Shows loading state. On success: celebration screen + push notification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8.4 On successful check-in —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Side effect</w:t>
            </w:r>
          </w:p>
        </w:tc>
        <w:tc>
          <w:tcPr>
            <w:tcW w:type="dxa" w:w="6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Agreement status update</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rental_agreements.status → ACTIVE</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Ledger generation</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12 payment_ledger rows created atomically. Loop: start_date + i months for i in 0..11. Each row: base_amount_ils, status=PENDING, cpi_adjustment_ils=0.00</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notification</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Both landlord and tenant receive: 'Your lease for [address] is now active. Welcome home!'</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Maintenance unlock</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Maintenance ticket creation is unlocked for this agreement_id. Tenant can now submit tickets</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dashboard unlock</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payment dashboard becomes active showing upcoming rent schedule</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Protocol evidence stored</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protocol_evidence rows written with SHA-256 image hashes for legal admissibility</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9. Financial Engine — Ledger &amp; CPI Automation</w:t>
      </w:r>
    </w:p>
    <w:p>
      <w:pPr>
        <w:spacing w:after="100" w:before="60"/>
      </w:pPr>
      <w:r>
        <w:rPr>
          <w:rFonts w:ascii="Arial" w:cs="Arial" w:eastAsia="Arial" w:hAnsi="Arial"/>
          <w:color w:val="1A1A2E"/>
          <w:sz w:val="21"/>
          <w:szCs w:val="21"/>
        </w:rPr>
        <w:t xml:space="preserve">The financial engine manages the complete payment lifecycle: 12-month ledger generation at lease activation, monthly CPI index adjustment via the Israel CBS API, overdue automation, and payment proof verification. All financial operations are fully auditable and tamper-evident.</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9.1 Ledger generation at check-in</w:t>
      </w:r>
    </w:p>
    <w:p>
      <w:pPr>
        <w:spacing w:after="100" w:before="60"/>
      </w:pPr>
      <w:r>
        <w:rPr>
          <w:rFonts w:ascii="Arial" w:cs="Arial" w:eastAsia="Arial" w:hAnsi="Arial"/>
          <w:color w:val="1A1A2E"/>
          <w:sz w:val="21"/>
          <w:szCs w:val="21"/>
        </w:rPr>
        <w:t xml:space="preserve">Exactly 12 payment_ledger rows are created atomically when the check-in protocol completes. Each row maps to one calendar month of the lease term.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Field</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 at generation</w:t>
            </w:r>
          </w:p>
        </w:tc>
        <w:tc>
          <w:tcPr>
            <w:tcW w:type="dxa" w:w="3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Mutation allowed?</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billing_period</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new Date(startYear, startMonth + i, 1) for i in 0..11</w:t>
            </w:r>
          </w:p>
        </w:tc>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 — immutable</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base_amount_ils</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Copied from rental_agreements.monthly_rent_ils</w:t>
            </w:r>
          </w:p>
        </w:tc>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 — immutable</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cpi_adjustment_ils</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0.00 at creation</w:t>
            </w:r>
          </w:p>
        </w:tc>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Yes — updated by CPI cron on the 16th</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total_due_ils</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base_amount_ils + cpi_adjustment_ils (= base at creation)</w:t>
            </w:r>
          </w:p>
        </w:tc>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Yes — updated by CPI cron</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w:t>
            </w:r>
          </w:p>
        </w:tc>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Yes — updated to PAID (landlord action) or OVERDUE (daily cron)</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payment_proof_url</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w:t>
            </w:r>
          </w:p>
        </w:tc>
        <w:tc>
          <w:tcPr>
            <w:tcW w:type="dxa" w:w="3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Yes — written by tenant when submitting bank transfer proof</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paid_at</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NULL</w:t>
            </w:r>
          </w:p>
        </w:tc>
        <w:tc>
          <w:tcPr>
            <w:tcW w:type="dxa" w:w="3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Yes — written when landlord confirms payment</w:t>
            </w:r>
          </w:p>
        </w:tc>
      </w:tr>
    </w:tbl>
    <w:p>
      <w:pPr>
        <w:pBdr>
          <w:left w:val="single" w:color="185FA5" w:sz="12" w:space="8"/>
        </w:pBdr>
        <w:spacing w:after="80" w:before="60"/>
        <w:ind w:left="360"/>
      </w:pPr>
      <w:r>
        <w:rPr>
          <w:rFonts w:ascii="Arial" w:cs="Arial" w:eastAsia="Arial" w:hAnsi="Arial"/>
          <w:i/>
          <w:iCs/>
          <w:color w:val="5C6470"/>
          <w:sz w:val="19"/>
          <w:szCs w:val="19"/>
        </w:rPr>
        <w:t xml:space="preserve">If a lease exceeds 12 months (option exercise), the ledger generator must loop based on end_date − start_date rather than hardcoded 12 iterations. This is flagged as an open architecture decision — see Section 14.</w:t>
      </w:r>
    </w:p>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9.2 CPI cron job — 16th of each month, 02:00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6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API call</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 https://api.cbs.gov.il/index/data?series=[housing_series_code]&amp;limit=1 — extract latest_index_value</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Target rows</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Query all PENDING payment_ledger rows joined to rental_agreements where cpi_linked = TRUE and billing_period matches current month</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Adjustment formula</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If currentCPI &gt; base_cpi_index: adjustment = (base_amount_ils × currentCPI / base_cpi_index) − base_amount_ils. Else: adjustment = 0.00</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Write</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UPDATE payment_ledger SET cpi_adjustment_ils = adjustment, total_due_ils = base + adjustment WHERE id = row.id</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Logging</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Every run logs: updated_count, skipped_count, cbs_response_time_ms, any errors</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API failure</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Do NOT update rows. Log failure with timestamp. Retry at next scheduled run. Alert monitoring channel (Slack / email)</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API series code</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Exact series code must be confirmed with an Israeli CPI specialist before production deployment — see open questions, Section 14</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9.3 Overdue automation — daily cron, 23:59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6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Target rows</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Query all PENDING payment_ledger rows where DATE(billing_period) = TODAY and status = PENDING</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UPDATE status → OVERDUE for all matched rows</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notification</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Fire push to tenant: 'Your rent of ₪X for [address] is now overdue. Please contact your landlord.'</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notification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Fire push to landlord: 'Rent overdue for [address] — [tenant name] has not submitted payment proof.'</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Idempotency</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Cron is safe to re-run — OVERDUE rows are skipped (status already set)</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9.4 Payment proof &amp; confirmation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logic</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/api/v1/ledger/:agreementId</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full payment history</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all 12 ledger rows with base, CPI adjustment, total_due, and status</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/api/v1/ledger/:id/submit-proof</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submits bank transfer proof</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Payload: { s3_image_key }. Writes payment_proof_url. Fires push to landlord requesting verification</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/api/v1/ledger/:id/confirm-payment</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confirms payment received</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Sets status → PAID, stamps paid_at timestamp. Returns 200 with updated row</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9.5 CPI adjustment calculation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Parameter</w:t>
            </w:r>
          </w:p>
        </w:tc>
        <w:tc>
          <w:tcPr>
            <w:tcW w:type="dxa" w:w="6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Monthly rent (base)</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₪6,200</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 CPI index (locked at signing)</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115.2</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Current CBS index (month N)</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119.4</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 adjustment formula</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(6200 × 119.4 / 115.2) − 6200 = 6200 × 1.03646 − 6200 = ₪226.05</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Total due month N</w:t>
            </w:r>
          </w:p>
        </w:tc>
        <w:tc>
          <w:tcPr>
            <w:tcW w:type="dxa" w:w="6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₪6,200 + ₪226.05 = ₪6,426.05</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If currentCPI ≤ baseCPI</w:t>
            </w:r>
          </w:p>
        </w:tc>
        <w:tc>
          <w:tcPr>
            <w:tcW w:type="dxa" w:w="6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Adjustment = ₪0.00 — tenant never pays less than base rent under the law</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10. Maintenance SLA System</w:t>
      </w:r>
    </w:p>
    <w:p>
      <w:pPr>
        <w:spacing w:after="100" w:before="60"/>
      </w:pPr>
      <w:r>
        <w:rPr>
          <w:rFonts w:ascii="Arial" w:cs="Arial" w:eastAsia="Arial" w:hAnsi="Arial"/>
          <w:color w:val="1A1A2E"/>
          <w:sz w:val="21"/>
          <w:szCs w:val="21"/>
        </w:rPr>
        <w:t xml:space="preserve">The maintenance SLA system enforces the landlord's legal repair obligations under the Fair Rental Law 2017. Urgent repairs must be resolved within 3 days; ordinary repairs within 30 days. If a deadline is breached, the tenant's legal right to arrange independent repairs and deduct the cost from rent activates automatically.</w:t>
      </w:r>
    </w:p>
    <w:p>
      <w:pPr>
        <w:pBdr>
          <w:left w:val="single" w:color="9A6700" w:sz="12" w:space="8"/>
        </w:pBdr>
        <w:shd w:fill="FFFBEC" w:val="clear"/>
        <w:spacing w:after="80" w:before="80"/>
        <w:ind w:left="200" w:right="200"/>
      </w:pPr>
      <w:r>
        <w:rPr>
          <w:rFonts w:ascii="Arial" w:cs="Arial" w:eastAsia="Arial" w:hAnsi="Arial"/>
          <w:color w:val="9A6700"/>
          <w:sz w:val="20"/>
          <w:szCs w:val="20"/>
        </w:rPr>
        <w:t xml:space="preserve">⚠  Maintenance ticket creation is blocked unless the parent agreement is in ACTIVE status. Attempting to create a ticket on a SIGNED, DRAFT, or EXPIRED agreement returns 403.</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10.1 Maintenance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800"/>
        <w:gridCol w:w="3560"/>
      </w:tblGrid>
      <w:tr>
        <w:tc>
          <w:tcPr>
            <w:tcW w:type="dxa" w:w="1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logic</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maintenance ticket</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Validates agreement is ACTIVE. Stamps opened_at. Calculates legal_deadline. Returns 403 if agreement not ACTIVE</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/api/v1/tickets?agreementId=:id</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all tickets for agreement</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Returns all tickets with countdown data: legal_deadline, time_remaining_hours, breach status</w:t>
            </w:r>
          </w:p>
        </w:tc>
      </w:tr>
      <w:tr>
        <w:tc>
          <w:tcPr>
            <w:tcW w:type="dxa" w:w="1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/api/v1/tickets/:id/resolve</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marks ticket resolved</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Sets status → RESOLVED, halts countdown. If tenant_signed_off = FALSE, flags as pending mutual confirmation</w:t>
            </w:r>
          </w:p>
        </w:tc>
      </w:tr>
      <w:tr>
        <w:tc>
          <w:tcPr>
            <w:tcW w:type="dxa" w:w="1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/api/v1/tickets/:id/tenant-confirm</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confirms resolution</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Sets tenant_signed_off = TRUE. Fully closes ticket. Fires confirmation push to both parties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10.2 Ticket lifecycle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Triggered by</w:t>
            </w:r>
          </w:p>
        </w:tc>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Countdown</w:t>
            </w:r>
          </w:p>
        </w:tc>
        <w:tc>
          <w:tcPr>
            <w:tcW w:type="dxa" w:w="3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Landlord action available</w:t>
            </w:r>
          </w:p>
        </w:tc>
      </w:tr>
      <w:tr>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/tickets (tenant submits)</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Running — ticking against legal_deadline</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Assign technician, update status to IN_PROGRESS, message tenant</w:t>
            </w:r>
          </w:p>
        </w:tc>
      </w:tr>
      <w:tr>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IN_PROGRESS</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 (landlord updates)</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Running — timer not stopped until RESOLVED</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Mark resolved when repair is complete</w:t>
            </w:r>
          </w:p>
        </w:tc>
      </w:tr>
      <w:tr>
        <w:tc>
          <w:tcPr>
            <w:tcW w:type="dxa" w:w="1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RESOLVED</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 /tickets/:id/resolve</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Stopped — no further deadline risk</w:t>
            </w:r>
          </w:p>
        </w:tc>
        <w:tc>
          <w:tcPr>
            <w:tcW w:type="dxa" w:w="3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Await tenant sign-off (cannot force-close without it)</w:t>
            </w:r>
          </w:p>
        </w:tc>
      </w:tr>
      <w:tr>
        <w:tc>
          <w:tcPr>
            <w:tcW w:type="dxa" w:w="1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BREACHED</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Hourly cron: legal_deadline &lt; NOW()</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N/A — deadline already passed</w:t>
            </w:r>
          </w:p>
        </w:tc>
        <w:tc>
          <w:tcPr>
            <w:tcW w:type="dxa" w:w="3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deduction right active — resolve ASAP to limit further liability</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10.3 SLA deadline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Severity</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Legal deadline</w:t>
            </w:r>
          </w:p>
        </w:tc>
        <w:tc>
          <w:tcPr>
            <w:tcW w:type="dxa" w:w="3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Breach consequence</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URGENT_3_DAY</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opened_at + 3 calendar days (72 hours)</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may arrange own repair immediately and deduct full cost from next rent invoice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ORDINARY_30_DAY</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opened_at + 30 calendar days (720 hours)</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may arrange own repair and deduct cost. Landlord may face additional liability if damage worsens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10.4 SLA breach cron — runs every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6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Target rows</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Query all maintenance_tickets where status IN ('OPEN', 'IN_PROGRESS') AND legal_deadline &lt; NOW()</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Write breached_at = NOW() to each matched ticket. Status remains OPEN/IN_PROGRESS — landlord must still resolve</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notification</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'Legal repair window for [issue] at [address] has expired. You now have the right to arrange the repair yourself and deduct the cost from your next rent payment.'</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notification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'SLA breach: [issue] at [address]. Tenant now has deduction rights. Resolve immediately to limit liability.'</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Idempotency</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breached_at is only written once — already-breached tickets are excluded from subsequent cron runs</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 auto-resolution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System never auto-closes tickets. Tenant must confirm sign-off before a ticket is fully closed</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10.5 SLA countdown widget — mobile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UI element</w:t>
            </w:r>
          </w:p>
        </w:tc>
        <w:tc>
          <w:tcPr>
            <w:tcW w:type="dxa" w:w="6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Countdown bar</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Full-width progress bar. Color: Green (&gt;7 days) → Blue (2–7 days) → Amber (&lt;24h) → Crimson (0h — breached)</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 display</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Shows 'X days, Y hours remaining' or 'BREACHED — X hours ago'</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Breach animation</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Crimson flash animation on breach. Persistent red banner with legal rights text</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'Assign technician' button</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Opens contact/booking flow. Landlord can add technician name and ETA — written as a note to the ticket</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'Message tenant' button</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Opens in-app thread for this ticket. Message history stored and visible to both parties</w:t>
            </w:r>
          </w:p>
        </w:tc>
      </w:tr>
      <w:tr>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'Mark resolved' button (landlord only)</w:t>
            </w:r>
          </w:p>
        </w:tc>
        <w:tc>
          <w:tcPr>
            <w:tcW w:type="dxa" w:w="6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Calls PATCH /tickets/:id/resolve. Shown only when user role = LANDLORD</w:t>
            </w:r>
          </w:p>
        </w:tc>
      </w:tr>
      <w:tr>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'Confirm fix' button (tenant only)</w:t>
            </w:r>
          </w:p>
        </w:tc>
        <w:tc>
          <w:tcPr>
            <w:tcW w:type="dxa" w:w="6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Calls PATCH /tickets/:id/tenant-confirm. Shown only when user role = TENANT and landlord has marked RESOLVED</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11. Push Notification System</w:t>
      </w:r>
    </w:p>
    <w:p>
      <w:pPr>
        <w:spacing w:after="100" w:before="60"/>
      </w:pPr>
      <w:r>
        <w:rPr>
          <w:rFonts w:ascii="Arial" w:cs="Arial" w:eastAsia="Arial" w:hAnsi="Arial"/>
          <w:color w:val="1A1A2E"/>
          <w:sz w:val="21"/>
          <w:szCs w:val="21"/>
        </w:rPr>
        <w:t xml:space="preserve">All push notifications are triggered server-side at state machine transition points, cron job executions, or explicit user actions. The Expo Push Notification Service is used for delivery. Device tokens are stored per user in the database and updated on every app launch.</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11.1 Full notification trigger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000"/>
        <w:gridCol w:w="1800"/>
        <w:gridCol w:w="27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Event</w:t>
            </w:r>
          </w:p>
        </w:tc>
        <w:tc>
          <w:tcPr>
            <w:tcW w:type="dxa" w:w="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To</w:t>
            </w:r>
          </w:p>
        </w:tc>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 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27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Message template</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approved</w:t>
            </w:r>
          </w:p>
        </w:tc>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L+T</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webhook → APPROVED</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Immediate</w:t>
            </w:r>
          </w:p>
        </w:tc>
        <w:tc>
          <w:tcPr>
            <w:tcW w:type="dxa" w:w="2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'Identity verified. You can now proceed with your contract.'</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Rent due — 3-day warning</w:t>
            </w:r>
          </w:p>
        </w:tc>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payment_due_day − 3 = today</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08:00 AM</w:t>
            </w:r>
          </w:p>
        </w:tc>
        <w:tc>
          <w:tcPr>
            <w:tcW w:type="dxa" w:w="2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'Your rent of ₪[X] for [address] is due in 3 days on [date].'</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Rent overdue</w:t>
            </w:r>
          </w:p>
        </w:tc>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T+L</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23:59 on payment_due_day, status→OVERDUE</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23:59</w:t>
            </w:r>
          </w:p>
        </w:tc>
        <w:tc>
          <w:tcPr>
            <w:tcW w:type="dxa" w:w="2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'Rent overdue for [address]. [Tenant: contact landlord | Landlord: [name] has not paid].'</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proof submitted</w:t>
            </w:r>
          </w:p>
        </w:tc>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/ledger/:id/submit-proof</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Immediate</w:t>
            </w:r>
          </w:p>
        </w:tc>
        <w:tc>
          <w:tcPr>
            <w:tcW w:type="dxa" w:w="2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name] submitted a payment transfer for [address]. Please verify.'</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SLA breach</w:t>
            </w:r>
          </w:p>
        </w:tc>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T+L</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Hourly cron: legal_deadline &lt; NOW()</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Next cron tick</w:t>
            </w:r>
          </w:p>
        </w:tc>
        <w:tc>
          <w:tcPr>
            <w:tcW w:type="dxa" w:w="2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repair window expired for [issue] at [address]. Tenant deduction rights now active.'</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Option deadline 60-day</w:t>
            </w:r>
          </w:p>
        </w:tc>
        <w:tc>
          <w:tcPr>
            <w:tcW w:type="dxa" w:w="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w:t>
            </w:r>
          </w:p>
        </w:tc>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end_date − 60 = today</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09:00 AM</w:t>
            </w:r>
          </w:p>
        </w:tc>
        <w:tc>
          <w:tcPr>
            <w:tcW w:type="dxa" w:w="27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'Your option to extend the lease at [address] expires in 60 days. Act before [date].'</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Option deadline 90-day</w:t>
            </w:r>
          </w:p>
        </w:tc>
        <w:tc>
          <w:tcPr>
            <w:tcW w:type="dxa" w:w="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w:t>
            </w:r>
          </w:p>
        </w:tc>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end_date − 90 = today</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09:00 AM</w:t>
            </w:r>
          </w:p>
        </w:tc>
        <w:tc>
          <w:tcPr>
            <w:tcW w:type="dxa" w:w="27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'You must notify your tenant of non-renewal at [address] within 90 days. Deadline: [date].'</w:t>
            </w:r>
          </w:p>
        </w:tc>
      </w:tr>
    </w:tbl>
    <w:p>
      <w:pPr>
        <w:spacing w:after="160" w:before="80"/>
        <w:jc w:val="left"/>
      </w:pPr>
      <w:r>
        <w:rPr>
          <w:rFonts w:ascii="Arial" w:cs="Arial" w:eastAsia="Arial" w:hAnsi="Arial"/>
          <w:i/>
          <w:iCs/>
          <w:color w:val="5C6470"/>
          <w:sz w:val="18"/>
          <w:szCs w:val="18"/>
        </w:rPr>
        <w:t xml:space="preserve">L = Landlord, T = Tenant. All timestamps in Israel Standard Time (IST/IDT).</w:t>
      </w:r>
    </w:p>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11.2 Push notification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Backend SDK</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expo-server-sdk — installable via npm. Manages Expo Push API calls and error handling</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Mobile SDK</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expo-notifications — handles token registration, notification display, and deep-link routing on tap</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Token storage</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push_tokens table: { user_id, token, platform (ios|android), updated_at }. Updated on every app launch</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Token invalidation</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Expo returns DeviceNotRegistered errors for uninstalled apps — tokens auto-removed from DB on these responses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Batch delivery</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Multiple notifications (e.g. SLA breach cron affecting many tenants) sent via Expo batch API — max 100 per request</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Deep-link routing</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Tapping any notification navigates to the relevant screen (ticket, ledger row, contract wizard)</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12. Landlord Management Dashboard</w:t>
      </w:r>
    </w:p>
    <w:p>
      <w:pPr>
        <w:spacing w:after="100" w:before="60"/>
      </w:pPr>
      <w:r>
        <w:rPr>
          <w:rFonts w:ascii="Arial" w:cs="Arial" w:eastAsia="Arial" w:hAnsi="Arial"/>
          <w:color w:val="1A1A2E"/>
          <w:sz w:val="21"/>
          <w:szCs w:val="21"/>
        </w:rPr>
        <w:t xml:space="preserve">The Landlord Dashboard is the primary interface for property owners managing one or more units. It is a unified control center that surfaces portfolio health, contract status, payment tracking, maintenance SLA, and legal escalation paths — all in a single screen with expandable components.</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12.1 Dashboard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Panel</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Content &amp; behaviour</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Portfolio metrics bar</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 KPI cards: total properties · monthly income (with CPI) · overdue payments · open maintenance tickets. Always visible. Red highlights when values require attention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portfolio list</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Each property as a tappable row. Shows address, tenant name, contract status badge, and monthly rent. Tap to expand inline detail panel</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Inline property detail</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Expands below the row: tenant info, lease dates, next payment, CPI index, KYC status, open ticket count. Contextual action buttons based on contract state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Actions needed feed</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Prioritised list of all items requiring landlord attention. Sorted RED → AMBER → INFO. Each item has an inline pass-on button routing to the correct party</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Maintenance SLA panel</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open tickets across all properties. SLA countdown bars with colour-coded urgency. Direct 'assign technician' and 'resolve' actions per ticket</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ledger panel</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upcoming and recent payment rows across properties. Confirm / escalate actions per row. CPI-adjusted totals shown</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Documents panel</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 PDFs, check-in protocols, demand letters, draft notices. Download, send, and preview actions per document</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12.2 Component expand-and-pass-on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360"/>
      </w:tblGrid>
      <w:tr>
        <w:tc>
          <w:tcPr>
            <w:tcW w:type="dxa" w:w="2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Expanded info shown</w:t>
            </w:r>
          </w:p>
        </w:tc>
        <w:tc>
          <w:tcPr>
            <w:tcW w:type="dxa" w:w="2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Pass-on actions</w:t>
            </w:r>
          </w:p>
        </w:tc>
        <w:tc>
          <w:tcPr>
            <w:tcW w:type="dxa" w:w="2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 condition</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card (ACTIVE)</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lease dates, next payment, CPI, KYC, tickets</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View contract · Ledger · Tickets · Message tenant · Renew</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Tap row</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card (OVERDUE)</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Overdue amount, days late, guarantee cap, SLA status</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Formal notice · Send to lawyer · Message tenant · Assign tech</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Tap row</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Property card (DRAFT)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status per party, wizard progress, planned start date</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Continue wizard · Resend KYC invite · Preview draft</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Tap row</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Actions feed — SLA breach</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Ticket detail, severity, deadline, hours remaining</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Assign plumber/tech · Message tenant · Mark resolved</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 breach detected</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Actions feed — overdue rent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Days overdue, amount, payment due day, tenant contact</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Send notice · Escalate lawyer · Confirm if received</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 OVERDUE status</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Actions feed — KYC pending</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Which party, how long pending, contract blocked at</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Resend KYC invite · Contact tenant · Cancel draft</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 &gt; 48h pending</w:t>
            </w:r>
          </w:p>
        </w:tc>
      </w:tr>
      <w:tr>
        <w:tc>
          <w:tcPr>
            <w:tcW w:type="dxa" w:w="2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Actions feed — option expiry</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Days to deadline, option type, required notice</w:t>
            </w:r>
          </w:p>
        </w:tc>
        <w:tc>
          <w:tcPr>
            <w:tcW w:type="dxa" w:w="2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Prepare renewal offer · Issue non-renewal notice · Send formal letter</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Auto: 60/90-day cron</w:t>
            </w:r>
          </w:p>
        </w:tc>
      </w:tr>
      <w:tr>
        <w:tc>
          <w:tcPr>
            <w:tcW w:type="dxa" w:w="2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row — proof received</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Proof image, submitted timestamp, amount, period</w:t>
            </w:r>
          </w:p>
        </w:tc>
        <w:tc>
          <w:tcPr>
            <w:tcW w:type="dxa" w:w="2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Confirm payment · Request clarification · Flag dispute</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action</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12.3 Pass-on action routing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Situation</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Route to</w:t>
            </w:r>
          </w:p>
        </w:tc>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 available in dashboard</w:t>
            </w:r>
          </w:p>
        </w:tc>
        <w:tc>
          <w:tcPr>
            <w:tcW w:type="dxa" w:w="3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Legal context</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Urgent SLA breach (&lt; 3 days)</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Plumber / technician</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Find &amp; assign in-app or external contact</w:t>
            </w:r>
          </w:p>
        </w:tc>
        <w:tc>
          <w:tcPr>
            <w:tcW w:type="dxa" w:w="3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Deduction right activates on breach — urgent</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Ordinary repair (&lt; 30 days)</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Installer / tradesperson</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Schedule via dashboard or external contact</w:t>
            </w:r>
          </w:p>
        </w:tc>
        <w:tc>
          <w:tcPr>
            <w:tcW w:type="dxa" w:w="3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30-day window — moderate urgency</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Overdue rent — first contact</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(direct message)</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In-app message or formal notice letter</w:t>
            </w:r>
          </w:p>
        </w:tc>
        <w:tc>
          <w:tcPr>
            <w:tcW w:type="dxa" w:w="3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Informal resolution preferred first</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Overdue rent — no response 14d</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Collection lawyer</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Dashboard escalation button → lawyer intake form</w:t>
            </w:r>
          </w:p>
        </w:tc>
        <w:tc>
          <w:tcPr>
            <w:tcW w:type="dxa" w:w="3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Formal legal proceedings may begin</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Contract / clause dispute</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Real estate lawyer</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Share signed PDF (SHA-256 verified) via dashboard</w:t>
            </w:r>
          </w:p>
        </w:tc>
        <w:tc>
          <w:tcPr>
            <w:tcW w:type="dxa" w:w="3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hash is court-admissible evidence</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KYC rejection / resubmission</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support</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Resend invite from dashboard</w:t>
            </w:r>
          </w:p>
        </w:tc>
        <w:tc>
          <w:tcPr>
            <w:tcW w:type="dxa" w:w="3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support handles document disputes</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Option / renewal notice</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(formal written notice)</w:t>
            </w:r>
          </w:p>
        </w:tc>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 and send via dashboard documents panel</w:t>
            </w:r>
          </w:p>
        </w:tc>
        <w:tc>
          <w:tcPr>
            <w:tcW w:type="dxa" w:w="3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Fair Rental Law — 60/90-day rule</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Check-in / move-out damage</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Mediator or lawyer</w:t>
            </w:r>
          </w:p>
        </w:tc>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Share protocol_evidence photos (GPS + hash)</w:t>
            </w:r>
          </w:p>
        </w:tc>
        <w:tc>
          <w:tcPr>
            <w:tcW w:type="dxa" w:w="3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Timestamped and hashed photos are legally admissible</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13. Fair Rental Law 2017 — Compliance Reference</w:t>
      </w:r>
    </w:p>
    <w:p>
      <w:pPr>
        <w:spacing w:after="100" w:before="60"/>
      </w:pPr>
      <w:r>
        <w:rPr>
          <w:rFonts w:ascii="Arial" w:cs="Arial" w:eastAsia="Arial" w:hAnsi="Arial"/>
          <w:color w:val="1A1A2E"/>
          <w:sz w:val="21"/>
          <w:szCs w:val="21"/>
        </w:rPr>
        <w:t xml:space="preserve">Every enforcement point below is a legal obligation under Israel's Fair Rental Law of 2017 (חוק שכירות הוגנת). All must be tested and signed off in the Phase 6 legal QA audit before production deployment. Non-compliance exposes the platform to regulatory liability.</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13.1 Compliance checkpoint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Legal requirement</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System enforcement point</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API / UI behaviour</w:t>
            </w:r>
          </w:p>
        </w:tc>
        <w:tc>
          <w:tcPr>
            <w:tcW w:type="dxa" w:w="2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Audit test</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Security cap: max 3× monthly rent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 validates guarantee total</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if exceeded at API; Screen 3 progress bar blocks UI</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guarantee = monthly_rent × 3 + 1 → expect 422</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No structural insurance passed to tenant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 rejects prohibited_expense fields in behavioral_clauses</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on any prohibited clause. PDF template never includes these</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behavioral clause with prohibited key → expect 422</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 baseline: 5 checks</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 /transition rejects if any habitability field = false</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with specific missing field returned. Screen 4 gate blocks</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transition with 4/5 habitability fields → expect 422</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Minimum lease term: 3 months</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 end_date ≥ start_date + 90 days</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Inline Screen 2 error. 422 on API attempt</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end_date = start_date + 89 days → expect 422</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Urgent repair: 3-day SLA</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legal_deadline = opened_at + 3 days. Breach cron hourly</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Countdown bar. Breach: tenant deduction right banner + push</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URGENT ticket, advance clock 73h → verify breach fires</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Ordinary repair: 30-day SLA</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legal_deadline = opened_at + 30 days. Breach cron hourly</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Countdown bar. Breach: same deduction rights activated</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ORDINARY ticket, advance clock 31 days → verify breach</w:t>
            </w:r>
          </w:p>
        </w:tc>
      </w:tr>
      <w:tr>
        <w:tc>
          <w:tcPr>
            <w:tcW w:type="dxa" w:w="2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option notice: 60 days</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end_date − 60 = today fires push + dashboard alert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AMBER action card in dashboard: 'Prepare renewal notice'</w:t>
            </w:r>
          </w:p>
        </w:tc>
        <w:tc>
          <w:tcPr>
            <w:tcW w:type="dxa" w:w="2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 end_date = today + 60 → run cron → verify push fires</w:t>
            </w:r>
          </w:p>
        </w:tc>
      </w:tr>
      <w:tr>
        <w:tc>
          <w:tcPr>
            <w:tcW w:type="dxa" w:w="2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notice: 90 days</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Daily cron: end_date − 90 = today fires push + dashboard alert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AMBER action card: 'Notify tenant of non-renewal'</w:t>
            </w:r>
          </w:p>
        </w:tc>
        <w:tc>
          <w:tcPr>
            <w:tcW w:type="dxa" w:w="2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Set end_date = today + 90 → run cron → verify push fires</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13.2 PDF immutability &amp; legal admissibility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Property</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Implementation</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generation trigger</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Generated once, at the moment of OTP signing (READY_SIGN → SIGNED transition)</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content</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Full lease terms, all wizard screen data, behavioral clauses, habitability declaration, guarantee amounts, CPI terms, option clauses</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SHA-256 hash</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Computed immediately after PDF bytes are written. Stored in rental_agreements.pdf_hash. Never re-computed or updated</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Tamper verification</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Any party can verify the PDF by re-hashing the downloaded file and comparing to the stored hash. Mismatch = tampering detected</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S3 storage</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Stored in a write-once, versioned S3 bucket. Object deletion is disabled. Audit logs enabled</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Court admissibility</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The combination of: GPS check-in photos, SHA-256 PDF hash, OTP signing metadata, and Persona identity verification creates a full chain of custody</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13.3 Guarantor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w:t>
            </w:r>
          </w:p>
        </w:tc>
        <w:tc>
          <w:tcPr>
            <w:tcW w:type="dxa" w:w="65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Enforcement</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KYC mandatory</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PENDING_REVIEW → READY_SIGN transition blocked until ALL guarantor rows = APPROVED</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signature</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Each guarantor must receive an OTP and produce a signature_hash. SIGNED status blocked if any guarantor signature_hash = NULL</w:t>
            </w:r>
          </w:p>
        </w:tc>
      </w:tr>
      <w:tr>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Guarantee cap per guarantor</w:t>
            </w:r>
          </w:p>
        </w:tc>
        <w:tc>
          <w:tcPr>
            <w:tcW w:type="dxa" w:w="65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Each guarantor's combined exposure must not exceed the 3× monthly rent cap (shared with bank guarantee and cash deposit)</w:t>
            </w:r>
          </w:p>
        </w:tc>
      </w:tr>
      <w:tr>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invitation</w:t>
            </w:r>
          </w:p>
        </w:tc>
        <w:tc>
          <w:tcPr>
            <w:tcW w:type="dxa" w:w="65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Guarantors receive separate signed invitation links via SMS + email. Independent KYC flow from tenant's</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14. Complete API Endpoint Reference</w:t>
      </w:r>
    </w:p>
    <w:p>
      <w:pPr>
        <w:spacing w:after="100" w:before="60"/>
      </w:pPr>
      <w:r>
        <w:rPr>
          <w:rFonts w:ascii="Arial" w:cs="Arial" w:eastAsia="Arial" w:hAnsi="Arial"/>
          <w:color w:val="1A1A2E"/>
          <w:sz w:val="21"/>
          <w:szCs w:val="21"/>
        </w:rPr>
        <w:t xml:space="preserve">This section provides a consolidated reference of all API endpoints across all modules. All endpoints require JWT authentication unless marked as public. All endpoints return JSON.</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14.1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/api/v1/auth/register</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Public</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Register new user. Payload: { phone, email, password, role }. Returns JWT</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/api/v1/auth/login</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Public</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Login. Payload: { email, password }. Returns access_token + refresh_token</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/api/v1/auth/refresh</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Refresh token</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Exchange refresh token for new access token. Rotates refresh token</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/api/v1/auth/logout</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Invalidate refresh token. Client must delete tokens from storage</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14.2 KYC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/api/v1/kyc/session</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Initialize Persona KYC session. Returns required document types + session_token</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/api/v1/kyc/upload-url</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 5-minute presigned S3 URL for document upload</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/api/v1/kyc/submit</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documents to Persona. Sets status → PROCESSING. Returns 202</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/api/v1/kyc/persona-webhook</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HMAC signature</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result callback. Validates HMAC. Updates KYC status. Unlocks contracts</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14.3 Property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4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/api/v1/properties</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new property record. Payload includes address, GPS, rooms, size</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/api/v1/properties</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List all properties belonging to the authenticated landlord</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/api/v1/properties/:id</w:t>
            </w:r>
          </w:p>
        </w:tc>
        <w:tc>
          <w:tcPr>
            <w:tcW w:type="dxa" w:w="1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single property record including GPS coordinates</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w:t>
            </w:r>
          </w:p>
        </w:tc>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/api/v1/properties/:id</w:t>
            </w:r>
          </w:p>
        </w:tc>
        <w:tc>
          <w:tcPr>
            <w:tcW w:type="dxa" w:w="1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4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Update property details (address, room count, GPS pin)</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14.4 Agreement / contract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600"/>
        <w:gridCol w:w="41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41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 + KYC</w:t>
            </w:r>
          </w:p>
        </w:tc>
        <w:tc>
          <w:tcPr>
            <w:tcW w:type="dxa" w:w="4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contract draft. Returns agreement_id with status=DRAFT</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4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full agreement including computed fields</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StateLock</w:t>
            </w:r>
          </w:p>
        </w:tc>
        <w:tc>
          <w:tcPr>
            <w:tcW w:type="dxa" w:w="4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Update draft fields. Blocked on SIGNED/ACTIVE. Validates guarantee cap</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/api/v1/agreements/:id/transition</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 + KYC</w:t>
            </w:r>
          </w:p>
        </w:tc>
        <w:tc>
          <w:tcPr>
            <w:tcW w:type="dxa" w:w="4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Advance state machine. Full checklist validation. Returns 422 with reason on failure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/api/v1/agreements/:id/sign</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OTP</w:t>
            </w:r>
          </w:p>
        </w:tc>
        <w:tc>
          <w:tcPr>
            <w:tcW w:type="dxa" w:w="4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Execute OTP signing. Fetches CBS CPI. Generates PDF. Sets SIGNED</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/api/v1/agreements/:id/invite-tenant</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41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Send tenant invitation link (SMS + email). Returns invitation_id</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/api/v1/agreements/:id/invite-guarantor</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41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Send guarantor invitation. Creates agreement_guarantors row</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14.5 Check-in / protocol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3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/api/v1/protocols/:agreementId/upload-ticket</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 presigned URL for photo upload. Returns 5-min expiry URL</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/api/v1/protocols/:agreementId/check-in</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TENANT</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walkthrough. Validates geofence. Advances to ACTIVE. Generates ledger</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/api/v1/protocols/:agreementId/check-out</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TENANT</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Submit move-out walkthrough. Creates CHECK_OUT evidence. Triggers deposit flow</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14.6 Financial / ledger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3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/api/v1/ledger/:agreementId</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all 12 payment rows with CPI adjustments and statuses</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/api/v1/ledger/:id/submit-proof</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TENANT</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Upload bank transfer proof. Writes payment_proof_url. Fires push to landlord</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/api/v1/ledger/:id/confirm-payment</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Confirm payment received. Sets PAID + paid_at timestamp</w:t>
            </w:r>
          </w:p>
        </w:tc>
      </w:tr>
    </w:tbl>
    <w:p>
      <w:pPr>
        <w:spacing w:after="0" w:before="120"/>
      </w:pPr>
      <w:r>
        <w:t xml:space="preserve"/>
      </w:r>
    </w:p>
    <w:p>
      <w:pPr>
        <w:pBdr>
          <w:bottom w:val="single" w:color="185FA5" w:sz="5" w:space="4"/>
        </w:pBdr>
        <w:spacing w:after="140" w:before="320"/>
      </w:pPr>
      <w:r>
        <w:rPr>
          <w:rFonts w:ascii="Arial" w:cs="Arial" w:eastAsia="Arial" w:hAnsi="Arial"/>
          <w:b/>
          <w:bCs/>
          <w:color w:val="1A2B4A"/>
          <w:sz w:val="30"/>
          <w:szCs w:val="30"/>
        </w:rPr>
        <w:t xml:space="preserve">14.7 Maintenance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3960"/>
      </w:tblGrid>
      <w:tr>
        <w:tc>
          <w:tcPr>
            <w:tcW w:type="dxa" w:w="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Method</w:t>
            </w:r>
          </w:p>
        </w:tc>
        <w:tc>
          <w:tcPr>
            <w:tcW w:type="dxa" w:w="30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Endpoint</w:t>
            </w:r>
          </w:p>
        </w:tc>
        <w:tc>
          <w:tcPr>
            <w:tcW w:type="dxa" w:w="16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Auth</w:t>
            </w:r>
          </w:p>
        </w:tc>
        <w:tc>
          <w:tcPr>
            <w:tcW w:type="dxa" w:w="3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POST</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TENANT</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Create ticket. Validates ACTIVE agreement. Calculates legal_deadline</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GET</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/api/v1/tickets?agreementId=:id</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Fetch all tickets with countdown data for this agreement</w:t>
            </w:r>
          </w:p>
        </w:tc>
      </w:tr>
      <w:tr>
        <w:tc>
          <w:tcPr>
            <w:tcW w:type="dxa" w:w="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/api/v1/tickets/:id/resolve</w:t>
            </w:r>
          </w:p>
        </w:tc>
        <w:tc>
          <w:tcPr>
            <w:tcW w:type="dxa" w:w="16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LANDLORD</w:t>
            </w:r>
          </w:p>
        </w:tc>
        <w:tc>
          <w:tcPr>
            <w:tcW w:type="dxa" w:w="3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Mark resolved. Halts countdown. Sets pending-confirmation if tenant_signed_off = false</w:t>
            </w:r>
          </w:p>
        </w:tc>
      </w:tr>
      <w:tr>
        <w:tc>
          <w:tcPr>
            <w:tcW w:type="dxa" w:w="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PATCH</w:t>
            </w:r>
          </w:p>
        </w:tc>
        <w:tc>
          <w:tcPr>
            <w:tcW w:type="dxa" w:w="30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/api/v1/tickets/:id/tenant-confirm</w:t>
            </w:r>
          </w:p>
        </w:tc>
        <w:tc>
          <w:tcPr>
            <w:tcW w:type="dxa" w:w="16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JWT + TENANT</w:t>
            </w:r>
          </w:p>
        </w:tc>
        <w:tc>
          <w:tcPr>
            <w:tcW w:type="dxa" w:w="3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confirms resolution. Sets tenant_signed_off = TRUE. Fully closes ticket</w:t>
            </w:r>
          </w:p>
        </w:tc>
      </w:tr>
    </w:tbl>
    <w:p>
      <w:pPr>
        <w:pStyle w:val="Heading1"/>
        <w:pageBreakBefore/>
        <w:pBdr>
          <w:bottom w:val="single" w:color="185FA5" w:sz="10" w:space="4"/>
        </w:pBdr>
        <w:spacing w:after="200" w:before="0"/>
      </w:pPr>
      <w:r>
        <w:rPr>
          <w:rFonts w:ascii="Arial" w:cs="Arial" w:eastAsia="Arial" w:hAnsi="Arial"/>
          <w:b/>
          <w:bCs/>
          <w:color w:val="1A2B4A"/>
          <w:sz w:val="40"/>
          <w:szCs w:val="40"/>
        </w:rPr>
        <w:t xml:space="preserve">15. Quality Assurance Checklist — Phase 6</w:t>
      </w:r>
    </w:p>
    <w:p>
      <w:pPr>
        <w:spacing w:after="100" w:before="60"/>
      </w:pPr>
      <w:r>
        <w:rPr>
          <w:rFonts w:ascii="Arial" w:cs="Arial" w:eastAsia="Arial" w:hAnsi="Arial"/>
          <w:color w:val="1A1A2E"/>
          <w:sz w:val="21"/>
          <w:szCs w:val="21"/>
        </w:rPr>
        <w:t xml:space="preserve">The following test matrix must be completed and signed off before any production deployment. Each item maps to a specific acceptance criterion from the development plan. All tests must pass with no exceptions.</w:t>
      </w:r>
    </w:p>
    <w:p>
      <w:pPr>
        <w:spacing w:after="0" w:before="80"/>
      </w:pPr>
      <w:r>
        <w:t xml:space="preserve"/>
      </w:r>
    </w:p>
    <w:p>
      <w:pPr>
        <w:pBdr>
          <w:bottom w:val="single" w:color="185FA5" w:sz="5" w:space="4"/>
        </w:pBdr>
        <w:spacing w:after="140" w:before="320"/>
      </w:pPr>
      <w:r>
        <w:rPr>
          <w:rFonts w:ascii="Arial" w:cs="Arial" w:eastAsia="Arial" w:hAnsi="Arial"/>
          <w:b/>
          <w:bCs/>
          <w:color w:val="1A2B4A"/>
          <w:sz w:val="30"/>
          <w:szCs w:val="30"/>
        </w:rPr>
        <w:t xml:space="preserve">15.1 State machine E2E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Test</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result</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Fail action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 → PENDING_REVIEW with all fields populated</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200 + status = PENDING_REVIEW</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field validation logic in POST /transition</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DRAFT → PENDING_REVIEW with missing end_date</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 error: 'MISSING_FIELDS', fields: ['end_date'] }</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Ensure transition checklist validates all required fields</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PENDING_REVIEW → READY_SIGN with all KYC approved</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200 + status = READY_SIGN</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KYC query join in transition checklist</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PENDING_REVIEW → READY_SIGN with tenant KYC PENDING</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 error: 'KYC_INCOMPLETE', parties: ['tenant'] }</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KYC status lookup in checklist</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READY_SIGN → SIGNED with valid OTP</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200 + status = SIGNED + pdf_url + pdf_hash set</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OTP validation + CBS API call + PDF generation</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 on SIGNED contract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423 Locked</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StateLockGuard is wired correctly to the route</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PUT /agreements/:id on ACTIVE contract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423 Locked</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Same as above</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 → ACTIVE via check-in within 100m</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200 + status = ACTIVE + 12 ledger rows created</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geofence validation + ledger generation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SIGNED → ACTIVE via check-in at 101m</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403 + { error: 'GEOFENCE_FAIL' }</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Haversine calculation accuracy</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15.2 Financial engine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Test</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result</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Fail action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12 ledger rows created on ACTIVE transition</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12 rows in payment_ledger with correct billing_periods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ledger generation loop in check-in handler</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 adjustment formula — currentCPI &gt; baseCPI</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(base × currentCPI / baseCPI) − base to 2 decimal places</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Manually compute 3 test cases and compare against cron output</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CPI adjustment — currentCPI ≤ baseCPI</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adjustment = 0.00 — base rent unchanged</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cron guard condition</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Overdue cron fires at 23:59 on due_day</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 → OVERDUE + push notification sent</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cron schedule and status update query</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API failure — no rows updated</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PENDING rows remain PENDING; failure logged</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CBS error handling and retry logic</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confirmation sets PAID + paid_at</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status = PAID, paid_at = now()</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PATCH /ledger/:id/confirm-payment handler</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15.3 KYC &amp;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Test</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result</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Fail action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Request with no JWT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401 Unauthorized</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AuthGuard is applied to all protected routes</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Request with valid JWT, KYC PENDING on kyc_required route</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403 Forbidden</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AuthGuard KYC status join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webhook with invalid HMAC signature</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401 Unauthorized — webhook rejected</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HMAC validation logic</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Israeli ID with invalid checksum submitted</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400 Bad Request + validation error</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ספרת ביקורת algorithm implementation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Guarantee total exceeds 3× monthly rent</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Unprocessable Entity</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guarantee cap validation in PUT handler</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15.4 Security &amp; infrastructure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Test</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result</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Fail action</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All endpoints served over HTTPS only</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HTTP requests redirected to HTTPS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server configuration and load balancer settings</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CORS: request from unauthorised origin</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CORS error — request blocked</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CORS allowlist in Express middleware</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Rate limiting on /auth/login (&gt; 10 req/min)</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429 Too Many Requests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rate limiter is applied to auth endpoints</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PDF SHA-256 hash verification</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Re-hash of downloaded PDF matches stored hash exactly</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 PDF generation and hash storage logic</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Check-in photos — GPS hash validated</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image_hash in DB matches SHA-256 of uploaded file</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async hash computation post-upload</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Geofence edge case: exactly 100m</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Check-in allowed (≤ 100 is pass)</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Verify Haversine boundary condition (≤ not &lt;)</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notifications — all 7 trigger points fire</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Correct recipient receives correct message on each trigger</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Test each trigger independently with a verified test device</w:t>
            </w:r>
          </w:p>
        </w:tc>
      </w:tr>
    </w:tbl>
    <w:p>
      <w:pPr>
        <w:spacing w:after="0" w:before="160"/>
      </w:pPr>
      <w:r>
        <w:t xml:space="preserve"/>
      </w:r>
    </w:p>
    <w:p>
      <w:pPr>
        <w:pBdr>
          <w:bottom w:val="single" w:color="185FA5" w:sz="5" w:space="4"/>
        </w:pBdr>
        <w:spacing w:after="140" w:before="320"/>
      </w:pPr>
      <w:r>
        <w:rPr>
          <w:rFonts w:ascii="Arial" w:cs="Arial" w:eastAsia="Arial" w:hAnsi="Arial"/>
          <w:b/>
          <w:bCs/>
          <w:color w:val="1A2B4A"/>
          <w:sz w:val="30"/>
          <w:szCs w:val="30"/>
        </w:rPr>
        <w:t xml:space="preserve">15.5 Fair Rental Law legal QA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Legal requirement test</w:t>
            </w:r>
          </w:p>
        </w:tc>
        <w:tc>
          <w:tcPr>
            <w:tcW w:type="dxa" w:w="28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result</w:t>
            </w:r>
          </w:p>
        </w:tc>
        <w:tc>
          <w:tcPr>
            <w:tcW w:type="dxa" w:w="33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Sign-off required from</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Guarantee cap enforcement (3× rule)</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UI blocks + API 422 on any excess</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Prohibited expense blocking</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on any prohibited behavioral clause</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Habitability gate (all 5 checks)</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Transition blocked until all 5 = true</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Minimum lease term (3 months)</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422 + UI error on any shorter term</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Urgent repair SLA (3-day)</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Breach fires correctly at 72h mark</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Ordinary repair SLA (30-day)</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Breach fires correctly at 720h mark</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Tenant option notice (60-day)</w:t>
            </w:r>
          </w:p>
        </w:tc>
        <w:tc>
          <w:tcPr>
            <w:tcW w:type="dxa" w:w="28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 dashboard alert fires at day 60</w:t>
            </w:r>
          </w:p>
        </w:tc>
        <w:tc>
          <w:tcPr>
            <w:tcW w:type="dxa" w:w="33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r>
        <w:tc>
          <w:tcPr>
            <w:tcW w:type="dxa" w:w="32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Landlord non-renewal notice (90-day)</w:t>
            </w:r>
          </w:p>
        </w:tc>
        <w:tc>
          <w:tcPr>
            <w:tcW w:type="dxa" w:w="28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Push + dashboard alert fires at day 90</w:t>
            </w:r>
          </w:p>
        </w:tc>
        <w:tc>
          <w:tcPr>
            <w:tcW w:type="dxa" w:w="33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Legal advisor</w:t>
            </w:r>
          </w:p>
        </w:tc>
      </w:tr>
    </w:tbl>
    <w:p>
      <w:pPr>
        <w:spacing w:after="0" w:before="240"/>
      </w:pPr>
      <w:r>
        <w:t xml:space="preserve"/>
      </w:r>
    </w:p>
    <w:p>
      <w:pPr>
        <w:pBdr>
          <w:bottom w:val="single" w:color="185FA5" w:sz="5" w:space="4"/>
        </w:pBdr>
        <w:spacing w:after="140" w:before="320"/>
      </w:pPr>
      <w:r>
        <w:rPr>
          <w:rFonts w:ascii="Arial" w:cs="Arial" w:eastAsia="Arial" w:hAnsi="Arial"/>
          <w:b/>
          <w:bCs/>
          <w:color w:val="1A2B4A"/>
          <w:sz w:val="30"/>
          <w:szCs w:val="30"/>
        </w:rPr>
        <w:t xml:space="preserve">15.6 Open questions — decisions required before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Open question</w:t>
            </w:r>
          </w:p>
        </w:tc>
        <w:tc>
          <w:tcPr>
            <w:tcW w:type="dxa" w:w="6960"/>
            <w:tcBorders>
              <w:top w:val="single" w:color="1A2B4A" w:sz="4"/>
              <w:left w:val="single" w:color="1A2B4A" w:sz="4"/>
              <w:bottom w:val="single" w:color="1A2B4A" w:sz="4"/>
              <w:right w:val="single" w:color="1A2B4A" w:sz="4"/>
            </w:tcBorders>
            <w:shd w:fill="1A2B4A"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 &amp; decision needed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Payment gateway</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Which Israeli clearinghouse processes rent? (Tranzila, Cardcom, Grow?) Affects payment_ledger confirmation flow and bank reconciliation</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CBS API series code</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Exact series code for housing CPI index must be confirmed with Israeli CPI specialist before cron is deployed</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Lease duration &gt; 12 months</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Ledger generator hardcodes 12 rows. If leases can exceed 12 months, loop must be driven by end_date − start_date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Check-out flow (damage diff)</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CHECK_OUT protocol and condition_tag comparison UI is scoped but not fully designed. Requires a separate design sprint</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OTP signing</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Guarantor OTP delivery and signature_hash generation not fully detailed. Recommend Phase 3.5 design spike</w:t>
            </w:r>
          </w:p>
        </w:tc>
      </w:tr>
      <w:tr>
        <w:tc>
          <w:tcPr>
            <w:tcW w:type="dxa" w:w="240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Persona volume</w:t>
            </w:r>
          </w:p>
        </w:tc>
        <w:tc>
          <w:tcPr>
            <w:tcW w:type="dxa" w:w="6960"/>
            <w:tcBorders>
              <w:top w:val="single" w:color="C8CDD2" w:sz="4"/>
              <w:left w:val="single" w:color="C8CDD2" w:sz="4"/>
              <w:bottom w:val="single" w:color="C8CDD2" w:sz="4"/>
              <w:right w:val="single" w:color="C8CDD2" w:sz="4"/>
            </w:tcBorders>
            <w:shd w:fill="F4F6F8"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Free tier: 500 verifications/month. Confirm monthly projected volume before launch — paid tier pricing must be factored into unit economics</w:t>
            </w:r>
          </w:p>
        </w:tc>
      </w:tr>
      <w:tr>
        <w:tc>
          <w:tcPr>
            <w:tcW w:type="dxa" w:w="240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Multi-language support</w:t>
            </w:r>
          </w:p>
        </w:tc>
        <w:tc>
          <w:tcPr>
            <w:tcW w:type="dxa" w:w="6960"/>
            <w:tcBorders>
              <w:top w:val="single" w:color="C8CDD2" w:sz="4"/>
              <w:left w:val="single" w:color="C8CDD2" w:sz="4"/>
              <w:bottom w:val="single" w:color="C8CDD2" w:sz="4"/>
              <w:right w:val="single" w:color="C8CDD2" w:sz="4"/>
            </w:tcBorders>
            <w:shd w:fill="FFFFFF" w:val="clear"/>
            <w:tcMar>
              <w:top w:type="dxa" w:w="80"/>
              <w:left w:type="dxa" w:w="130"/>
              <w:bottom w:type="dxa" w:w="80"/>
              <w:right w:type="dxa" w:w="130"/>
            </w:tcMar>
            <w:vAlign w:val="top"/>
          </w:tcPr>
          <w:p>
            <w:pPr>
              <w:jc w:val="left"/>
            </w:pPr>
            <w:r>
              <w:rPr>
                <w:rFonts w:ascii="Arial" w:cs="Arial" w:eastAsia="Arial" w:hAnsi="Arial"/>
                <w:b w:val="false"/>
                <w:bCs w:val="false"/>
                <w:color w:val="1A1A2E"/>
                <w:sz w:val="20"/>
                <w:szCs w:val="20"/>
              </w:rPr>
              <w:t xml:space="preserve">Platform currently designed for Hebrew + English. Arabic support may be required for full Israeli market coverage</w:t>
            </w:r>
          </w:p>
        </w:tc>
      </w:tr>
    </w:tbl>
    <w:p>
      <w:pPr>
        <w:spacing w:after="0" w:before="200"/>
      </w:pPr>
      <w:r>
        <w:t xml:space="preserve"/>
      </w:r>
    </w:p>
    <w:p>
      <w:pPr>
        <w:pBdr>
          <w:top w:val="single" w:color="C8CDD2" w:sz="4" w:space="4"/>
        </w:pBdr>
        <w:spacing w:after="80" w:before="200"/>
        <w:jc w:val="center"/>
      </w:pPr>
      <w:r>
        <w:rPr>
          <w:rFonts w:ascii="Arial" w:cs="Arial" w:eastAsia="Arial" w:hAnsi="Arial"/>
          <w:i/>
          <w:iCs/>
          <w:color w:val="5C6470"/>
          <w:sz w:val="20"/>
          <w:szCs w:val="20"/>
        </w:rPr>
        <w:t xml:space="preserve">— End of Document —</w:t>
      </w:r>
    </w:p>
    <w:p>
      <w:pPr>
        <w:spacing w:after="0"/>
        <w:jc w:val="center"/>
      </w:pPr>
      <w:r>
        <w:rPr>
          <w:rFonts w:ascii="Arial" w:cs="Arial" w:eastAsia="Arial" w:hAnsi="Arial"/>
          <w:color w:val="5C6470"/>
          <w:sz w:val="18"/>
          <w:szCs w:val="18"/>
        </w:rPr>
        <w:t xml:space="preserve">Version 1.0  ·  DirApp Product Specification Book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4" w:space="4"/>
      </w:pBdr>
      <w:tabs>
        <w:tab w:val="right" w:pos="9026"/>
      </w:tabs>
      <w:spacing w:before="100"/>
    </w:pPr>
    <w:r>
      <w:rPr>
        <w:rFonts w:ascii="Arial" w:cs="Arial" w:eastAsia="Arial" w:hAnsi="Arial"/>
        <w:color w:val="5C6470"/>
        <w:sz w:val="18"/>
        <w:szCs w:val="18"/>
      </w:rPr>
      <w:t xml:space="preserve">© 2026 DirApp — Israeli Digital Rental Platform</w:t>
    </w:r>
    <w:r>
      <w:rPr>
        <w:rFonts w:ascii="Arial" w:cs="Arial" w:eastAsia="Arial" w:hAnsi="Arial"/>
        <w:color w:val="5C6470"/>
        <w:sz w:val="18"/>
        <w:szCs w:val="18"/>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tabs>
        <w:tab w:val="right" w:pos="9026"/>
      </w:tabs>
      <w:spacing w:after="120"/>
    </w:pPr>
    <w:r>
      <w:rPr>
        <w:rFonts w:ascii="Arial" w:cs="Arial" w:eastAsia="Arial" w:hAnsi="Arial"/>
        <w:b/>
        <w:bCs/>
        <w:color w:val="185FA5"/>
        <w:sz w:val="22"/>
        <w:szCs w:val="22"/>
      </w:rPr>
      <w:t xml:space="preserve">DirApp</w:t>
    </w:r>
    <w:r>
      <w:rPr>
        <w:rFonts w:ascii="Arial" w:cs="Arial" w:eastAsia="Arial" w:hAnsi="Arial"/>
        <w:color w:val="1A1A2E"/>
        <w:sz w:val="20"/>
        <w:szCs w:val="20"/>
      </w:rPr>
      <w:t xml:space="preserve">  Product Specification Book</w:t>
    </w:r>
    <w:r>
      <w:rPr>
        <w:rFonts w:ascii="Arial" w:cs="Arial" w:eastAsia="Arial" w:hAnsi="Arial"/>
        <w:color w:val="5C6470"/>
        <w:sz w:val="18"/>
        <w:szCs w:val="18"/>
      </w:rPr>
      <w:t xml:space="preserve">	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2B4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A2B4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0E4D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2026-05-24T11:50:19.813Z</dcterms:created>
  <dcterms:modified xsi:type="dcterms:W3CDTF">2026-05-24T11:50:19.828Z</dcterms:modified>
</cp:coreProperties>
</file>

<file path=docProps/custom.xml><?xml version="1.0" encoding="utf-8"?>
<Properties xmlns="http://schemas.openxmlformats.org/officeDocument/2006/custom-properties" xmlns:vt="http://schemas.openxmlformats.org/officeDocument/2006/docPropsVTypes"/>
</file>