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407BFF"/>
          <w:sz w:val="56"/>
          <w:szCs w:val="56"/>
        </w:rPr>
        <w:t xml:space="preserve">CleanersChoice</w:t>
      </w:r>
    </w:p>
    <w:p>
      <w:pPr>
        <w:spacing w:after="120"/>
        <w:jc w:val="center"/>
      </w:pPr>
      <w:r>
        <w:rPr>
          <w:b/>
          <w:bCs/>
          <w:sz w:val="32"/>
          <w:szCs w:val="32"/>
        </w:rPr>
        <w:t xml:space="preserve">New Features — Workflow, Design Logic &amp; Integration Plan</w:t>
      </w:r>
    </w:p>
    <w:p>
      <w:pPr>
        <w:spacing w:after="80"/>
        <w:jc w:val="center"/>
      </w:pPr>
      <w:r>
        <w:rPr>
          <w:color w:val="475569"/>
          <w:sz w:val="22"/>
          <w:szCs w:val="22"/>
        </w:rPr>
        <w:t xml:space="preserve">Phone Book  •  Invoice Status  •  Annual Earnings  •  Delete Invoice</w:t>
      </w:r>
    </w:p>
    <w:p>
      <w:pPr>
        <w:spacing w:after="2400"/>
        <w:jc w:val="center"/>
      </w:pPr>
      <w:r>
        <w:rPr>
          <w:color w:val="64748B"/>
          <w:sz w:val="18"/>
          <w:szCs w:val="18"/>
        </w:rPr>
        <w:t xml:space="preserve">Prepared for: Rana Usama   |   Stack: React Native + TypeScript + Firebase</w:t>
      </w:r>
    </w:p>
    <w:p>
      <w:r>
        <w:br w:type="page"/>
      </w:r>
    </w:p>
    <w:p>
      <w:pPr>
        <w:pStyle w:val="Heading1"/>
        <w:spacing w:after="120" w:before="240"/>
      </w:pPr>
      <w:r>
        <w:t xml:space="preserve">1. Overview &amp; Guiding Principles</w:t>
      </w:r>
    </w:p>
    <w:p>
      <w:pPr>
        <w:spacing w:after="120"/>
      </w:pPr>
      <w:r>
        <w:t xml:space="preserve">This document covers the design and implementation plan for four new modules in the CleanersChoice mobile app. No code is being committed yet — this is a blueprint that captures data model, screens, navigation, services, hooks, edge cases and rollout order. Each feature builds on the existing Firestore Invoices collection and reuses the patterns already established in src/services/invoiceService.ts and src/screens/cleanerflow/homescreens/invoices/.</w:t>
      </w:r>
    </w:p>
    <w:p>
      <w:pPr>
        <w:pStyle w:val="Heading2"/>
        <w:spacing w:after="120" w:before="240"/>
      </w:pPr>
      <w:r>
        <w:t xml:space="preserve">Decisions locked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407BFF" w:val="clear"/>
            <w:tcMar>
              <w:top w:type="dxa" w:w="100"/>
              <w:left w:type="dxa" w:w="120"/>
              <w:bottom w:type="dxa" w:w="100"/>
              <w:right w:type="dxa" w:w="120"/>
            </w:tcMar>
          </w:tcPr>
          <w:p>
            <w:r>
              <w:rPr>
                <w:b/>
                <w:bCs/>
                <w:color w:val="FFFFFF"/>
              </w:rPr>
              <w:t xml:space="preserve">Decision</w:t>
            </w:r>
          </w:p>
        </w:tc>
        <w:tc>
          <w:tcPr>
            <w:tcW w:type="dxa" w:w="6360"/>
            <w:tcBorders>
              <w:top w:val="single" w:color="CCCCCC" w:sz="4"/>
              <w:left w:val="single" w:color="CCCCCC" w:sz="4"/>
              <w:bottom w:val="single" w:color="CCCCCC" w:sz="4"/>
              <w:right w:val="single" w:color="CCCCCC" w:sz="4"/>
            </w:tcBorders>
            <w:shd w:fill="407BFF" w:val="clear"/>
            <w:tcMar>
              <w:top w:type="dxa" w:w="100"/>
              <w:left w:type="dxa" w:w="120"/>
              <w:bottom w:type="dxa" w:w="100"/>
              <w:right w:type="dxa" w:w="120"/>
            </w:tcMar>
          </w:tcPr>
          <w:p>
            <w:r>
              <w:rPr>
                <w:b/>
                <w:bCs/>
                <w:color w:val="FFFFFF"/>
              </w:rPr>
              <w:t xml:space="preserve">Chosen approach</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Phone Book seeding</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Auto-seed from existing invoices on first launch + manual add (cleaner-scoped, private to the cleaner account).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Invoice deletion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Hard delete with a confirmation dialog. Firestore document and local PDF cache are both removed.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Status model</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Two states only: unpaid (default) and paid. No partial / draft / overdue states.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Earnings basis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Cash-basis: revenue counted in the calendar year of paidAt. Unpaid invoices are excluded.</w:t>
            </w:r>
          </w:p>
        </w:tc>
      </w:tr>
    </w:tbl>
    <w:p>
      <w:pPr>
        <w:pStyle w:val="Heading2"/>
        <w:spacing w:after="120" w:before="240"/>
      </w:pPr>
      <w:r>
        <w:t xml:space="preserve">Non-negotiables (per project conventions)</w:t>
      </w:r>
    </w:p>
    <w:p>
      <w:pPr>
        <w:pStyle w:val="ListParagraph"/>
        <w:numPr>
          <w:ilvl w:val="0"/>
          <w:numId w:val="2"/>
        </w:numPr>
        <w:spacing w:after="60"/>
      </w:pPr>
      <w:r>
        <w:t xml:space="preserve">Preserve existing UI and business logic. No rewrites of working screens.</w:t>
      </w:r>
    </w:p>
    <w:p>
      <w:pPr>
        <w:pStyle w:val="ListParagraph"/>
        <w:numPr>
          <w:ilvl w:val="0"/>
          <w:numId w:val="2"/>
        </w:numPr>
        <w:spacing w:after="60"/>
      </w:pPr>
      <w:r>
        <w:t xml:space="preserve">Reuse the cleanerflow folder structure, HeaderBack, NotFound, InvoiceCard, Colors and Fonts from constants/Themes.</w:t>
      </w:r>
    </w:p>
    <w:p>
      <w:pPr>
        <w:pStyle w:val="ListParagraph"/>
        <w:numPr>
          <w:ilvl w:val="0"/>
          <w:numId w:val="2"/>
        </w:numPr>
        <w:spacing w:after="60"/>
      </w:pPr>
      <w:r>
        <w:t xml:space="preserve">All Firestore reads use useFocusEffect + setState (matching the current Invoices.tsx pattern) unless explicit performance need justifies switching to React Query / onSnapshot.</w:t>
      </w:r>
    </w:p>
    <w:p>
      <w:pPr>
        <w:pStyle w:val="ListParagraph"/>
        <w:numPr>
          <w:ilvl w:val="0"/>
          <w:numId w:val="2"/>
        </w:numPr>
        <w:spacing w:after="60"/>
      </w:pPr>
      <w:r>
        <w:t xml:space="preserve">All new services live in src/services/ as pure functions. Types live in src/types/. Hooks live in src/hooks/.</w:t>
      </w:r>
    </w:p>
    <w:p>
      <w:pPr>
        <w:pStyle w:val="ListParagraph"/>
        <w:numPr>
          <w:ilvl w:val="0"/>
          <w:numId w:val="2"/>
        </w:numPr>
        <w:spacing w:after="60"/>
      </w:pPr>
      <w:r>
        <w:t xml:space="preserve">Defensive programming on every Firestore read — optional chaining, null-safe defaults, try/catch with showToast on failure.</w:t>
      </w:r>
    </w:p>
    <w:p>
      <w:pPr>
        <w:pStyle w:val="ListParagraph"/>
        <w:numPr>
          <w:ilvl w:val="0"/>
          <w:numId w:val="2"/>
        </w:numPr>
        <w:spacing w:after="60"/>
      </w:pPr>
      <w:r>
        <w:t xml:space="preserve">iOS + Android parity; respect SafeArea insets, and keep all touch targets ≥ 44pt.</w:t>
      </w:r>
    </w:p>
    <w:p>
      <w:r>
        <w:br w:type="page"/>
      </w:r>
    </w:p>
    <w:p>
      <w:pPr>
        <w:pStyle w:val="Heading1"/>
        <w:spacing w:after="120" w:before="240"/>
      </w:pPr>
      <w:r>
        <w:t xml:space="preserve">2. Feature 1 — Customer Phone Book</w:t>
      </w:r>
    </w:p>
    <w:p>
      <w:pPr>
        <w:spacing w:after="120"/>
      </w:pPr>
      <w:r>
        <w:t xml:space="preserve">A reusable, per-cleaner customer directory that auto-fills invoice fields. Eliminates re-typing for repeat clients and recurring jobs. Auto-seeded from previously issued invoices; cleaner can also add, edit, and delete contacts manually.</w:t>
      </w:r>
    </w:p>
    <w:p>
      <w:pPr>
        <w:pStyle w:val="Heading2"/>
        <w:spacing w:after="120" w:before="240"/>
      </w:pPr>
      <w:r>
        <w:t xml:space="preserve">2.1 User-facing workflow</w:t>
      </w:r>
    </w:p>
    <w:p>
      <w:pPr>
        <w:pStyle w:val="ListParagraph"/>
        <w:numPr>
          <w:ilvl w:val="0"/>
          <w:numId w:val="3"/>
        </w:numPr>
        <w:spacing w:after="60"/>
      </w:pPr>
      <w:r>
        <w:t xml:space="preserve">Cleaner taps Invoices → “Phone Book” entry point (new icon in the Invoices header, next to the existing filter icon).</w:t>
      </w:r>
    </w:p>
    <w:p>
      <w:pPr>
        <w:pStyle w:val="ListParagraph"/>
        <w:numPr>
          <w:ilvl w:val="0"/>
          <w:numId w:val="3"/>
        </w:numPr>
        <w:spacing w:after="60"/>
      </w:pPr>
      <w:r>
        <w:t xml:space="preserve">PhoneBook screen opens with a searchable list of saved contacts (Name + phone + email). Empty state shows a friendly NotFound illustration with “Add your first customer” CTA.</w:t>
      </w:r>
    </w:p>
    <w:p>
      <w:pPr>
        <w:pStyle w:val="ListParagraph"/>
        <w:numPr>
          <w:ilvl w:val="0"/>
          <w:numId w:val="3"/>
        </w:numPr>
        <w:spacing w:after="60"/>
      </w:pPr>
      <w:r>
        <w:t xml:space="preserve">Cleaner can: tap “+” (FAB) to add a contact, tap a row to view/edit/delete, or long-press for quick actions.</w:t>
      </w:r>
    </w:p>
    <w:p>
      <w:pPr>
        <w:pStyle w:val="ListParagraph"/>
        <w:numPr>
          <w:ilvl w:val="0"/>
          <w:numId w:val="3"/>
        </w:numPr>
        <w:spacing w:after="60"/>
      </w:pPr>
      <w:r>
        <w:t xml:space="preserve">When creating an invoice (InvoiceForm), a new “Select from Phone Book” button appears above the “Bill To” fields. Tapping opens a bottom-sheet picker. Selecting a contact pre-fills toName / toEmail / phone / address.</w:t>
      </w:r>
    </w:p>
    <w:p>
      <w:pPr>
        <w:pStyle w:val="ListParagraph"/>
        <w:numPr>
          <w:ilvl w:val="0"/>
          <w:numId w:val="3"/>
        </w:numPr>
        <w:spacing w:after="60"/>
      </w:pPr>
      <w:r>
        <w:t xml:space="preserve">After an invoice is saved, the service quietly upserts the customer into the Phone Book (creates if missing, updates lastInvoicedAt if present) so the book stays current.</w:t>
      </w:r>
    </w:p>
    <w:p>
      <w:pPr>
        <w:pStyle w:val="Heading2"/>
        <w:spacing w:after="120" w:before="240"/>
      </w:pPr>
      <w:r>
        <w:t xml:space="preserve">2.2 Firestore data model</w:t>
      </w:r>
    </w:p>
    <w:p>
      <w:pPr>
        <w:spacing w:after="120"/>
      </w:pPr>
      <w:r>
        <w:t xml:space="preserve">Collection: Customers (top-level). Per-cleaner isolation via cleanerId field + security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rPr>
          <w:tblHeader/>
        </w:trPr>
        <w:tc>
          <w:tcPr>
            <w:tcW w:type="dxa" w:w="2200"/>
            <w:tcBorders>
              <w:top w:val="single" w:color="CCCCCC" w:sz="4"/>
              <w:left w:val="single" w:color="CCCCCC" w:sz="4"/>
              <w:bottom w:val="single" w:color="CCCCCC" w:sz="4"/>
              <w:right w:val="single" w:color="CCCCCC" w:sz="4"/>
            </w:tcBorders>
            <w:shd w:fill="407BFF" w:val="clear"/>
            <w:tcMar>
              <w:top w:type="dxa" w:w="100"/>
              <w:left w:type="dxa" w:w="120"/>
              <w:bottom w:type="dxa" w:w="100"/>
              <w:right w:type="dxa" w:w="120"/>
            </w:tcMar>
          </w:tcPr>
          <w:p>
            <w:r>
              <w:rPr>
                <w:b/>
                <w:bCs/>
                <w:color w:val="FFFFFF"/>
              </w:rPr>
              <w:t xml:space="preserve">Field</w:t>
            </w:r>
          </w:p>
        </w:tc>
        <w:tc>
          <w:tcPr>
            <w:tcW w:type="dxa" w:w="2000"/>
            <w:tcBorders>
              <w:top w:val="single" w:color="CCCCCC" w:sz="4"/>
              <w:left w:val="single" w:color="CCCCCC" w:sz="4"/>
              <w:bottom w:val="single" w:color="CCCCCC" w:sz="4"/>
              <w:right w:val="single" w:color="CCCCCC" w:sz="4"/>
            </w:tcBorders>
            <w:shd w:fill="407BFF" w:val="clear"/>
            <w:tcMar>
              <w:top w:type="dxa" w:w="100"/>
              <w:left w:type="dxa" w:w="120"/>
              <w:bottom w:type="dxa" w:w="100"/>
              <w:right w:type="dxa" w:w="120"/>
            </w:tcMar>
          </w:tcPr>
          <w:p>
            <w:r>
              <w:rPr>
                <w:b/>
                <w:bCs/>
                <w:color w:val="FFFFFF"/>
              </w:rPr>
              <w:t xml:space="preserve">Type</w:t>
            </w:r>
          </w:p>
        </w:tc>
        <w:tc>
          <w:tcPr>
            <w:tcW w:type="dxa" w:w="1800"/>
            <w:tcBorders>
              <w:top w:val="single" w:color="CCCCCC" w:sz="4"/>
              <w:left w:val="single" w:color="CCCCCC" w:sz="4"/>
              <w:bottom w:val="single" w:color="CCCCCC" w:sz="4"/>
              <w:right w:val="single" w:color="CCCCCC" w:sz="4"/>
            </w:tcBorders>
            <w:shd w:fill="407BFF" w:val="clear"/>
            <w:tcMar>
              <w:top w:type="dxa" w:w="100"/>
              <w:left w:type="dxa" w:w="120"/>
              <w:bottom w:type="dxa" w:w="100"/>
              <w:right w:type="dxa" w:w="120"/>
            </w:tcMar>
          </w:tcPr>
          <w:p>
            <w:r>
              <w:rPr>
                <w:b/>
                <w:bCs/>
                <w:color w:val="FFFFFF"/>
              </w:rPr>
              <w:t xml:space="preserve">Required</w:t>
            </w:r>
          </w:p>
        </w:tc>
        <w:tc>
          <w:tcPr>
            <w:tcW w:type="dxa" w:w="3360"/>
            <w:tcBorders>
              <w:top w:val="single" w:color="CCCCCC" w:sz="4"/>
              <w:left w:val="single" w:color="CCCCCC" w:sz="4"/>
              <w:bottom w:val="single" w:color="CCCCCC" w:sz="4"/>
              <w:right w:val="single" w:color="CCCCCC" w:sz="4"/>
            </w:tcBorders>
            <w:shd w:fill="407BFF" w:val="clear"/>
            <w:tcMar>
              <w:top w:type="dxa" w:w="100"/>
              <w:left w:type="dxa" w:w="120"/>
              <w:bottom w:type="dxa" w:w="100"/>
              <w:right w:type="dxa" w:w="120"/>
            </w:tcMar>
          </w:tcPr>
          <w:p>
            <w:r>
              <w:rPr>
                <w:b/>
                <w:bCs/>
                <w:color w:val="FFFFFF"/>
              </w:rPr>
              <w:t xml:space="preserve">Description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string (docId)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auto</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Firestore document ID.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cleanerId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string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Owner. Indexed. Used in every query.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name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string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Customer display name.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email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string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Optional. Validated with EMAIL_REGEX from invoiceService.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phone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string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Free-form, formatted with libphonenumber-js on save.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address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string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Single-line postal address.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notes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string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Free-form notes about the customer (gate codes, preferences).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source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enum</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"manual" | "auto" — whether seeded from an invoice or hand-entered.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lastInvoicedAt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timestamp</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Updated each time an invoice is created for this contact.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invoiceCount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number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Incremented atomically on each new invoice (FieldValue.increment(1)).</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createdAt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serverTimestamp</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For sort-by-newest.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updatedAt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serverTimestamp</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For edit sorting.</w:t>
            </w:r>
          </w:p>
        </w:tc>
      </w:tr>
    </w:tbl>
    <w:p>
      <w:pPr>
        <w:pStyle w:val="Heading2"/>
        <w:spacing w:after="120" w:before="240"/>
      </w:pPr>
      <w:r>
        <w:t xml:space="preserve">2.3 Firestore indexes &amp; rules</w:t>
      </w:r>
    </w:p>
    <w:p>
      <w:pPr>
        <w:pStyle w:val="ListParagraph"/>
        <w:numPr>
          <w:ilvl w:val="0"/>
          <w:numId w:val="2"/>
        </w:numPr>
        <w:spacing w:after="60"/>
      </w:pPr>
      <w:r>
        <w:t xml:space="preserve">Composite index: </w:t>
      </w:r>
      <w:r>
        <w:rPr>
          <w:rFonts w:ascii="Courier New" w:cs="Courier New" w:eastAsia="Courier New" w:hAnsi="Courier New"/>
          <w:sz w:val="20"/>
          <w:szCs w:val="20"/>
        </w:rPr>
        <w:t xml:space="preserve">cleanerId ASC, name ASC</w:t>
      </w:r>
      <w:r>
        <w:t xml:space="preserve"> for alphabetical listing.</w:t>
      </w:r>
    </w:p>
    <w:p>
      <w:pPr>
        <w:pStyle w:val="ListParagraph"/>
        <w:numPr>
          <w:ilvl w:val="0"/>
          <w:numId w:val="2"/>
        </w:numPr>
        <w:spacing w:after="60"/>
      </w:pPr>
      <w:r>
        <w:t xml:space="preserve">Composite index: </w:t>
      </w:r>
      <w:r>
        <w:rPr>
          <w:rFonts w:ascii="Courier New" w:cs="Courier New" w:eastAsia="Courier New" w:hAnsi="Courier New"/>
          <w:sz w:val="20"/>
          <w:szCs w:val="20"/>
        </w:rPr>
        <w:t xml:space="preserve">cleanerId ASC, lastInvoicedAt DESC</w:t>
      </w:r>
      <w:r>
        <w:t xml:space="preserve"> for "Recent" sort.</w:t>
      </w:r>
    </w:p>
    <w:p>
      <w:pPr>
        <w:pStyle w:val="ListParagraph"/>
        <w:numPr>
          <w:ilvl w:val="0"/>
          <w:numId w:val="2"/>
        </w:numPr>
        <w:spacing w:after="60"/>
      </w:pPr>
      <w:r>
        <w:t xml:space="preserve">Security rule: </w:t>
      </w:r>
      <w:r>
        <w:rPr>
          <w:rFonts w:ascii="Courier New" w:cs="Courier New" w:eastAsia="Courier New" w:hAnsi="Courier New"/>
          <w:sz w:val="20"/>
          <w:szCs w:val="20"/>
        </w:rPr>
        <w:t xml:space="preserve">allow read, write: if request.auth.uid == resource.data.cleanerId;</w:t>
      </w:r>
    </w:p>
    <w:p>
      <w:pPr>
        <w:pStyle w:val="Heading2"/>
        <w:spacing w:after="120" w:before="240"/>
      </w:pPr>
      <w:r>
        <w:t xml:space="preserve">2.4 New files</w:t>
      </w:r>
    </w:p>
    <w:p>
      <w:pPr>
        <w:shd w:fill="F4F6F8" w:val="clear"/>
        <w:spacing w:after="120" w:before="80"/>
      </w:pPr>
      <w:r>
        <w:rPr>
          <w:rFonts w:ascii="Courier New" w:cs="Courier New" w:eastAsia="Courier New" w:hAnsi="Courier New"/>
          <w:sz w:val="18"/>
          <w:szCs w:val="18"/>
        </w:rPr>
        <w:t xml:space="preserve">src/types/customer.ts</w:t>
      </w:r>
      <w:r>
        <w:br/>
        <w:t xml:space="preserve">
</w:t>
      </w:r>
      <w:r>
        <w:rPr>
          <w:rFonts w:ascii="Courier New" w:cs="Courier New" w:eastAsia="Courier New" w:hAnsi="Courier New"/>
          <w:sz w:val="18"/>
          <w:szCs w:val="18"/>
        </w:rPr>
        <w:t xml:space="preserve">src/services/customerService.ts</w:t>
      </w:r>
      <w:r>
        <w:br/>
        <w:t xml:space="preserve">
</w:t>
      </w:r>
      <w:r>
        <w:rPr>
          <w:rFonts w:ascii="Courier New" w:cs="Courier New" w:eastAsia="Courier New" w:hAnsi="Courier New"/>
          <w:sz w:val="18"/>
          <w:szCs w:val="18"/>
        </w:rPr>
        <w:t xml:space="preserve">src/hooks/useCustomers.ts             (optional — wrapper around useFocusEffect)</w:t>
      </w:r>
      <w:r>
        <w:br/>
        <w:t xml:space="preserve">
</w:t>
      </w:r>
      <w:r>
        <w:rPr>
          <w:rFonts w:ascii="Courier New" w:cs="Courier New" w:eastAsia="Courier New" w:hAnsi="Courier New"/>
          <w:sz w:val="18"/>
          <w:szCs w:val="18"/>
        </w:rPr>
        <w:t xml:space="preserve">src/screens/cleanerflow/homescreens/invoices/PhoneBook.tsx</w:t>
      </w:r>
      <w:r>
        <w:br/>
        <w:t xml:space="preserve">
</w:t>
      </w:r>
      <w:r>
        <w:rPr>
          <w:rFonts w:ascii="Courier New" w:cs="Courier New" w:eastAsia="Courier New" w:hAnsi="Courier New"/>
          <w:sz w:val="18"/>
          <w:szCs w:val="18"/>
        </w:rPr>
        <w:t xml:space="preserve">src/screens/cleanerflow/homescreens/invoices/CustomerForm.tsx</w:t>
      </w:r>
      <w:r>
        <w:br/>
        <w:t xml:space="preserve">
</w:t>
      </w:r>
      <w:r>
        <w:rPr>
          <w:rFonts w:ascii="Courier New" w:cs="Courier New" w:eastAsia="Courier New" w:hAnsi="Courier New"/>
          <w:sz w:val="18"/>
          <w:szCs w:val="18"/>
        </w:rPr>
        <w:t xml:space="preserve">src/components/CustomerCard.tsx</w:t>
      </w:r>
      <w:r>
        <w:br/>
        <w:t xml:space="preserve">
</w:t>
      </w:r>
      <w:r>
        <w:rPr>
          <w:rFonts w:ascii="Courier New" w:cs="Courier New" w:eastAsia="Courier New" w:hAnsi="Courier New"/>
          <w:sz w:val="18"/>
          <w:szCs w:val="18"/>
        </w:rPr>
        <w:t xml:space="preserve">src/components/CustomerPickerSheet.tsx    (bottom sheet for InvoiceForm)</w:t>
      </w:r>
    </w:p>
    <w:p>
      <w:pPr>
        <w:pStyle w:val="Heading2"/>
        <w:spacing w:after="120" w:before="240"/>
      </w:pPr>
      <w:r>
        <w:t xml:space="preserve">2.5 customerService.ts — function surface</w:t>
      </w:r>
    </w:p>
    <w:p>
      <w:pPr>
        <w:shd w:fill="F4F6F8" w:val="clear"/>
        <w:spacing w:after="120" w:before="80"/>
      </w:pPr>
      <w:r>
        <w:rPr>
          <w:rFonts w:ascii="Courier New" w:cs="Courier New" w:eastAsia="Courier New" w:hAnsi="Courier New"/>
          <w:sz w:val="18"/>
          <w:szCs w:val="18"/>
        </w:rPr>
        <w:t xml:space="preserve">getCustomers(cleanerId): Promise&lt;Customer[]&gt;</w:t>
      </w:r>
      <w:r>
        <w:br/>
        <w:t xml:space="preserve">
</w:t>
      </w:r>
      <w:r>
        <w:rPr>
          <w:rFonts w:ascii="Courier New" w:cs="Courier New" w:eastAsia="Courier New" w:hAnsi="Courier New"/>
          <w:sz w:val="18"/>
          <w:szCs w:val="18"/>
        </w:rPr>
        <w:t xml:space="preserve">getCustomerById(id): Promise&lt;Customer | null&gt;</w:t>
      </w:r>
      <w:r>
        <w:br/>
        <w:t xml:space="preserve">
</w:t>
      </w:r>
      <w:r>
        <w:rPr>
          <w:rFonts w:ascii="Courier New" w:cs="Courier New" w:eastAsia="Courier New" w:hAnsi="Courier New"/>
          <w:sz w:val="18"/>
          <w:szCs w:val="18"/>
        </w:rPr>
        <w:t xml:space="preserve">createCustomer(payload): Promise&lt;string&gt;</w:t>
      </w:r>
      <w:r>
        <w:br/>
        <w:t xml:space="preserve">
</w:t>
      </w:r>
      <w:r>
        <w:rPr>
          <w:rFonts w:ascii="Courier New" w:cs="Courier New" w:eastAsia="Courier New" w:hAnsi="Courier New"/>
          <w:sz w:val="18"/>
          <w:szCs w:val="18"/>
        </w:rPr>
        <w:t xml:space="preserve">updateCustomer(id, payload): Promise&lt;void&gt;</w:t>
      </w:r>
      <w:r>
        <w:br/>
        <w:t xml:space="preserve">
</w:t>
      </w:r>
      <w:r>
        <w:rPr>
          <w:rFonts w:ascii="Courier New" w:cs="Courier New" w:eastAsia="Courier New" w:hAnsi="Courier New"/>
          <w:sz w:val="18"/>
          <w:szCs w:val="18"/>
        </w:rPr>
        <w:t xml:space="preserve">deleteCustomer(id): Promise&lt;void&gt;</w:t>
      </w:r>
      <w:r>
        <w:br/>
        <w:t xml:space="preserve">
</w:t>
      </w:r>
      <w:r>
        <w:rPr>
          <w:rFonts w:ascii="Courier New" w:cs="Courier New" w:eastAsia="Courier New" w:hAnsi="Courier New"/>
          <w:sz w:val="18"/>
          <w:szCs w:val="18"/>
        </w:rPr>
        <w:t xml:space="preserve">searchCustomers(list, query): Customer[]                // client-side fuzzy match</w:t>
      </w:r>
      <w:r>
        <w:br/>
        <w:t xml:space="preserve">
</w:t>
      </w:r>
      <w:r>
        <w:rPr>
          <w:rFonts w:ascii="Courier New" w:cs="Courier New" w:eastAsia="Courier New" w:hAnsi="Courier New"/>
          <w:sz w:val="18"/>
          <w:szCs w:val="18"/>
        </w:rPr>
        <w:t xml:space="preserve">upsertCustomerFromInvoice(invoice, cleanerId): Promise&lt;string&gt;</w:t>
      </w:r>
      <w:r>
        <w:br/>
        <w:t xml:space="preserve">
</w:t>
      </w:r>
      <w:r>
        <w:rPr>
          <w:rFonts w:ascii="Courier New" w:cs="Courier New" w:eastAsia="Courier New" w:hAnsi="Courier New"/>
          <w:sz w:val="18"/>
          <w:szCs w:val="18"/>
        </w:rPr>
        <w:t xml:space="preserve">seedPhoneBookFromInvoices(cleanerId): Promise&lt;number&gt;   // one-shot backfill</w:t>
      </w:r>
      <w:r>
        <w:br/>
        <w:t xml:space="preserve">
</w:t>
      </w:r>
      <w:r>
        <w:rPr>
          <w:rFonts w:ascii="Courier New" w:cs="Courier New" w:eastAsia="Courier New" w:hAnsi="Courier New"/>
          <w:sz w:val="18"/>
          <w:szCs w:val="18"/>
        </w:rPr>
        <w:t xml:space="preserve">validateCustomerForm(form): CustomerValidationErrors</w:t>
      </w:r>
    </w:p>
    <w:p>
      <w:pPr>
        <w:pStyle w:val="Heading2"/>
        <w:spacing w:after="120" w:before="240"/>
      </w:pPr>
      <w:r>
        <w:t xml:space="preserve">2.6 Auto-seed strategy (one-shot backfill)</w:t>
      </w:r>
    </w:p>
    <w:p>
      <w:pPr>
        <w:pStyle w:val="ListParagraph"/>
        <w:numPr>
          <w:ilvl w:val="0"/>
          <w:numId w:val="3"/>
        </w:numPr>
        <w:spacing w:after="60"/>
      </w:pPr>
      <w:r>
        <w:t xml:space="preserve">On Dashboard mount, check AsyncStorage flag phonebook_seeded_&lt;cleanerId&gt;. If absent, kick off seedPhoneBookFromInvoices in the background (no blocking spinner).</w:t>
      </w:r>
    </w:p>
    <w:p>
      <w:pPr>
        <w:pStyle w:val="ListParagraph"/>
        <w:numPr>
          <w:ilvl w:val="0"/>
          <w:numId w:val="3"/>
        </w:numPr>
        <w:spacing w:after="60"/>
      </w:pPr>
      <w:r>
        <w:t xml:space="preserve">seedPhoneBookFromInvoices queries existing Invoices where cleanerId == current user, groups by (toName.toLowerCase(), toEmail.toLowerCase()), and creates one Customer doc per unique pair with source: "auto" and invoiceCount = number of matching invoices.</w:t>
      </w:r>
    </w:p>
    <w:p>
      <w:pPr>
        <w:pStyle w:val="ListParagraph"/>
        <w:numPr>
          <w:ilvl w:val="0"/>
          <w:numId w:val="3"/>
        </w:numPr>
        <w:spacing w:after="60"/>
      </w:pPr>
      <w:r>
        <w:t xml:space="preserve">On success, set the AsyncStorage flag so it never runs again. Wrap in try/catch and log silently; failure must not block the app.</w:t>
      </w:r>
    </w:p>
    <w:p>
      <w:pPr>
        <w:pStyle w:val="ListParagraph"/>
        <w:numPr>
          <w:ilvl w:val="0"/>
          <w:numId w:val="3"/>
        </w:numPr>
        <w:spacing w:after="60"/>
      </w:pPr>
      <w:r>
        <w:t xml:space="preserve">On every subsequent saveInvoiceToFirestore call, upsertCustomerFromInvoice runs after the write succeeds. Match by normalized (name + email); if no match, create new contact with source: "auto".</w:t>
      </w:r>
    </w:p>
    <w:p>
      <w:pPr>
        <w:pStyle w:val="Heading2"/>
        <w:spacing w:after="120" w:before="240"/>
      </w:pPr>
      <w:r>
        <w:t xml:space="preserve">2.7 InvoiceForm integration steps</w:t>
      </w:r>
    </w:p>
    <w:p>
      <w:pPr>
        <w:pStyle w:val="ListParagraph"/>
        <w:numPr>
          <w:ilvl w:val="0"/>
          <w:numId w:val="3"/>
        </w:numPr>
        <w:spacing w:after="60"/>
      </w:pPr>
      <w:r>
        <w:t xml:space="preserve">Add a "Select from Phone Book" link above the existing "To Name" field. Style as a secondary button (outline, Colors.primary border).</w:t>
      </w:r>
    </w:p>
    <w:p>
      <w:pPr>
        <w:pStyle w:val="ListParagraph"/>
        <w:numPr>
          <w:ilvl w:val="0"/>
          <w:numId w:val="3"/>
        </w:numPr>
        <w:spacing w:after="60"/>
      </w:pPr>
      <w:r>
        <w:t xml:space="preserve">On press, open CustomerPickerSheet (use @gorhom/bottom-sheet which is already common in RN stacks — if not installed, fall back to a Modal).</w:t>
      </w:r>
    </w:p>
    <w:p>
      <w:pPr>
        <w:pStyle w:val="ListParagraph"/>
        <w:numPr>
          <w:ilvl w:val="0"/>
          <w:numId w:val="3"/>
        </w:numPr>
        <w:spacing w:after="60"/>
      </w:pPr>
      <w:r>
        <w:t xml:space="preserve">Sheet shows search input + scrollable list. Picking a row calls onSelect(customer) and setValues on the form: toName, toEmail, plus the new phone / address if you add those fields to the invoice.</w:t>
      </w:r>
    </w:p>
    <w:p>
      <w:pPr>
        <w:pStyle w:val="ListParagraph"/>
        <w:numPr>
          <w:ilvl w:val="0"/>
          <w:numId w:val="3"/>
        </w:numPr>
        <w:spacing w:after="60"/>
      </w:pPr>
      <w:r>
        <w:t xml:space="preserve">After the invoice saves successfully, call upsertCustomerFromInvoice inside the existing handleSave success branch — do not await it inline; fire-and-forget with .catch(log) so it does not slow the UX.</w:t>
      </w:r>
    </w:p>
    <w:p>
      <w:pPr>
        <w:pStyle w:val="Heading2"/>
        <w:spacing w:after="120" w:before="240"/>
      </w:pPr>
      <w:r>
        <w:t xml:space="preserve">2.8 PhoneBook screen UX</w:t>
      </w:r>
    </w:p>
    <w:p>
      <w:pPr>
        <w:pStyle w:val="ListParagraph"/>
        <w:numPr>
          <w:ilvl w:val="0"/>
          <w:numId w:val="2"/>
        </w:numPr>
        <w:spacing w:after="60"/>
      </w:pPr>
      <w:r>
        <w:t xml:space="preserve">HeaderBack with title "Phone Book" and trailing "+" icon → opens CustomerForm in create mode.</w:t>
      </w:r>
    </w:p>
    <w:p>
      <w:pPr>
        <w:pStyle w:val="ListParagraph"/>
        <w:numPr>
          <w:ilvl w:val="0"/>
          <w:numId w:val="2"/>
        </w:numPr>
        <w:spacing w:after="60"/>
      </w:pPr>
      <w:r>
        <w:t xml:space="preserve">Sticky search bar (same component style as Invoices.tsx).</w:t>
      </w:r>
    </w:p>
    <w:p>
      <w:pPr>
        <w:pStyle w:val="ListParagraph"/>
        <w:numPr>
          <w:ilvl w:val="0"/>
          <w:numId w:val="2"/>
        </w:numPr>
        <w:spacing w:after="60"/>
      </w:pPr>
      <w:r>
        <w:t xml:space="preserve">FlatList of CustomerCard. Each card: avatar circle with initials, name (bold), phone (muted), trailing chevron.</w:t>
      </w:r>
    </w:p>
    <w:p>
      <w:pPr>
        <w:pStyle w:val="ListParagraph"/>
        <w:numPr>
          <w:ilvl w:val="0"/>
          <w:numId w:val="2"/>
        </w:numPr>
        <w:spacing w:after="60"/>
      </w:pPr>
      <w:r>
        <w:t xml:space="preserve">Long-press card → ActionSheet: Edit / Delete / Create Invoice (pre-fills then navigates to InvoiceForm).</w:t>
      </w:r>
    </w:p>
    <w:p>
      <w:pPr>
        <w:pStyle w:val="ListParagraph"/>
        <w:numPr>
          <w:ilvl w:val="0"/>
          <w:numId w:val="2"/>
        </w:numPr>
        <w:spacing w:after="60"/>
      </w:pPr>
      <w:r>
        <w:t xml:space="preserve">Empty state: NotFound component reused, with primary CTA "Add Customer".</w:t>
      </w:r>
    </w:p>
    <w:p>
      <w:pPr>
        <w:pStyle w:val="ListParagraph"/>
        <w:numPr>
          <w:ilvl w:val="0"/>
          <w:numId w:val="2"/>
        </w:numPr>
        <w:spacing w:after="60"/>
      </w:pPr>
      <w:r>
        <w:t xml:space="preserve">Pull-to-refresh + pagination consistent with Invoices.tsx (PER_PAGE = 20 — contacts are lighter than invoices).</w:t>
      </w:r>
    </w:p>
    <w:p>
      <w:pPr>
        <w:pStyle w:val="Heading2"/>
        <w:spacing w:after="120" w:before="240"/>
      </w:pPr>
      <w:r>
        <w:t xml:space="preserve">2.9 Edge cases</w:t>
      </w:r>
    </w:p>
    <w:p>
      <w:pPr>
        <w:pStyle w:val="ListParagraph"/>
        <w:numPr>
          <w:ilvl w:val="0"/>
          <w:numId w:val="2"/>
        </w:numPr>
        <w:spacing w:after="60"/>
      </w:pPr>
      <w:r>
        <w:t xml:space="preserve">Duplicate detection on manual add: before creating, query by normalized (name + email). If found, show inline warning "Customer already exists" with link to open existing record.</w:t>
      </w:r>
    </w:p>
    <w:p>
      <w:pPr>
        <w:pStyle w:val="ListParagraph"/>
        <w:numPr>
          <w:ilvl w:val="0"/>
          <w:numId w:val="2"/>
        </w:numPr>
        <w:spacing w:after="60"/>
      </w:pPr>
      <w:r>
        <w:t xml:space="preserve">Editing a contact does NOT retroactively edit past invoices (those are immutable). Add a tooltip explaining this.</w:t>
      </w:r>
    </w:p>
    <w:p>
      <w:pPr>
        <w:pStyle w:val="ListParagraph"/>
        <w:numPr>
          <w:ilvl w:val="0"/>
          <w:numId w:val="2"/>
        </w:numPr>
        <w:spacing w:after="60"/>
      </w:pPr>
      <w:r>
        <w:t xml:space="preserve">Deleting a contact does NOT delete their past invoices. Show a confirm dialog clarifying this.</w:t>
      </w:r>
    </w:p>
    <w:p>
      <w:pPr>
        <w:pStyle w:val="ListParagraph"/>
        <w:numPr>
          <w:ilvl w:val="0"/>
          <w:numId w:val="2"/>
        </w:numPr>
        <w:spacing w:after="60"/>
      </w:pPr>
      <w:r>
        <w:t xml:space="preserve">Empty email / phone allowed — only name is required.</w:t>
      </w:r>
    </w:p>
    <w:p>
      <w:pPr>
        <w:pStyle w:val="ListParagraph"/>
        <w:numPr>
          <w:ilvl w:val="0"/>
          <w:numId w:val="2"/>
        </w:numPr>
        <w:spacing w:after="60"/>
      </w:pPr>
      <w:r>
        <w:t xml:space="preserve">Auto-seed must be idempotent: re-running it should not create duplicates (use deterministic match keys).</w:t>
      </w:r>
    </w:p>
    <w:p>
      <w:pPr>
        <w:pStyle w:val="Heading2"/>
        <w:spacing w:after="120" w:before="240"/>
      </w:pPr>
      <w:r>
        <w:t xml:space="preserve">2.10 Integration order (recommended commits)</w:t>
      </w:r>
    </w:p>
    <w:p>
      <w:pPr>
        <w:pStyle w:val="ListParagraph"/>
        <w:numPr>
          <w:ilvl w:val="0"/>
          <w:numId w:val="3"/>
        </w:numPr>
        <w:spacing w:after="60"/>
      </w:pPr>
      <w:r>
        <w:t xml:space="preserve">Commit 1: types/customer.ts, services/customerService.ts (CRUD + validation, no UI).</w:t>
      </w:r>
    </w:p>
    <w:p>
      <w:pPr>
        <w:pStyle w:val="ListParagraph"/>
        <w:numPr>
          <w:ilvl w:val="0"/>
          <w:numId w:val="3"/>
        </w:numPr>
        <w:spacing w:after="60"/>
      </w:pPr>
      <w:r>
        <w:t xml:space="preserve">Commit 2: PhoneBook + CustomerForm screens, register in StackNavigator.</w:t>
      </w:r>
    </w:p>
    <w:p>
      <w:pPr>
        <w:pStyle w:val="ListParagraph"/>
        <w:numPr>
          <w:ilvl w:val="0"/>
          <w:numId w:val="3"/>
        </w:numPr>
        <w:spacing w:after="60"/>
      </w:pPr>
      <w:r>
        <w:t xml:space="preserve">Commit 3: CustomerPickerSheet + InvoiceForm integration.</w:t>
      </w:r>
    </w:p>
    <w:p>
      <w:pPr>
        <w:pStyle w:val="ListParagraph"/>
        <w:numPr>
          <w:ilvl w:val="0"/>
          <w:numId w:val="3"/>
        </w:numPr>
        <w:spacing w:after="60"/>
      </w:pPr>
      <w:r>
        <w:t xml:space="preserve">Commit 4: Auto-seed background job + upsert-on-invoice hook.</w:t>
      </w:r>
    </w:p>
    <w:p>
      <w:pPr>
        <w:pStyle w:val="ListParagraph"/>
        <w:numPr>
          <w:ilvl w:val="0"/>
          <w:numId w:val="3"/>
        </w:numPr>
        <w:spacing w:after="60"/>
      </w:pPr>
      <w:r>
        <w:t xml:space="preserve">Commit 5: Firestore indexes + security rules deployed.</w:t>
      </w:r>
    </w:p>
    <w:p>
      <w:r>
        <w:br w:type="page"/>
      </w:r>
    </w:p>
    <w:p>
      <w:pPr>
        <w:pStyle w:val="Heading1"/>
        <w:spacing w:after="120" w:before="240"/>
      </w:pPr>
      <w:r>
        <w:t xml:space="preserve">3. Feature 2 — Invoice Status System (Unpaid → Paid)</w:t>
      </w:r>
    </w:p>
    <w:p>
      <w:pPr>
        <w:spacing w:after="120"/>
      </w:pPr>
      <w:r>
        <w:t xml:space="preserve">Every invoice gets a paymentStatus. The Invoices screen splits into two tabs: Unpaid and Paid. Cleaner can mark an invoice paid from the card menu, the preview screen, or via swipe action. Marking paid stamps paidAt — this is the single source of truth for Annual Earnings.</w:t>
      </w:r>
    </w:p>
    <w:p>
      <w:pPr>
        <w:pStyle w:val="Heading2"/>
        <w:spacing w:after="120" w:before="240"/>
      </w:pPr>
      <w:r>
        <w:t xml:space="preserve">3.1 User-facing workflow</w:t>
      </w:r>
    </w:p>
    <w:p>
      <w:pPr>
        <w:pStyle w:val="ListParagraph"/>
        <w:numPr>
          <w:ilvl w:val="0"/>
          <w:numId w:val="3"/>
        </w:numPr>
        <w:spacing w:after="60"/>
      </w:pPr>
      <w:r>
        <w:t xml:space="preserve">New invoices are created with paymentStatus: "unpaid" and paidAt: null. (Existing status: "sent" field stays as-is to avoid breaking the current PDF/email pipeline; we layer the new field alongside it.)</w:t>
      </w:r>
    </w:p>
    <w:p>
      <w:pPr>
        <w:pStyle w:val="ListParagraph"/>
        <w:numPr>
          <w:ilvl w:val="0"/>
          <w:numId w:val="3"/>
        </w:numPr>
        <w:spacing w:after="60"/>
      </w:pPr>
      <w:r>
        <w:t xml:space="preserve">Invoices screen gains a segmented control at the top: "Unpaid" (default) | "Paid" — count badges show beside each label.</w:t>
      </w:r>
    </w:p>
    <w:p>
      <w:pPr>
        <w:pStyle w:val="ListParagraph"/>
        <w:numPr>
          <w:ilvl w:val="0"/>
          <w:numId w:val="3"/>
        </w:numPr>
        <w:spacing w:after="60"/>
      </w:pPr>
      <w:r>
        <w:t xml:space="preserve">Each InvoiceCard gets a status pill (yellow "Unpaid" / green "Paid") and, on Unpaid cards, a primary CTA "Mark as Paid" — taps open a confirm sheet asking for an optional payment date (defaults to today) and an optional payment method label.</w:t>
      </w:r>
    </w:p>
    <w:p>
      <w:pPr>
        <w:pStyle w:val="ListParagraph"/>
        <w:numPr>
          <w:ilvl w:val="0"/>
          <w:numId w:val="3"/>
        </w:numPr>
        <w:spacing w:after="60"/>
      </w:pPr>
      <w:r>
        <w:t xml:space="preserve">On confirm, the invoice document is patched with paymentStatus: "paid", paidAt: serverTimestamp(), paymentMethod (optional). Card animates out of Unpaid list and toast "Marked as paid" with Undo button (revertible for 5s).</w:t>
      </w:r>
    </w:p>
    <w:p>
      <w:pPr>
        <w:pStyle w:val="ListParagraph"/>
        <w:numPr>
          <w:ilvl w:val="0"/>
          <w:numId w:val="3"/>
        </w:numPr>
        <w:spacing w:after="60"/>
      </w:pPr>
      <w:r>
        <w:t xml:space="preserve">Cleaner can also tap an invoice → InvoicePreview → "Mark as Paid" button at the bottom. Same flow.</w:t>
      </w:r>
    </w:p>
    <w:p>
      <w:pPr>
        <w:pStyle w:val="ListParagraph"/>
        <w:numPr>
          <w:ilvl w:val="0"/>
          <w:numId w:val="3"/>
        </w:numPr>
        <w:spacing w:after="60"/>
      </w:pPr>
      <w:r>
        <w:t xml:space="preserve">Reversing (Paid → Unpaid) is allowed via the card menu, but only within 30 days of paidAt to keep accounting clean. Past that, show a disabled state with tooltip.</w:t>
      </w:r>
    </w:p>
    <w:p>
      <w:pPr>
        <w:pStyle w:val="Heading2"/>
        <w:spacing w:after="120" w:before="240"/>
      </w:pPr>
      <w:r>
        <w:t xml:space="preserve">3.2 Schema additions to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rPr>
          <w:tblHeader/>
        </w:trPr>
        <w:tc>
          <w:tcPr>
            <w:tcW w:type="dxa" w:w="2200"/>
            <w:tcBorders>
              <w:top w:val="single" w:color="CCCCCC" w:sz="4"/>
              <w:left w:val="single" w:color="CCCCCC" w:sz="4"/>
              <w:bottom w:val="single" w:color="CCCCCC" w:sz="4"/>
              <w:right w:val="single" w:color="CCCCCC" w:sz="4"/>
            </w:tcBorders>
            <w:shd w:fill="407BFF" w:val="clear"/>
            <w:tcMar>
              <w:top w:type="dxa" w:w="100"/>
              <w:left w:type="dxa" w:w="120"/>
              <w:bottom w:type="dxa" w:w="100"/>
              <w:right w:type="dxa" w:w="120"/>
            </w:tcMar>
          </w:tcPr>
          <w:p>
            <w:r>
              <w:rPr>
                <w:b/>
                <w:bCs/>
                <w:color w:val="FFFFFF"/>
              </w:rPr>
              <w:t xml:space="preserve">Field</w:t>
            </w:r>
          </w:p>
        </w:tc>
        <w:tc>
          <w:tcPr>
            <w:tcW w:type="dxa" w:w="2000"/>
            <w:tcBorders>
              <w:top w:val="single" w:color="CCCCCC" w:sz="4"/>
              <w:left w:val="single" w:color="CCCCCC" w:sz="4"/>
              <w:bottom w:val="single" w:color="CCCCCC" w:sz="4"/>
              <w:right w:val="single" w:color="CCCCCC" w:sz="4"/>
            </w:tcBorders>
            <w:shd w:fill="407BFF" w:val="clear"/>
            <w:tcMar>
              <w:top w:type="dxa" w:w="100"/>
              <w:left w:type="dxa" w:w="120"/>
              <w:bottom w:type="dxa" w:w="100"/>
              <w:right w:type="dxa" w:w="120"/>
            </w:tcMar>
          </w:tcPr>
          <w:p>
            <w:r>
              <w:rPr>
                <w:b/>
                <w:bCs/>
                <w:color w:val="FFFFFF"/>
              </w:rPr>
              <w:t xml:space="preserve">Type</w:t>
            </w:r>
          </w:p>
        </w:tc>
        <w:tc>
          <w:tcPr>
            <w:tcW w:type="dxa" w:w="1800"/>
            <w:tcBorders>
              <w:top w:val="single" w:color="CCCCCC" w:sz="4"/>
              <w:left w:val="single" w:color="CCCCCC" w:sz="4"/>
              <w:bottom w:val="single" w:color="CCCCCC" w:sz="4"/>
              <w:right w:val="single" w:color="CCCCCC" w:sz="4"/>
            </w:tcBorders>
            <w:shd w:fill="407BFF" w:val="clear"/>
            <w:tcMar>
              <w:top w:type="dxa" w:w="100"/>
              <w:left w:type="dxa" w:w="120"/>
              <w:bottom w:type="dxa" w:w="100"/>
              <w:right w:type="dxa" w:w="120"/>
            </w:tcMar>
          </w:tcPr>
          <w:p>
            <w:r>
              <w:rPr>
                <w:b/>
                <w:bCs/>
                <w:color w:val="FFFFFF"/>
              </w:rPr>
              <w:t xml:space="preserve">Required</w:t>
            </w:r>
          </w:p>
        </w:tc>
        <w:tc>
          <w:tcPr>
            <w:tcW w:type="dxa" w:w="3360"/>
            <w:tcBorders>
              <w:top w:val="single" w:color="CCCCCC" w:sz="4"/>
              <w:left w:val="single" w:color="CCCCCC" w:sz="4"/>
              <w:bottom w:val="single" w:color="CCCCCC" w:sz="4"/>
              <w:right w:val="single" w:color="CCCCCC" w:sz="4"/>
            </w:tcBorders>
            <w:shd w:fill="407BFF" w:val="clear"/>
            <w:tcMar>
              <w:top w:type="dxa" w:w="100"/>
              <w:left w:type="dxa" w:w="120"/>
              <w:bottom w:type="dxa" w:w="100"/>
              <w:right w:type="dxa" w:w="120"/>
            </w:tcMar>
          </w:tcPr>
          <w:p>
            <w:r>
              <w:rPr>
                <w:b/>
                <w:bCs/>
                <w:color w:val="FFFFFF"/>
              </w:rPr>
              <w:t xml:space="preserve">Description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paymentStatus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"unpaid" | "paid"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Default "unpaid". Source of truth for filtering.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paidAt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timestamp | null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Set when marked paid. Source of truth for earnings year.</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paymentMethod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string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Optional label: Cash, Card, Bank Transfer, Other.</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paidNote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string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Optional reference number / memo entered when marking paid.</w:t>
            </w:r>
          </w:p>
        </w:tc>
      </w:tr>
    </w:tbl>
    <w:p>
      <w:pPr>
        <w:pStyle w:val="Heading2"/>
        <w:spacing w:after="120" w:before="240"/>
      </w:pPr>
      <w:r>
        <w:t xml:space="preserve">3.3 Backfill migration</w:t>
      </w:r>
    </w:p>
    <w:p>
      <w:pPr>
        <w:pStyle w:val="ListParagraph"/>
        <w:numPr>
          <w:ilvl w:val="0"/>
          <w:numId w:val="2"/>
        </w:numPr>
        <w:spacing w:after="60"/>
      </w:pPr>
      <w:r>
        <w:t xml:space="preserve">All existing Invoices documents need a one-time patch to set paymentStatus: "unpaid", paidAt: null. Two options:</w:t>
      </w:r>
    </w:p>
    <w:p>
      <w:pPr>
        <w:pStyle w:val="ListParagraph"/>
        <w:numPr>
          <w:ilvl w:val="1"/>
          <w:numId w:val="2"/>
        </w:numPr>
        <w:spacing w:after="40"/>
      </w:pPr>
      <w:r>
        <w:t xml:space="preserve">App-side lazy migration (preferred for small datasets): when fetching invoices, if paymentStatus is missing, default to "unpaid" in JS — no write needed. Add the field on the next write. Pros: zero infra. Cons: filter logic must tolerate missing field.</w:t>
      </w:r>
    </w:p>
    <w:p>
      <w:pPr>
        <w:pStyle w:val="ListParagraph"/>
        <w:numPr>
          <w:ilvl w:val="1"/>
          <w:numId w:val="2"/>
        </w:numPr>
        <w:spacing w:after="40"/>
      </w:pPr>
      <w:r>
        <w:t xml:space="preserve">Cloud Function backfill (preferred for larger datasets or to enable Firestore-side filtering): one-off scheduled function iterates all Invoices and patches missing fields. Run once, then remove.</w:t>
      </w:r>
    </w:p>
    <w:p>
      <w:pPr>
        <w:pStyle w:val="ListParagraph"/>
        <w:numPr>
          <w:ilvl w:val="0"/>
          <w:numId w:val="2"/>
        </w:numPr>
        <w:spacing w:after="60"/>
      </w:pPr>
      <w:r>
        <w:t xml:space="preserve">Either way, update Firestore security rules to forbid client-side writes that delete paidAt once set, except via the explicit "revert" flow.</w:t>
      </w:r>
    </w:p>
    <w:p>
      <w:pPr>
        <w:pStyle w:val="Heading2"/>
        <w:spacing w:after="120" w:before="240"/>
      </w:pPr>
      <w:r>
        <w:t xml:space="preserve">3.4 New files &amp; affected files</w:t>
      </w:r>
    </w:p>
    <w:p>
      <w:pPr>
        <w:shd w:fill="F4F6F8" w:val="clear"/>
        <w:spacing w:after="120" w:before="80"/>
      </w:pPr>
      <w:r>
        <w:rPr>
          <w:rFonts w:ascii="Courier New" w:cs="Courier New" w:eastAsia="Courier New" w:hAnsi="Courier New"/>
          <w:sz w:val="18"/>
          <w:szCs w:val="18"/>
        </w:rPr>
        <w:t xml:space="preserve">New:</w:t>
      </w:r>
      <w:r>
        <w:br/>
        <w:t xml:space="preserve">
</w:t>
      </w:r>
      <w:r>
        <w:rPr>
          <w:rFonts w:ascii="Courier New" w:cs="Courier New" w:eastAsia="Courier New" w:hAnsi="Courier New"/>
          <w:sz w:val="18"/>
          <w:szCs w:val="18"/>
        </w:rPr>
        <w:t xml:space="preserve">  src/components/StatusPill.tsx</w:t>
      </w:r>
      <w:r>
        <w:br/>
        <w:t xml:space="preserve">
</w:t>
      </w:r>
      <w:r>
        <w:rPr>
          <w:rFonts w:ascii="Courier New" w:cs="Courier New" w:eastAsia="Courier New" w:hAnsi="Courier New"/>
          <w:sz w:val="18"/>
          <w:szCs w:val="18"/>
        </w:rPr>
        <w:t xml:space="preserve">  src/components/StatusTabs.tsx           (segmented control)</w:t>
      </w:r>
      <w:r>
        <w:br/>
        <w:t xml:space="preserve">
</w:t>
      </w:r>
      <w:r>
        <w:rPr>
          <w:rFonts w:ascii="Courier New" w:cs="Courier New" w:eastAsia="Courier New" w:hAnsi="Courier New"/>
          <w:sz w:val="18"/>
          <w:szCs w:val="18"/>
        </w:rPr>
        <w:t xml:space="preserve">  src/components/MarkAsPaidSheet.tsx</w:t>
      </w:r>
      <w:r>
        <w:br/>
        <w:t xml:space="preserve">
</w:t>
      </w:r>
      <w:r>
        <w:rPr>
          <w:rFonts w:ascii="Courier New" w:cs="Courier New" w:eastAsia="Courier New" w:hAnsi="Courier New"/>
          <w:sz w:val="18"/>
          <w:szCs w:val="18"/>
        </w:rPr>
        <w:t xml:space="preserve">  src/services/paymentService.ts          (markAsPaid, revertToUnpaid)</w:t>
      </w:r>
      <w:r>
        <w:br/>
        <w:t xml:space="preserve">
</w:t>
      </w:r>
      <w:r>
        <w:rPr>
          <w:rFonts w:ascii="Courier New" w:cs="Courier New" w:eastAsia="Courier New" w:hAnsi="Courier New"/>
          <w:sz w:val="18"/>
          <w:szCs w:val="18"/>
        </w:rPr>
        <w:t xml:space="preserve"/>
      </w:r>
      <w:r>
        <w:br/>
        <w:t xml:space="preserve">
</w:t>
      </w:r>
      <w:r>
        <w:rPr>
          <w:rFonts w:ascii="Courier New" w:cs="Courier New" w:eastAsia="Courier New" w:hAnsi="Courier New"/>
          <w:sz w:val="18"/>
          <w:szCs w:val="18"/>
        </w:rPr>
        <w:t xml:space="preserve">Modified:</w:t>
      </w:r>
      <w:r>
        <w:br/>
        <w:t xml:space="preserve">
</w:t>
      </w:r>
      <w:r>
        <w:rPr>
          <w:rFonts w:ascii="Courier New" w:cs="Courier New" w:eastAsia="Courier New" w:hAnsi="Courier New"/>
          <w:sz w:val="18"/>
          <w:szCs w:val="18"/>
        </w:rPr>
        <w:t xml:space="preserve">  src/types/invoice.ts                    (add paymentStatus, paidAt, paymentMethod, paidNote)</w:t>
      </w:r>
      <w:r>
        <w:br/>
        <w:t xml:space="preserve">
</w:t>
      </w:r>
      <w:r>
        <w:rPr>
          <w:rFonts w:ascii="Courier New" w:cs="Courier New" w:eastAsia="Courier New" w:hAnsi="Courier New"/>
          <w:sz w:val="18"/>
          <w:szCs w:val="18"/>
        </w:rPr>
        <w:t xml:space="preserve">  src/services/invoiceService.ts          (saveInvoiceToFirestore sets defaults; new filter helper)</w:t>
      </w:r>
      <w:r>
        <w:br/>
        <w:t xml:space="preserve">
</w:t>
      </w:r>
      <w:r>
        <w:rPr>
          <w:rFonts w:ascii="Courier New" w:cs="Courier New" w:eastAsia="Courier New" w:hAnsi="Courier New"/>
          <w:sz w:val="18"/>
          <w:szCs w:val="18"/>
        </w:rPr>
        <w:t xml:space="preserve">  src/screens/cleanerflow/homescreens/invoices/Invoices.tsx</w:t>
      </w:r>
      <w:r>
        <w:br/>
        <w:t xml:space="preserve">
</w:t>
      </w:r>
      <w:r>
        <w:rPr>
          <w:rFonts w:ascii="Courier New" w:cs="Courier New" w:eastAsia="Courier New" w:hAnsi="Courier New"/>
          <w:sz w:val="18"/>
          <w:szCs w:val="18"/>
        </w:rPr>
        <w:t xml:space="preserve">  src/screens/cleanerflow/homescreens/invoices/InvoicePreview.tsx</w:t>
      </w:r>
      <w:r>
        <w:br/>
        <w:t xml:space="preserve">
</w:t>
      </w:r>
      <w:r>
        <w:rPr>
          <w:rFonts w:ascii="Courier New" w:cs="Courier New" w:eastAsia="Courier New" w:hAnsi="Courier New"/>
          <w:sz w:val="18"/>
          <w:szCs w:val="18"/>
        </w:rPr>
        <w:t xml:space="preserve">  src/components/InvoiceCard.tsx</w:t>
      </w:r>
    </w:p>
    <w:p>
      <w:pPr>
        <w:pStyle w:val="Heading2"/>
        <w:spacing w:after="120" w:before="240"/>
      </w:pPr>
      <w:r>
        <w:t xml:space="preserve">3.5 paymentService.ts — function surface</w:t>
      </w:r>
    </w:p>
    <w:p>
      <w:pPr>
        <w:shd w:fill="F4F6F8" w:val="clear"/>
        <w:spacing w:after="120" w:before="80"/>
      </w:pPr>
      <w:r>
        <w:rPr>
          <w:rFonts w:ascii="Courier New" w:cs="Courier New" w:eastAsia="Courier New" w:hAnsi="Courier New"/>
          <w:sz w:val="18"/>
          <w:szCs w:val="18"/>
        </w:rPr>
        <w:t xml:space="preserve">markAsPaid(invoiceId, opts?: {paidAt?: Date; method?: string; note?: string}): Promise&lt;void&gt;</w:t>
      </w:r>
      <w:r>
        <w:br/>
        <w:t xml:space="preserve">
</w:t>
      </w:r>
      <w:r>
        <w:rPr>
          <w:rFonts w:ascii="Courier New" w:cs="Courier New" w:eastAsia="Courier New" w:hAnsi="Courier New"/>
          <w:sz w:val="18"/>
          <w:szCs w:val="18"/>
        </w:rPr>
        <w:t xml:space="preserve">revertToUnpaid(invoiceId): Promise&lt;void&gt;</w:t>
      </w:r>
      <w:r>
        <w:br/>
        <w:t xml:space="preserve">
</w:t>
      </w:r>
      <w:r>
        <w:rPr>
          <w:rFonts w:ascii="Courier New" w:cs="Courier New" w:eastAsia="Courier New" w:hAnsi="Courier New"/>
          <w:sz w:val="18"/>
          <w:szCs w:val="18"/>
        </w:rPr>
        <w:t xml:space="preserve">canRevertToUnpaid(invoice): boolean      // pure helper for 30-day window</w:t>
      </w:r>
      <w:r>
        <w:br/>
        <w:t xml:space="preserve">
</w:t>
      </w:r>
      <w:r>
        <w:rPr>
          <w:rFonts w:ascii="Courier New" w:cs="Courier New" w:eastAsia="Courier New" w:hAnsi="Courier New"/>
          <w:sz w:val="18"/>
          <w:szCs w:val="18"/>
        </w:rPr>
        <w:t xml:space="preserve">filterByStatus(invoices, status): Invoice[]</w:t>
      </w:r>
      <w:r>
        <w:br/>
        <w:t xml:space="preserve">
</w:t>
      </w:r>
      <w:r>
        <w:rPr>
          <w:rFonts w:ascii="Courier New" w:cs="Courier New" w:eastAsia="Courier New" w:hAnsi="Courier New"/>
          <w:sz w:val="18"/>
          <w:szCs w:val="18"/>
        </w:rPr>
        <w:t xml:space="preserve">getUnpaidCount(invoices): number</w:t>
      </w:r>
      <w:r>
        <w:br/>
        <w:t xml:space="preserve">
</w:t>
      </w:r>
      <w:r>
        <w:rPr>
          <w:rFonts w:ascii="Courier New" w:cs="Courier New" w:eastAsia="Courier New" w:hAnsi="Courier New"/>
          <w:sz w:val="18"/>
          <w:szCs w:val="18"/>
        </w:rPr>
        <w:t xml:space="preserve">getPaidCount(invoices): number</w:t>
      </w:r>
    </w:p>
    <w:p>
      <w:pPr>
        <w:pStyle w:val="Heading2"/>
        <w:spacing w:after="120" w:before="240"/>
      </w:pPr>
      <w:r>
        <w:t xml:space="preserve">3.6 Invoices screen — UI changes</w:t>
      </w:r>
    </w:p>
    <w:p>
      <w:pPr>
        <w:pStyle w:val="ListParagraph"/>
        <w:numPr>
          <w:ilvl w:val="0"/>
          <w:numId w:val="2"/>
        </w:numPr>
        <w:spacing w:after="60"/>
      </w:pPr>
      <w:r>
        <w:t xml:space="preserve">Replace the single list with a tabbed layout. Tabs reuse Colors.primary for the active underline and Colors.muted for inactive labels.</w:t>
      </w:r>
    </w:p>
    <w:p>
      <w:pPr>
        <w:pStyle w:val="ListParagraph"/>
        <w:numPr>
          <w:ilvl w:val="0"/>
          <w:numId w:val="2"/>
        </w:numPr>
        <w:spacing w:after="60"/>
      </w:pPr>
      <w:r>
        <w:t xml:space="preserve">Count badges (small rounded pills) update reactively from useMemo(() =&gt; filterByStatus(allInvoices, tab), [allInvoices, tab]).</w:t>
      </w:r>
    </w:p>
    <w:p>
      <w:pPr>
        <w:pStyle w:val="ListParagraph"/>
        <w:numPr>
          <w:ilvl w:val="0"/>
          <w:numId w:val="2"/>
        </w:numPr>
        <w:spacing w:after="60"/>
      </w:pPr>
      <w:r>
        <w:t xml:space="preserve">Search and date-range filter apply to whichever tab is active.</w:t>
      </w:r>
    </w:p>
    <w:p>
      <w:pPr>
        <w:pStyle w:val="ListParagraph"/>
        <w:numPr>
          <w:ilvl w:val="0"/>
          <w:numId w:val="2"/>
        </w:numPr>
        <w:spacing w:after="60"/>
      </w:pPr>
      <w:r>
        <w:t xml:space="preserve">When a card transitions Unpaid → Paid, animate with LayoutAnimation.configureNext(LayoutAnimation.Presets.easeInEaseOut) for a polished feel.</w:t>
      </w:r>
    </w:p>
    <w:p>
      <w:pPr>
        <w:pStyle w:val="Heading2"/>
        <w:spacing w:after="120" w:before="240"/>
      </w:pPr>
      <w:r>
        <w:t xml:space="preserve">3.7 InvoiceCard — UI changes</w:t>
      </w:r>
    </w:p>
    <w:p>
      <w:pPr>
        <w:pStyle w:val="ListParagraph"/>
        <w:numPr>
          <w:ilvl w:val="0"/>
          <w:numId w:val="2"/>
        </w:numPr>
        <w:spacing w:after="60"/>
      </w:pPr>
      <w:r>
        <w:t xml:space="preserve">Add a StatusPill component in the top-right of the card.</w:t>
      </w:r>
    </w:p>
    <w:p>
      <w:pPr>
        <w:pStyle w:val="ListParagraph"/>
        <w:numPr>
          <w:ilvl w:val="0"/>
          <w:numId w:val="2"/>
        </w:numPr>
        <w:spacing w:after="60"/>
      </w:pPr>
      <w:r>
        <w:t xml:space="preserve">On Unpaid cards: show a compact primary button "Mark as Paid" below the amount. Use Colors.success / Colors.warning according to your theme palette.</w:t>
      </w:r>
    </w:p>
    <w:p>
      <w:pPr>
        <w:pStyle w:val="ListParagraph"/>
        <w:numPr>
          <w:ilvl w:val="0"/>
          <w:numId w:val="2"/>
        </w:numPr>
        <w:spacing w:after="60"/>
      </w:pPr>
      <w:r>
        <w:t xml:space="preserve">Swipe-right action (react-native-gesture-handler Swipeable) → quick "Mark as Paid". Swipe-left → "Delete" (covered in Feature 4).</w:t>
      </w:r>
    </w:p>
    <w:p>
      <w:pPr>
        <w:pStyle w:val="Heading2"/>
        <w:spacing w:after="120" w:before="240"/>
      </w:pPr>
      <w:r>
        <w:t xml:space="preserve">3.8 Edge cases</w:t>
      </w:r>
    </w:p>
    <w:p>
      <w:pPr>
        <w:pStyle w:val="ListParagraph"/>
        <w:numPr>
          <w:ilvl w:val="0"/>
          <w:numId w:val="2"/>
        </w:numPr>
        <w:spacing w:after="60"/>
      </w:pPr>
      <w:r>
        <w:t xml:space="preserve">Race condition: two devices marking the same invoice paid simultaneously. Use a Firestore transaction in markAsPaid that re-reads the doc, aborts if paymentStatus is already "paid".</w:t>
      </w:r>
    </w:p>
    <w:p>
      <w:pPr>
        <w:pStyle w:val="ListParagraph"/>
        <w:numPr>
          <w:ilvl w:val="0"/>
          <w:numId w:val="2"/>
        </w:numPr>
        <w:spacing w:after="60"/>
      </w:pPr>
      <w:r>
        <w:t xml:space="preserve">Optimistic UI: update local state immediately, roll back on failure with a toast. Avoid blocking spinners on mark-paid; should feel instant.</w:t>
      </w:r>
    </w:p>
    <w:p>
      <w:pPr>
        <w:pStyle w:val="ListParagraph"/>
        <w:numPr>
          <w:ilvl w:val="0"/>
          <w:numId w:val="2"/>
        </w:numPr>
        <w:spacing w:after="60"/>
      </w:pPr>
      <w:r>
        <w:t xml:space="preserve">Undo: keep the previous invoice snapshot in a ref for 5s. If user taps Undo, call revertToUnpaid. Clear the snapshot if user navigates away.</w:t>
      </w:r>
    </w:p>
    <w:p>
      <w:pPr>
        <w:pStyle w:val="ListParagraph"/>
        <w:numPr>
          <w:ilvl w:val="0"/>
          <w:numId w:val="2"/>
        </w:numPr>
        <w:spacing w:after="60"/>
      </w:pPr>
      <w:r>
        <w:t xml:space="preserve">Filtering: do NOT add a Firestore where("paymentStatus", "==", tab) clause until backfill is complete — otherwise unmigrated invoices disappear. Filter client-side until then.</w:t>
      </w:r>
    </w:p>
    <w:p>
      <w:pPr>
        <w:pStyle w:val="ListParagraph"/>
        <w:numPr>
          <w:ilvl w:val="0"/>
          <w:numId w:val="2"/>
        </w:numPr>
        <w:spacing w:after="60"/>
      </w:pPr>
      <w:r>
        <w:t xml:space="preserve">PDF: do not regenerate the PDF on status change — status lives outside the printable invoice.</w:t>
      </w:r>
    </w:p>
    <w:p>
      <w:pPr>
        <w:pStyle w:val="Heading2"/>
        <w:spacing w:after="120" w:before="240"/>
      </w:pPr>
      <w:r>
        <w:t xml:space="preserve">3.9 Integration order</w:t>
      </w:r>
    </w:p>
    <w:p>
      <w:pPr>
        <w:pStyle w:val="ListParagraph"/>
        <w:numPr>
          <w:ilvl w:val="0"/>
          <w:numId w:val="3"/>
        </w:numPr>
        <w:spacing w:after="60"/>
      </w:pPr>
      <w:r>
        <w:t xml:space="preserve">Commit 1: schema + types + saveInvoiceToFirestore defaults; backfill plan executed.</w:t>
      </w:r>
    </w:p>
    <w:p>
      <w:pPr>
        <w:pStyle w:val="ListParagraph"/>
        <w:numPr>
          <w:ilvl w:val="0"/>
          <w:numId w:val="3"/>
        </w:numPr>
        <w:spacing w:after="60"/>
      </w:pPr>
      <w:r>
        <w:t xml:space="preserve">Commit 2: StatusPill + InvoiceCard update; MarkAsPaidSheet + paymentService.</w:t>
      </w:r>
    </w:p>
    <w:p>
      <w:pPr>
        <w:pStyle w:val="ListParagraph"/>
        <w:numPr>
          <w:ilvl w:val="0"/>
          <w:numId w:val="3"/>
        </w:numPr>
        <w:spacing w:after="60"/>
      </w:pPr>
      <w:r>
        <w:t xml:space="preserve">Commit 3: StatusTabs + Invoices screen refactor (tabs, counts, animations).</w:t>
      </w:r>
    </w:p>
    <w:p>
      <w:pPr>
        <w:pStyle w:val="ListParagraph"/>
        <w:numPr>
          <w:ilvl w:val="0"/>
          <w:numId w:val="3"/>
        </w:numPr>
        <w:spacing w:after="60"/>
      </w:pPr>
      <w:r>
        <w:t xml:space="preserve">Commit 4: InvoicePreview "Mark as Paid" CTA + swipe actions.</w:t>
      </w:r>
    </w:p>
    <w:p>
      <w:r>
        <w:br w:type="page"/>
      </w:r>
    </w:p>
    <w:p>
      <w:pPr>
        <w:pStyle w:val="Heading1"/>
        <w:spacing w:after="120" w:before="240"/>
      </w:pPr>
      <w:r>
        <w:t xml:space="preserve">4. Feature 3 — Annual Earnings Tracking</w:t>
      </w:r>
    </w:p>
    <w:p>
      <w:pPr>
        <w:spacing w:after="120"/>
      </w:pPr>
      <w:r>
        <w:t xml:space="preserve">A read-only dashboard summarizing income from invoices marked Paid. Cash-basis accounting: an invoice contributes to the year of its paidAt. Surfaces total earned per year, breakdown per month, top customers, and a year-over-year delta.</w:t>
      </w:r>
    </w:p>
    <w:p>
      <w:pPr>
        <w:pStyle w:val="Heading2"/>
        <w:spacing w:after="120" w:before="240"/>
      </w:pPr>
      <w:r>
        <w:t xml:space="preserve">4.1 User-facing workflow</w:t>
      </w:r>
    </w:p>
    <w:p>
      <w:pPr>
        <w:pStyle w:val="ListParagraph"/>
        <w:numPr>
          <w:ilvl w:val="0"/>
          <w:numId w:val="3"/>
        </w:numPr>
        <w:spacing w:after="60"/>
      </w:pPr>
      <w:r>
        <w:t xml:space="preserve">Add a new entry point: "Earnings" tab in the cleaner bottom tab bar OR an "Earnings" card on the Dashboard. Recommend the latter so we do not crowd the tab bar.</w:t>
      </w:r>
    </w:p>
    <w:p>
      <w:pPr>
        <w:pStyle w:val="ListParagraph"/>
        <w:numPr>
          <w:ilvl w:val="0"/>
          <w:numId w:val="3"/>
        </w:numPr>
        <w:spacing w:after="60"/>
      </w:pPr>
      <w:r>
        <w:t xml:space="preserve">Earnings screen opens to the current year. Header shows a large total amount (e.g. $12,480.00) with subtle YoY indicator ("+18% vs 2025").</w:t>
      </w:r>
    </w:p>
    <w:p>
      <w:pPr>
        <w:pStyle w:val="ListParagraph"/>
        <w:numPr>
          <w:ilvl w:val="0"/>
          <w:numId w:val="3"/>
        </w:numPr>
        <w:spacing w:after="60"/>
      </w:pPr>
      <w:r>
        <w:t xml:space="preserve">Year selector (chip row or dropdown) lets cleaner switch years. Years with no paid invoices are still selectable but show "No paid invoices yet".</w:t>
      </w:r>
    </w:p>
    <w:p>
      <w:pPr>
        <w:pStyle w:val="ListParagraph"/>
        <w:numPr>
          <w:ilvl w:val="0"/>
          <w:numId w:val="3"/>
        </w:numPr>
        <w:spacing w:after="60"/>
      </w:pPr>
      <w:r>
        <w:t xml:space="preserve">Below the header: a bar chart of monthly earnings (12 bars). Tap a bar → drills down to the paid invoices for that month.</w:t>
      </w:r>
    </w:p>
    <w:p>
      <w:pPr>
        <w:pStyle w:val="ListParagraph"/>
        <w:numPr>
          <w:ilvl w:val="0"/>
          <w:numId w:val="3"/>
        </w:numPr>
        <w:spacing w:after="60"/>
      </w:pPr>
      <w:r>
        <w:t xml:space="preserve">Below the chart: "Top customers this year" (top 5 by amount), and "All paid invoices" list with pagination — links into existing InvoicePreview.</w:t>
      </w:r>
    </w:p>
    <w:p>
      <w:pPr>
        <w:pStyle w:val="Heading2"/>
        <w:spacing w:after="120" w:before="240"/>
      </w:pPr>
      <w:r>
        <w:t xml:space="preserve">4.2 Calculation logic (pure, testable)</w:t>
      </w:r>
    </w:p>
    <w:p>
      <w:pPr>
        <w:shd w:fill="F4F6F8" w:val="clear"/>
        <w:spacing w:after="120" w:before="80"/>
      </w:pPr>
      <w:r>
        <w:rPr>
          <w:rFonts w:ascii="Courier New" w:cs="Courier New" w:eastAsia="Courier New" w:hAnsi="Courier New"/>
          <w:sz w:val="18"/>
          <w:szCs w:val="18"/>
        </w:rPr>
        <w:t xml:space="preserve">// All math runs on the cleaner's full Invoices set (already in memory</w:t>
      </w:r>
      <w:r>
        <w:br/>
        <w:t xml:space="preserve">
</w:t>
      </w:r>
      <w:r>
        <w:rPr>
          <w:rFonts w:ascii="Courier New" w:cs="Courier New" w:eastAsia="Courier New" w:hAnsi="Courier New"/>
          <w:sz w:val="18"/>
          <w:szCs w:val="18"/>
        </w:rPr>
        <w:t xml:space="preserve">// after Feature 2's load). No new Firestore reads needed.</w:t>
      </w:r>
      <w:r>
        <w:br/>
        <w:t xml:space="preserve">
</w:t>
      </w:r>
      <w:r>
        <w:rPr>
          <w:rFonts w:ascii="Courier New" w:cs="Courier New" w:eastAsia="Courier New" w:hAnsi="Courier New"/>
          <w:sz w:val="18"/>
          <w:szCs w:val="18"/>
        </w:rPr>
        <w:t xml:space="preserve"/>
      </w:r>
      <w:r>
        <w:br/>
        <w:t xml:space="preserve">
</w:t>
      </w:r>
      <w:r>
        <w:rPr>
          <w:rFonts w:ascii="Courier New" w:cs="Courier New" w:eastAsia="Courier New" w:hAnsi="Courier New"/>
          <w:sz w:val="18"/>
          <w:szCs w:val="18"/>
        </w:rPr>
        <w:t xml:space="preserve">parsePrice(invoice): number</w:t>
      </w:r>
      <w:r>
        <w:br/>
        <w:t xml:space="preserve">
</w:t>
      </w:r>
      <w:r>
        <w:rPr>
          <w:rFonts w:ascii="Courier New" w:cs="Courier New" w:eastAsia="Courier New" w:hAnsi="Courier New"/>
          <w:sz w:val="18"/>
          <w:szCs w:val="18"/>
        </w:rPr>
        <w:t xml:space="preserve">  // budgetType === 'hourly'  =&gt; Number(hourlyRate) * Number(hours)</w:t>
      </w:r>
      <w:r>
        <w:br/>
        <w:t xml:space="preserve">
</w:t>
      </w:r>
      <w:r>
        <w:rPr>
          <w:rFonts w:ascii="Courier New" w:cs="Courier New" w:eastAsia="Courier New" w:hAnsi="Courier New"/>
          <w:sz w:val="18"/>
          <w:szCs w:val="18"/>
        </w:rPr>
        <w:t xml:space="preserve">  // budgetType === 'sqft'    =&gt; Number(pricePerSqFt) * Number(sqFt)</w:t>
      </w:r>
      <w:r>
        <w:br/>
        <w:t xml:space="preserve">
</w:t>
      </w:r>
      <w:r>
        <w:rPr>
          <w:rFonts w:ascii="Courier New" w:cs="Courier New" w:eastAsia="Courier New" w:hAnsi="Courier New"/>
          <w:sz w:val="18"/>
          <w:szCs w:val="18"/>
        </w:rPr>
        <w:t xml:space="preserve">  // budgetType === 'flat'    =&gt; Number(price)</w:t>
      </w:r>
      <w:r>
        <w:br/>
        <w:t xml:space="preserve">
</w:t>
      </w:r>
      <w:r>
        <w:rPr>
          <w:rFonts w:ascii="Courier New" w:cs="Courier New" w:eastAsia="Courier New" w:hAnsi="Courier New"/>
          <w:sz w:val="18"/>
          <w:szCs w:val="18"/>
        </w:rPr>
        <w:t xml:space="preserve">  // Strip "$" and commas; guard NaN -&gt; 0.</w:t>
      </w:r>
      <w:r>
        <w:br/>
        <w:t xml:space="preserve">
</w:t>
      </w:r>
      <w:r>
        <w:rPr>
          <w:rFonts w:ascii="Courier New" w:cs="Courier New" w:eastAsia="Courier New" w:hAnsi="Courier New"/>
          <w:sz w:val="18"/>
          <w:szCs w:val="18"/>
        </w:rPr>
        <w:t xml:space="preserve"/>
      </w:r>
      <w:r>
        <w:br/>
        <w:t xml:space="preserve">
</w:t>
      </w:r>
      <w:r>
        <w:rPr>
          <w:rFonts w:ascii="Courier New" w:cs="Courier New" w:eastAsia="Courier New" w:hAnsi="Courier New"/>
          <w:sz w:val="18"/>
          <w:szCs w:val="18"/>
        </w:rPr>
        <w:t xml:space="preserve">paidInvoicesForYear(invoices, year): Invoice[]</w:t>
      </w:r>
      <w:r>
        <w:br/>
        <w:t xml:space="preserve">
</w:t>
      </w:r>
      <w:r>
        <w:rPr>
          <w:rFonts w:ascii="Courier New" w:cs="Courier New" w:eastAsia="Courier New" w:hAnsi="Courier New"/>
          <w:sz w:val="18"/>
          <w:szCs w:val="18"/>
        </w:rPr>
        <w:t xml:space="preserve">  // filter paymentStatus === 'paid' &amp;&amp; getYear(paidAt) === year</w:t>
      </w:r>
      <w:r>
        <w:br/>
        <w:t xml:space="preserve">
</w:t>
      </w:r>
      <w:r>
        <w:rPr>
          <w:rFonts w:ascii="Courier New" w:cs="Courier New" w:eastAsia="Courier New" w:hAnsi="Courier New"/>
          <w:sz w:val="18"/>
          <w:szCs w:val="18"/>
        </w:rPr>
        <w:t xml:space="preserve"/>
      </w:r>
      <w:r>
        <w:br/>
        <w:t xml:space="preserve">
</w:t>
      </w:r>
      <w:r>
        <w:rPr>
          <w:rFonts w:ascii="Courier New" w:cs="Courier New" w:eastAsia="Courier New" w:hAnsi="Courier New"/>
          <w:sz w:val="18"/>
          <w:szCs w:val="18"/>
        </w:rPr>
        <w:t xml:space="preserve">totalForYear(invoices, year): number</w:t>
      </w:r>
      <w:r>
        <w:br/>
        <w:t xml:space="preserve">
</w:t>
      </w:r>
      <w:r>
        <w:rPr>
          <w:rFonts w:ascii="Courier New" w:cs="Courier New" w:eastAsia="Courier New" w:hAnsi="Courier New"/>
          <w:sz w:val="18"/>
          <w:szCs w:val="18"/>
        </w:rPr>
        <w:t xml:space="preserve">  // sum(parsePrice) over paidInvoicesForYear</w:t>
      </w:r>
      <w:r>
        <w:br/>
        <w:t xml:space="preserve">
</w:t>
      </w:r>
      <w:r>
        <w:rPr>
          <w:rFonts w:ascii="Courier New" w:cs="Courier New" w:eastAsia="Courier New" w:hAnsi="Courier New"/>
          <w:sz w:val="18"/>
          <w:szCs w:val="18"/>
        </w:rPr>
        <w:t xml:space="preserve"/>
      </w:r>
      <w:r>
        <w:br/>
        <w:t xml:space="preserve">
</w:t>
      </w:r>
      <w:r>
        <w:rPr>
          <w:rFonts w:ascii="Courier New" w:cs="Courier New" w:eastAsia="Courier New" w:hAnsi="Courier New"/>
          <w:sz w:val="18"/>
          <w:szCs w:val="18"/>
        </w:rPr>
        <w:t xml:space="preserve">monthlyBreakdown(invoices, year): number[12]</w:t>
      </w:r>
      <w:r>
        <w:br/>
        <w:t xml:space="preserve">
</w:t>
      </w:r>
      <w:r>
        <w:rPr>
          <w:rFonts w:ascii="Courier New" w:cs="Courier New" w:eastAsia="Courier New" w:hAnsi="Courier New"/>
          <w:sz w:val="18"/>
          <w:szCs w:val="18"/>
        </w:rPr>
        <w:t xml:space="preserve">  // bucket by getMonth(paidAt)</w:t>
      </w:r>
      <w:r>
        <w:br/>
        <w:t xml:space="preserve">
</w:t>
      </w:r>
      <w:r>
        <w:rPr>
          <w:rFonts w:ascii="Courier New" w:cs="Courier New" w:eastAsia="Courier New" w:hAnsi="Courier New"/>
          <w:sz w:val="18"/>
          <w:szCs w:val="18"/>
        </w:rPr>
        <w:t xml:space="preserve"/>
      </w:r>
      <w:r>
        <w:br/>
        <w:t xml:space="preserve">
</w:t>
      </w:r>
      <w:r>
        <w:rPr>
          <w:rFonts w:ascii="Courier New" w:cs="Courier New" w:eastAsia="Courier New" w:hAnsi="Courier New"/>
          <w:sz w:val="18"/>
          <w:szCs w:val="18"/>
        </w:rPr>
        <w:t xml:space="preserve">topCustomersForYear(invoices, year, limit=5): {name, total, count}[]</w:t>
      </w:r>
      <w:r>
        <w:br/>
        <w:t xml:space="preserve">
</w:t>
      </w:r>
      <w:r>
        <w:rPr>
          <w:rFonts w:ascii="Courier New" w:cs="Courier New" w:eastAsia="Courier New" w:hAnsi="Courier New"/>
          <w:sz w:val="18"/>
          <w:szCs w:val="18"/>
        </w:rPr>
        <w:t xml:space="preserve">  // group by customerId || normalized toName, sum, sort desc</w:t>
      </w:r>
      <w:r>
        <w:br/>
        <w:t xml:space="preserve">
</w:t>
      </w:r>
      <w:r>
        <w:rPr>
          <w:rFonts w:ascii="Courier New" w:cs="Courier New" w:eastAsia="Courier New" w:hAnsi="Courier New"/>
          <w:sz w:val="18"/>
          <w:szCs w:val="18"/>
        </w:rPr>
        <w:t xml:space="preserve"/>
      </w:r>
      <w:r>
        <w:br/>
        <w:t xml:space="preserve">
</w:t>
      </w:r>
      <w:r>
        <w:rPr>
          <w:rFonts w:ascii="Courier New" w:cs="Courier New" w:eastAsia="Courier New" w:hAnsi="Courier New"/>
          <w:sz w:val="18"/>
          <w:szCs w:val="18"/>
        </w:rPr>
        <w:t xml:space="preserve">yearOverYearDelta(invoices, year): {prevTotal, delta, pct}</w:t>
      </w:r>
      <w:r>
        <w:br/>
        <w:t xml:space="preserve">
</w:t>
      </w:r>
      <w:r>
        <w:rPr>
          <w:rFonts w:ascii="Courier New" w:cs="Courier New" w:eastAsia="Courier New" w:hAnsi="Courier New"/>
          <w:sz w:val="18"/>
          <w:szCs w:val="18"/>
        </w:rPr>
        <w:t xml:space="preserve">  // compare year vs year-1; pct = (curr - prev) / prev when prev &gt; 0</w:t>
      </w:r>
    </w:p>
    <w:p>
      <w:pPr>
        <w:pStyle w:val="Heading2"/>
        <w:spacing w:after="120" w:before="240"/>
      </w:pPr>
      <w:r>
        <w:t xml:space="preserve">4.3 Where the logic lives</w:t>
      </w:r>
    </w:p>
    <w:p>
      <w:pPr>
        <w:shd w:fill="F4F6F8" w:val="clear"/>
        <w:spacing w:after="120" w:before="80"/>
      </w:pPr>
      <w:r>
        <w:rPr>
          <w:rFonts w:ascii="Courier New" w:cs="Courier New" w:eastAsia="Courier New" w:hAnsi="Courier New"/>
          <w:sz w:val="18"/>
          <w:szCs w:val="18"/>
        </w:rPr>
        <w:t xml:space="preserve">src/services/earningsService.ts         (all pure functions above)</w:t>
      </w:r>
      <w:r>
        <w:br/>
        <w:t xml:space="preserve">
</w:t>
      </w:r>
      <w:r>
        <w:rPr>
          <w:rFonts w:ascii="Courier New" w:cs="Courier New" w:eastAsia="Courier New" w:hAnsi="Courier New"/>
          <w:sz w:val="18"/>
          <w:szCs w:val="18"/>
        </w:rPr>
        <w:t xml:space="preserve">src/hooks/useEarnings.ts                (memoized derivations from invoices)</w:t>
      </w:r>
      <w:r>
        <w:br/>
        <w:t xml:space="preserve">
</w:t>
      </w:r>
      <w:r>
        <w:rPr>
          <w:rFonts w:ascii="Courier New" w:cs="Courier New" w:eastAsia="Courier New" w:hAnsi="Courier New"/>
          <w:sz w:val="18"/>
          <w:szCs w:val="18"/>
        </w:rPr>
        <w:t xml:space="preserve">src/screens/cleanerflow/homescreens/earnings/Earnings.tsx</w:t>
      </w:r>
      <w:r>
        <w:br/>
        <w:t xml:space="preserve">
</w:t>
      </w:r>
      <w:r>
        <w:rPr>
          <w:rFonts w:ascii="Courier New" w:cs="Courier New" w:eastAsia="Courier New" w:hAnsi="Courier New"/>
          <w:sz w:val="18"/>
          <w:szCs w:val="18"/>
        </w:rPr>
        <w:t xml:space="preserve">src/components/EarningsHeader.tsx</w:t>
      </w:r>
      <w:r>
        <w:br/>
        <w:t xml:space="preserve">
</w:t>
      </w:r>
      <w:r>
        <w:rPr>
          <w:rFonts w:ascii="Courier New" w:cs="Courier New" w:eastAsia="Courier New" w:hAnsi="Courier New"/>
          <w:sz w:val="18"/>
          <w:szCs w:val="18"/>
        </w:rPr>
        <w:t xml:space="preserve">src/components/MonthlyBarChart.tsx      (wraps react-native-svg-charts or victory-native)</w:t>
      </w:r>
      <w:r>
        <w:br/>
        <w:t xml:space="preserve">
</w:t>
      </w:r>
      <w:r>
        <w:rPr>
          <w:rFonts w:ascii="Courier New" w:cs="Courier New" w:eastAsia="Courier New" w:hAnsi="Courier New"/>
          <w:sz w:val="18"/>
          <w:szCs w:val="18"/>
        </w:rPr>
        <w:t xml:space="preserve">src/components/YearSelector.tsx</w:t>
      </w:r>
      <w:r>
        <w:br/>
        <w:t xml:space="preserve">
</w:t>
      </w:r>
      <w:r>
        <w:rPr>
          <w:rFonts w:ascii="Courier New" w:cs="Courier New" w:eastAsia="Courier New" w:hAnsi="Courier New"/>
          <w:sz w:val="18"/>
          <w:szCs w:val="18"/>
        </w:rPr>
        <w:t xml:space="preserve">src/components/TopCustomersList.tsx</w:t>
      </w:r>
    </w:p>
    <w:p>
      <w:pPr>
        <w:pStyle w:val="Heading2"/>
        <w:spacing w:after="120" w:before="240"/>
      </w:pPr>
      <w:r>
        <w:t xml:space="preserve">4.4 Chart library decision</w:t>
      </w:r>
    </w:p>
    <w:p>
      <w:pPr>
        <w:pStyle w:val="ListParagraph"/>
        <w:numPr>
          <w:ilvl w:val="0"/>
          <w:numId w:val="2"/>
        </w:numPr>
        <w:spacing w:after="60"/>
      </w:pPr>
      <w:r>
        <w:rPr>
          <w:b/>
          <w:bCs/>
        </w:rPr>
        <w:t xml:space="preserve">Preferred: </w:t>
      </w:r>
      <w:r>
        <w:t xml:space="preserve">react-native-svg-charts — lightweight, zero native deps if react-native-svg is already installed (it is, via your existing icon libs).</w:t>
      </w:r>
    </w:p>
    <w:p>
      <w:pPr>
        <w:pStyle w:val="ListParagraph"/>
        <w:numPr>
          <w:ilvl w:val="0"/>
          <w:numId w:val="2"/>
        </w:numPr>
        <w:spacing w:after="60"/>
      </w:pPr>
      <w:r>
        <w:rPr>
          <w:b/>
          <w:bCs/>
        </w:rPr>
        <w:t xml:space="preserve">Alternative: </w:t>
      </w:r>
      <w:r>
        <w:t xml:space="preserve">victory-native — richer but heavier; only use if you need animations or stacked bars later.</w:t>
      </w:r>
    </w:p>
    <w:p>
      <w:pPr>
        <w:pStyle w:val="ListParagraph"/>
        <w:numPr>
          <w:ilvl w:val="0"/>
          <w:numId w:val="2"/>
        </w:numPr>
        <w:spacing w:after="60"/>
      </w:pPr>
      <w:r>
        <w:rPr>
          <w:b/>
          <w:bCs/>
        </w:rPr>
        <w:t xml:space="preserve">Avoid: </w:t>
      </w:r>
      <w:r>
        <w:t xml:space="preserve">react-native-chart-kit — known issues with Android shadows on RN 0.73+.</w:t>
      </w:r>
    </w:p>
    <w:p>
      <w:pPr>
        <w:pStyle w:val="Heading2"/>
        <w:spacing w:after="120" w:before="240"/>
      </w:pPr>
      <w:r>
        <w:t xml:space="preserve">4.5 Caching &amp; performance</w:t>
      </w:r>
    </w:p>
    <w:p>
      <w:pPr>
        <w:pStyle w:val="ListParagraph"/>
        <w:numPr>
          <w:ilvl w:val="0"/>
          <w:numId w:val="2"/>
        </w:numPr>
        <w:spacing w:after="60"/>
      </w:pPr>
      <w:r>
        <w:t xml:space="preserve">All derivations are memoized with useMemo, keyed on (invoices, selectedYear).</w:t>
      </w:r>
    </w:p>
    <w:p>
      <w:pPr>
        <w:pStyle w:val="ListParagraph"/>
        <w:numPr>
          <w:ilvl w:val="0"/>
          <w:numId w:val="2"/>
        </w:numPr>
        <w:spacing w:after="60"/>
      </w:pPr>
      <w:r>
        <w:t xml:space="preserve">If invoice count grows beyond a few hundred, switch the Invoices fetch to React Query (queryKey: ["invoices", cleanerId]) and reuse the same cache in useEarnings — this is your stack preference and avoids duplicate fetches.</w:t>
      </w:r>
    </w:p>
    <w:p>
      <w:pPr>
        <w:pStyle w:val="ListParagraph"/>
        <w:numPr>
          <w:ilvl w:val="0"/>
          <w:numId w:val="2"/>
        </w:numPr>
        <w:spacing w:after="60"/>
      </w:pPr>
      <w:r>
        <w:t xml:space="preserve">No new Firestore queries are required for v1. The Earnings screen reads from the same in-memory list as the Invoices screen.</w:t>
      </w:r>
    </w:p>
    <w:p>
      <w:pPr>
        <w:pStyle w:val="Heading2"/>
        <w:spacing w:after="120" w:before="240"/>
      </w:pPr>
      <w:r>
        <w:t xml:space="preserve">4.6 Year selector UX</w:t>
      </w:r>
    </w:p>
    <w:p>
      <w:pPr>
        <w:pStyle w:val="ListParagraph"/>
        <w:numPr>
          <w:ilvl w:val="0"/>
          <w:numId w:val="2"/>
        </w:numPr>
        <w:spacing w:after="60"/>
      </w:pPr>
      <w:r>
        <w:t xml:space="preserve">Compute available years dynamically: Array.from(new Set(paidInvoices.map(i =&gt; getYear(i.paidAt)))).sort(desc). Always include the current year even if empty.</w:t>
      </w:r>
    </w:p>
    <w:p>
      <w:pPr>
        <w:pStyle w:val="ListParagraph"/>
        <w:numPr>
          <w:ilvl w:val="0"/>
          <w:numId w:val="2"/>
        </w:numPr>
        <w:spacing w:after="60"/>
      </w:pPr>
      <w:r>
        <w:t xml:space="preserve">Horizontal chip row with active-year highlight. If list grows long, switch to a dropdown.</w:t>
      </w:r>
    </w:p>
    <w:p>
      <w:pPr>
        <w:pStyle w:val="Heading2"/>
        <w:spacing w:after="120" w:before="240"/>
      </w:pPr>
      <w:r>
        <w:t xml:space="preserve">4.7 Edge cases</w:t>
      </w:r>
    </w:p>
    <w:p>
      <w:pPr>
        <w:pStyle w:val="ListParagraph"/>
        <w:numPr>
          <w:ilvl w:val="0"/>
          <w:numId w:val="2"/>
        </w:numPr>
        <w:spacing w:after="60"/>
      </w:pPr>
      <w:r>
        <w:t xml:space="preserve">Invoice with malformed price string ("free", empty, "TBD"): parsePrice returns 0 and logs a console.warn. Do not throw.</w:t>
      </w:r>
    </w:p>
    <w:p>
      <w:pPr>
        <w:pStyle w:val="ListParagraph"/>
        <w:numPr>
          <w:ilvl w:val="0"/>
          <w:numId w:val="2"/>
        </w:numPr>
        <w:spacing w:after="60"/>
      </w:pPr>
      <w:r>
        <w:t xml:space="preserve">Invoice marked paid then reverted: still excluded (paidAt becomes null on revert).</w:t>
      </w:r>
    </w:p>
    <w:p>
      <w:pPr>
        <w:pStyle w:val="ListParagraph"/>
        <w:numPr>
          <w:ilvl w:val="0"/>
          <w:numId w:val="2"/>
        </w:numPr>
        <w:spacing w:after="60"/>
      </w:pPr>
      <w:r>
        <w:t xml:space="preserve">Timezone: paidAt is a Firestore Timestamp. Use moment(ts.toDate()).year() — Firestore Timestamps are UTC; this matches user-local year only if the cleaner stays in one timezone. Add a small footnote in the UI ("Based on your device timezone") to set expectations.</w:t>
      </w:r>
    </w:p>
    <w:p>
      <w:pPr>
        <w:pStyle w:val="ListParagraph"/>
        <w:numPr>
          <w:ilvl w:val="0"/>
          <w:numId w:val="2"/>
        </w:numPr>
        <w:spacing w:after="60"/>
      </w:pPr>
      <w:r>
        <w:t xml:space="preserve">Currency: assume USD until multi-currency is requested. Centralize the symbol in constants/Themes.ts so a future swap is one-line.</w:t>
      </w:r>
    </w:p>
    <w:p>
      <w:pPr>
        <w:pStyle w:val="ListParagraph"/>
        <w:numPr>
          <w:ilvl w:val="0"/>
          <w:numId w:val="2"/>
        </w:numPr>
        <w:spacing w:after="60"/>
      </w:pPr>
      <w:r>
        <w:t xml:space="preserve">Empty year: show NotFound illustration with copy "No paid invoices in YYYY yet" — do not show a zeroed chart.</w:t>
      </w:r>
    </w:p>
    <w:p>
      <w:pPr>
        <w:pStyle w:val="Heading2"/>
        <w:spacing w:after="120" w:before="240"/>
      </w:pPr>
      <w:r>
        <w:t xml:space="preserve">4.8 Future extensions (out of scope for v1, but design for it)</w:t>
      </w:r>
    </w:p>
    <w:p>
      <w:pPr>
        <w:pStyle w:val="ListParagraph"/>
        <w:numPr>
          <w:ilvl w:val="0"/>
          <w:numId w:val="2"/>
        </w:numPr>
        <w:spacing w:after="60"/>
      </w:pPr>
      <w:r>
        <w:t xml:space="preserve">CSV export of paid invoices per year (react-native-share + papaparse).</w:t>
      </w:r>
    </w:p>
    <w:p>
      <w:pPr>
        <w:pStyle w:val="ListParagraph"/>
        <w:numPr>
          <w:ilvl w:val="0"/>
          <w:numId w:val="2"/>
        </w:numPr>
        <w:spacing w:after="60"/>
      </w:pPr>
      <w:r>
        <w:t xml:space="preserve">Tax-year toggle (calendar vs fiscal).</w:t>
      </w:r>
    </w:p>
    <w:p>
      <w:pPr>
        <w:pStyle w:val="ListParagraph"/>
        <w:numPr>
          <w:ilvl w:val="0"/>
          <w:numId w:val="2"/>
        </w:numPr>
        <w:spacing w:after="60"/>
      </w:pPr>
      <w:r>
        <w:t xml:space="preserve">Expenses module → net income.</w:t>
      </w:r>
    </w:p>
    <w:p>
      <w:pPr>
        <w:pStyle w:val="ListParagraph"/>
        <w:numPr>
          <w:ilvl w:val="0"/>
          <w:numId w:val="2"/>
        </w:numPr>
        <w:spacing w:after="60"/>
      </w:pPr>
      <w:r>
        <w:t xml:space="preserve">Push notification on the 1st of each month: "You earned $X in [last month]".</w:t>
      </w:r>
    </w:p>
    <w:p>
      <w:r>
        <w:br w:type="page"/>
      </w:r>
    </w:p>
    <w:p>
      <w:pPr>
        <w:pStyle w:val="Heading1"/>
        <w:spacing w:after="120" w:before="240"/>
      </w:pPr>
      <w:r>
        <w:t xml:space="preserve">5. Feature 4 — Delete Invoice</w:t>
      </w:r>
    </w:p>
    <w:p>
      <w:pPr>
        <w:spacing w:after="120"/>
      </w:pPr>
      <w:r>
        <w:t xml:space="preserve">Hard delete with a clear confirmation dialog. Removes the Firestore document and the local PDF cache file. Earnings recalculate immediately because they read from the same in-memory invoice list.</w:t>
      </w:r>
    </w:p>
    <w:p>
      <w:pPr>
        <w:pStyle w:val="Heading2"/>
        <w:spacing w:after="120" w:before="240"/>
      </w:pPr>
      <w:r>
        <w:t xml:space="preserve">5.1 User-facing workflow</w:t>
      </w:r>
    </w:p>
    <w:p>
      <w:pPr>
        <w:pStyle w:val="ListParagraph"/>
        <w:numPr>
          <w:ilvl w:val="0"/>
          <w:numId w:val="3"/>
        </w:numPr>
        <w:spacing w:after="60"/>
      </w:pPr>
      <w:r>
        <w:t xml:space="preserve">From the Invoices list: swipe-left on a card OR open the card menu → "Delete".</w:t>
      </w:r>
    </w:p>
    <w:p>
      <w:pPr>
        <w:pStyle w:val="ListParagraph"/>
        <w:numPr>
          <w:ilvl w:val="0"/>
          <w:numId w:val="3"/>
        </w:numPr>
        <w:spacing w:after="60"/>
      </w:pPr>
      <w:r>
        <w:t xml:space="preserve">From InvoicePreview: trailing icon in the header → "Delete".</w:t>
      </w:r>
    </w:p>
    <w:p>
      <w:pPr>
        <w:pStyle w:val="ListParagraph"/>
        <w:numPr>
          <w:ilvl w:val="0"/>
          <w:numId w:val="3"/>
        </w:numPr>
        <w:spacing w:after="60"/>
      </w:pPr>
      <w:r>
        <w:t xml:space="preserve">Confirmation dialog: "Delete invoice INV-YYYYMMDD-XXXXXXXX? This cannot be undone." with Cancel + Delete (red) buttons.</w:t>
      </w:r>
    </w:p>
    <w:p>
      <w:pPr>
        <w:pStyle w:val="ListParagraph"/>
        <w:numPr>
          <w:ilvl w:val="0"/>
          <w:numId w:val="3"/>
        </w:numPr>
        <w:spacing w:after="60"/>
      </w:pPr>
      <w:r>
        <w:t xml:space="preserve">On confirm: optimistic remove from list, Firestore delete, local PDF unlink. Toast: "Invoice deleted".</w:t>
      </w:r>
    </w:p>
    <w:p>
      <w:pPr>
        <w:pStyle w:val="ListParagraph"/>
        <w:numPr>
          <w:ilvl w:val="0"/>
          <w:numId w:val="3"/>
        </w:numPr>
        <w:spacing w:after="60"/>
      </w:pPr>
      <w:r>
        <w:t xml:space="preserve">On failure: re-insert the card at its previous index, toast "Failed to delete invoice. Try again."</w:t>
      </w:r>
    </w:p>
    <w:p>
      <w:pPr>
        <w:pStyle w:val="Heading2"/>
        <w:spacing w:after="120" w:before="240"/>
      </w:pPr>
      <w:r>
        <w:t xml:space="preserve">5.2 Service changes</w:t>
      </w:r>
    </w:p>
    <w:p>
      <w:pPr>
        <w:shd w:fill="F4F6F8" w:val="clear"/>
        <w:spacing w:after="120" w:before="80"/>
      </w:pPr>
      <w:r>
        <w:rPr>
          <w:rFonts w:ascii="Courier New" w:cs="Courier New" w:eastAsia="Courier New" w:hAnsi="Courier New"/>
          <w:sz w:val="18"/>
          <w:szCs w:val="18"/>
        </w:rPr>
        <w:t xml:space="preserve">// In src/services/invoiceService.ts</w:t>
      </w:r>
      <w:r>
        <w:br/>
        <w:t xml:space="preserve">
</w:t>
      </w:r>
      <w:r>
        <w:rPr>
          <w:rFonts w:ascii="Courier New" w:cs="Courier New" w:eastAsia="Courier New" w:hAnsi="Courier New"/>
          <w:sz w:val="18"/>
          <w:szCs w:val="18"/>
        </w:rPr>
        <w:t xml:space="preserve"/>
      </w:r>
      <w:r>
        <w:br/>
        <w:t xml:space="preserve">
</w:t>
      </w:r>
      <w:r>
        <w:rPr>
          <w:rFonts w:ascii="Courier New" w:cs="Courier New" w:eastAsia="Courier New" w:hAnsi="Courier New"/>
          <w:sz w:val="18"/>
          <w:szCs w:val="18"/>
        </w:rPr>
        <w:t xml:space="preserve">deleteInvoice(invoice: Invoice): Promise&lt;void&gt;</w:t>
      </w:r>
      <w:r>
        <w:br/>
        <w:t xml:space="preserve">
</w:t>
      </w:r>
      <w:r>
        <w:rPr>
          <w:rFonts w:ascii="Courier New" w:cs="Courier New" w:eastAsia="Courier New" w:hAnsi="Courier New"/>
          <w:sz w:val="18"/>
          <w:szCs w:val="18"/>
        </w:rPr>
        <w:t xml:space="preserve">  // 1. Verify ownership: invoice.cleanerId === auth().currentUser?.uid (throw if not)</w:t>
      </w:r>
      <w:r>
        <w:br/>
        <w:t xml:space="preserve">
</w:t>
      </w:r>
      <w:r>
        <w:rPr>
          <w:rFonts w:ascii="Courier New" w:cs="Courier New" w:eastAsia="Courier New" w:hAnsi="Courier New"/>
          <w:sz w:val="18"/>
          <w:szCs w:val="18"/>
        </w:rPr>
        <w:t xml:space="preserve">  // 2. If invoice.pdfPath exists, try to unlink the local file:</w:t>
      </w:r>
      <w:r>
        <w:br/>
        <w:t xml:space="preserve">
</w:t>
      </w:r>
      <w:r>
        <w:rPr>
          <w:rFonts w:ascii="Courier New" w:cs="Courier New" w:eastAsia="Courier New" w:hAnsi="Courier New"/>
          <w:sz w:val="18"/>
          <w:szCs w:val="18"/>
        </w:rPr>
        <w:t xml:space="preserve">  //    await ReactNativeBlobUtil.fs.unlink(invoice.pdfPath).catch(noop)</w:t>
      </w:r>
      <w:r>
        <w:br/>
        <w:t xml:space="preserve">
</w:t>
      </w:r>
      <w:r>
        <w:rPr>
          <w:rFonts w:ascii="Courier New" w:cs="Courier New" w:eastAsia="Courier New" w:hAnsi="Courier New"/>
          <w:sz w:val="18"/>
          <w:szCs w:val="18"/>
        </w:rPr>
        <w:t xml:space="preserve">  //    (file may already be gone — never block delete on this)</w:t>
      </w:r>
      <w:r>
        <w:br/>
        <w:t xml:space="preserve">
</w:t>
      </w:r>
      <w:r>
        <w:rPr>
          <w:rFonts w:ascii="Courier New" w:cs="Courier New" w:eastAsia="Courier New" w:hAnsi="Courier New"/>
          <w:sz w:val="18"/>
          <w:szCs w:val="18"/>
        </w:rPr>
        <w:t xml:space="preserve">  // 3. await firestore().collection('Invoices').doc(invoice.id!).delete()</w:t>
      </w:r>
    </w:p>
    <w:p>
      <w:pPr>
        <w:pStyle w:val="Heading2"/>
        <w:spacing w:after="120" w:before="240"/>
      </w:pPr>
      <w:r>
        <w:t xml:space="preserve">5.3 UI integration</w:t>
      </w:r>
    </w:p>
    <w:p>
      <w:pPr>
        <w:pStyle w:val="ListParagraph"/>
        <w:numPr>
          <w:ilvl w:val="0"/>
          <w:numId w:val="2"/>
        </w:numPr>
        <w:spacing w:after="60"/>
      </w:pPr>
      <w:r>
        <w:t xml:space="preserve">Reuse the swipe-action infra from Feature 2 (Swipeable). Left swipe reveals a red "Delete" action.</w:t>
      </w:r>
    </w:p>
    <w:p>
      <w:pPr>
        <w:pStyle w:val="ListParagraph"/>
        <w:numPr>
          <w:ilvl w:val="0"/>
          <w:numId w:val="2"/>
        </w:numPr>
        <w:spacing w:after="60"/>
      </w:pPr>
      <w:r>
        <w:t xml:space="preserve">InvoicePreview gains a trash icon in the header (Feather "trash-2").</w:t>
      </w:r>
    </w:p>
    <w:p>
      <w:pPr>
        <w:pStyle w:val="ListParagraph"/>
        <w:numPr>
          <w:ilvl w:val="0"/>
          <w:numId w:val="2"/>
        </w:numPr>
        <w:spacing w:after="60"/>
      </w:pPr>
      <w:r>
        <w:t xml:space="preserve">Use the existing showToast util for both success and failure messages.</w:t>
      </w:r>
    </w:p>
    <w:p>
      <w:pPr>
        <w:pStyle w:val="ListParagraph"/>
        <w:numPr>
          <w:ilvl w:val="0"/>
          <w:numId w:val="2"/>
        </w:numPr>
        <w:spacing w:after="60"/>
      </w:pPr>
      <w:r>
        <w:t xml:space="preserve">Disable the delete button while the request is in flight to prevent double-tap.</w:t>
      </w:r>
    </w:p>
    <w:p>
      <w:pPr>
        <w:pStyle w:val="Heading2"/>
        <w:spacing w:after="120" w:before="240"/>
      </w:pPr>
      <w:r>
        <w:t xml:space="preserve">5.4 Security &amp; integrity</w:t>
      </w:r>
    </w:p>
    <w:p>
      <w:pPr>
        <w:pStyle w:val="ListParagraph"/>
        <w:numPr>
          <w:ilvl w:val="0"/>
          <w:numId w:val="2"/>
        </w:numPr>
        <w:spacing w:after="60"/>
      </w:pPr>
      <w:r>
        <w:t xml:space="preserve">Firestore rule: </w:t>
      </w:r>
      <w:r>
        <w:rPr>
          <w:rFonts w:ascii="Courier New" w:cs="Courier New" w:eastAsia="Courier New" w:hAnsi="Courier New"/>
          <w:sz w:val="20"/>
          <w:szCs w:val="20"/>
        </w:rPr>
        <w:t xml:space="preserve">allow delete: if request.auth.uid == resource.data.cleanerId;</w:t>
      </w:r>
    </w:p>
    <w:p>
      <w:pPr>
        <w:pStyle w:val="ListParagraph"/>
        <w:numPr>
          <w:ilvl w:val="0"/>
          <w:numId w:val="2"/>
        </w:numPr>
        <w:spacing w:after="60"/>
      </w:pPr>
      <w:r>
        <w:t xml:space="preserve">Never allow customer-role users to call delete on Invoices.</w:t>
      </w:r>
    </w:p>
    <w:p>
      <w:pPr>
        <w:pStyle w:val="ListParagraph"/>
        <w:numPr>
          <w:ilvl w:val="0"/>
          <w:numId w:val="2"/>
        </w:numPr>
        <w:spacing w:after="60"/>
      </w:pPr>
      <w:r>
        <w:t xml:space="preserve">Earnings will auto-update because the list is re-derived from state. No explicit recompute call needed.</w:t>
      </w:r>
    </w:p>
    <w:p>
      <w:pPr>
        <w:pStyle w:val="ListParagraph"/>
        <w:numPr>
          <w:ilvl w:val="0"/>
          <w:numId w:val="2"/>
        </w:numPr>
        <w:spacing w:after="60"/>
      </w:pPr>
      <w:r>
        <w:t xml:space="preserve">If you later add invoice numbering sequences (e.g. INV-0001, INV-0002), do NOT reuse the deleted number — keep the random hex generator as-is, which already avoids that class of bug.</w:t>
      </w:r>
    </w:p>
    <w:p>
      <w:pPr>
        <w:pStyle w:val="Heading2"/>
        <w:spacing w:after="120" w:before="240"/>
      </w:pPr>
      <w:r>
        <w:t xml:space="preserve">5.5 Edge cases</w:t>
      </w:r>
    </w:p>
    <w:p>
      <w:pPr>
        <w:pStyle w:val="ListParagraph"/>
        <w:numPr>
          <w:ilvl w:val="0"/>
          <w:numId w:val="2"/>
        </w:numPr>
        <w:spacing w:after="60"/>
      </w:pPr>
      <w:r>
        <w:t xml:space="preserve">Deleting a Paid invoice immediately reduces that year’s Earnings total. This is intentional under hard-delete semantics — call this out in the confirmation dialog ("Deleting a paid invoice will reduce your Annual Earnings for YYYY by $X").</w:t>
      </w:r>
    </w:p>
    <w:p>
      <w:pPr>
        <w:pStyle w:val="ListParagraph"/>
        <w:numPr>
          <w:ilvl w:val="0"/>
          <w:numId w:val="2"/>
        </w:numPr>
        <w:spacing w:after="60"/>
      </w:pPr>
      <w:r>
        <w:t xml:space="preserve">Deleting an invoice does NOT touch the Phone Book contact — contacts are independent.</w:t>
      </w:r>
    </w:p>
    <w:p>
      <w:pPr>
        <w:pStyle w:val="ListParagraph"/>
        <w:numPr>
          <w:ilvl w:val="0"/>
          <w:numId w:val="2"/>
        </w:numPr>
        <w:spacing w:after="60"/>
      </w:pPr>
      <w:r>
        <w:t xml:space="preserve">Network failure mid-delete: Firestore delete is idempotent; safe to retry. Local PDF cleanup is best-effort and never blocks.</w:t>
      </w:r>
    </w:p>
    <w:p>
      <w:pPr>
        <w:pStyle w:val="ListParagraph"/>
        <w:numPr>
          <w:ilvl w:val="0"/>
          <w:numId w:val="2"/>
        </w:numPr>
        <w:spacing w:after="60"/>
      </w:pPr>
      <w:r>
        <w:t xml:space="preserve">PDF already shared / downloaded by the customer is untouched — that copy lives on the customer’s device.</w:t>
      </w:r>
    </w:p>
    <w:p>
      <w:r>
        <w:br w:type="page"/>
      </w:r>
    </w:p>
    <w:p>
      <w:pPr>
        <w:pStyle w:val="Heading1"/>
        <w:spacing w:after="120" w:before="240"/>
      </w:pPr>
      <w:r>
        <w:t xml:space="preserve">6. Cross-cutting concerns</w:t>
      </w:r>
    </w:p>
    <w:p>
      <w:pPr>
        <w:pStyle w:val="Heading2"/>
        <w:spacing w:after="120" w:before="240"/>
      </w:pPr>
      <w:r>
        <w:t xml:space="preserve">6.1 TypeScript discipline</w:t>
      </w:r>
    </w:p>
    <w:p>
      <w:pPr>
        <w:pStyle w:val="ListParagraph"/>
        <w:numPr>
          <w:ilvl w:val="0"/>
          <w:numId w:val="2"/>
        </w:numPr>
        <w:spacing w:after="60"/>
      </w:pPr>
      <w:r>
        <w:t xml:space="preserve">Extend Invoice in src/types/invoice.ts with the new optional fields (paymentStatus, paidAt, paymentMethod, paidNote) so existing reads do not break.</w:t>
      </w:r>
    </w:p>
    <w:p>
      <w:pPr>
        <w:pStyle w:val="ListParagraph"/>
        <w:numPr>
          <w:ilvl w:val="0"/>
          <w:numId w:val="2"/>
        </w:numPr>
        <w:spacing w:after="60"/>
      </w:pPr>
      <w:r>
        <w:t xml:space="preserve">Create src/types/customer.ts and src/types/earnings.ts with explicit interfaces — never use any for service return types.</w:t>
      </w:r>
    </w:p>
    <w:p>
      <w:pPr>
        <w:pStyle w:val="ListParagraph"/>
        <w:numPr>
          <w:ilvl w:val="0"/>
          <w:numId w:val="2"/>
        </w:numPr>
        <w:spacing w:after="60"/>
      </w:pPr>
      <w:r>
        <w:t xml:space="preserve">Add union types for tab values: type InvoiceStatusTab = "unpaid" | "paid".</w:t>
      </w:r>
    </w:p>
    <w:p>
      <w:pPr>
        <w:pStyle w:val="Heading2"/>
        <w:spacing w:after="120" w:before="240"/>
      </w:pPr>
      <w:r>
        <w:t xml:space="preserve">6.2 Error handling &amp; logging</w:t>
      </w:r>
    </w:p>
    <w:p>
      <w:pPr>
        <w:pStyle w:val="ListParagraph"/>
        <w:numPr>
          <w:ilvl w:val="0"/>
          <w:numId w:val="2"/>
        </w:numPr>
        <w:spacing w:after="60"/>
      </w:pPr>
      <w:r>
        <w:t xml:space="preserve">Every service function: try/catch with console.error('[serviceName.fnName]', err) and re-throw a clean Error for the caller.</w:t>
      </w:r>
    </w:p>
    <w:p>
      <w:pPr>
        <w:pStyle w:val="ListParagraph"/>
        <w:numPr>
          <w:ilvl w:val="0"/>
          <w:numId w:val="2"/>
        </w:numPr>
        <w:spacing w:after="60"/>
      </w:pPr>
      <w:r>
        <w:t xml:space="preserve">UI layer: catch + showToast. Never let a Firestore error reach the user as a raw stack trace.</w:t>
      </w:r>
    </w:p>
    <w:p>
      <w:pPr>
        <w:pStyle w:val="ListParagraph"/>
        <w:numPr>
          <w:ilvl w:val="0"/>
          <w:numId w:val="2"/>
        </w:numPr>
        <w:spacing w:after="60"/>
      </w:pPr>
      <w:r>
        <w:t xml:space="preserve">Add a thin logging util later (src/utils/logger.ts) so you can swap to Crashlytics without touching call sites.</w:t>
      </w:r>
    </w:p>
    <w:p>
      <w:pPr>
        <w:pStyle w:val="Heading2"/>
        <w:spacing w:after="120" w:before="240"/>
      </w:pPr>
      <w:r>
        <w:t xml:space="preserve">6.3 React Query candidacy</w:t>
      </w:r>
    </w:p>
    <w:p>
      <w:pPr>
        <w:pStyle w:val="ListParagraph"/>
        <w:numPr>
          <w:ilvl w:val="0"/>
          <w:numId w:val="2"/>
        </w:numPr>
        <w:spacing w:after="60"/>
      </w:pPr>
      <w:r>
        <w:t xml:space="preserve">The current Invoices.tsx uses useFocusEffect + setState. That is fine for v1.</w:t>
      </w:r>
    </w:p>
    <w:p>
      <w:pPr>
        <w:pStyle w:val="ListParagraph"/>
        <w:numPr>
          <w:ilvl w:val="0"/>
          <w:numId w:val="2"/>
        </w:numPr>
        <w:spacing w:after="60"/>
      </w:pPr>
      <w:r>
        <w:t xml:space="preserve">Once Earnings and Phone Book share the same invoice dataset, the cost of duplicate fetches becomes visible. Migrate at that point:</w:t>
      </w:r>
    </w:p>
    <w:p>
      <w:pPr>
        <w:pStyle w:val="ListParagraph"/>
        <w:numPr>
          <w:ilvl w:val="1"/>
          <w:numId w:val="2"/>
        </w:numPr>
        <w:spacing w:after="40"/>
      </w:pPr>
      <w:r>
        <w:rPr>
          <w:rFonts w:ascii="Courier New" w:cs="Courier New" w:eastAsia="Courier New" w:hAnsi="Courier New"/>
          <w:sz w:val="20"/>
          <w:szCs w:val="20"/>
        </w:rPr>
        <w:t xml:space="preserve">useInvoices(cleanerId)</w:t>
      </w:r>
      <w:r>
        <w:t xml:space="preserve"> returns the full list; invalidate on mutation.</w:t>
      </w:r>
    </w:p>
    <w:p>
      <w:pPr>
        <w:pStyle w:val="ListParagraph"/>
        <w:numPr>
          <w:ilvl w:val="1"/>
          <w:numId w:val="2"/>
        </w:numPr>
        <w:spacing w:after="40"/>
      </w:pPr>
      <w:r>
        <w:rPr>
          <w:rFonts w:ascii="Courier New" w:cs="Courier New" w:eastAsia="Courier New" w:hAnsi="Courier New"/>
          <w:sz w:val="20"/>
          <w:szCs w:val="20"/>
        </w:rPr>
        <w:t xml:space="preserve">useCustomers(cleanerId)</w:t>
      </w:r>
      <w:r>
        <w:t xml:space="preserve"> similar; invalidate when upsertCustomerFromInvoice writes.</w:t>
      </w:r>
    </w:p>
    <w:p>
      <w:pPr>
        <w:pStyle w:val="ListParagraph"/>
        <w:numPr>
          <w:ilvl w:val="1"/>
          <w:numId w:val="2"/>
        </w:numPr>
        <w:spacing w:after="40"/>
      </w:pPr>
      <w:r>
        <w:t xml:space="preserve">Mark-as-paid and delete should use optimistic mutations via queryClient.setQueryData for instant UI.</w:t>
      </w:r>
    </w:p>
    <w:p>
      <w:pPr>
        <w:pStyle w:val="Heading2"/>
        <w:spacing w:after="120" w:before="240"/>
      </w:pPr>
      <w:r>
        <w:t xml:space="preserve">6.4 Navigation registration</w:t>
      </w:r>
    </w:p>
    <w:p>
      <w:pPr>
        <w:spacing w:after="120"/>
      </w:pPr>
      <w:r>
        <w:t xml:space="preserve">Add to StackNavigator.tsx (cleaner stack):</w:t>
      </w:r>
    </w:p>
    <w:p>
      <w:pPr>
        <w:shd w:fill="F4F6F8" w:val="clear"/>
        <w:spacing w:after="120" w:before="80"/>
      </w:pPr>
      <w:r>
        <w:rPr>
          <w:rFonts w:ascii="Courier New" w:cs="Courier New" w:eastAsia="Courier New" w:hAnsi="Courier New"/>
          <w:sz w:val="18"/>
          <w:szCs w:val="18"/>
        </w:rPr>
        <w:t xml:space="preserve">&lt;Stack.Screen name="PhoneBook" component={PhoneBook} /&gt;</w:t>
      </w:r>
      <w:r>
        <w:br/>
        <w:t xml:space="preserve">
</w:t>
      </w:r>
      <w:r>
        <w:rPr>
          <w:rFonts w:ascii="Courier New" w:cs="Courier New" w:eastAsia="Courier New" w:hAnsi="Courier New"/>
          <w:sz w:val="18"/>
          <w:szCs w:val="18"/>
        </w:rPr>
        <w:t xml:space="preserve">&lt;Stack.Screen name="CustomerForm" component={CustomerForm} /&gt;</w:t>
      </w:r>
      <w:r>
        <w:br/>
        <w:t xml:space="preserve">
</w:t>
      </w:r>
      <w:r>
        <w:rPr>
          <w:rFonts w:ascii="Courier New" w:cs="Courier New" w:eastAsia="Courier New" w:hAnsi="Courier New"/>
          <w:sz w:val="18"/>
          <w:szCs w:val="18"/>
        </w:rPr>
        <w:t xml:space="preserve">&lt;Stack.Screen name="Earnings" component={Earnings} /&gt;</w:t>
      </w:r>
    </w:p>
    <w:p>
      <w:pPr>
        <w:spacing w:after="120"/>
      </w:pPr>
      <w:r>
        <w:t xml:space="preserve">No tab-bar changes required. Entry points are deep links from existing screens (Invoices header, Dashboard card).</w:t>
      </w:r>
    </w:p>
    <w:p>
      <w:pPr>
        <w:pStyle w:val="Heading2"/>
        <w:spacing w:after="120" w:before="240"/>
      </w:pPr>
      <w:r>
        <w:t xml:space="preserve">6.5 Theming &amp; components reuse</w:t>
      </w:r>
    </w:p>
    <w:p>
      <w:pPr>
        <w:pStyle w:val="ListParagraph"/>
        <w:numPr>
          <w:ilvl w:val="0"/>
          <w:numId w:val="2"/>
        </w:numPr>
        <w:spacing w:after="60"/>
      </w:pPr>
      <w:r>
        <w:t xml:space="preserve">Reuse Colors / Fonts / Icons from constants/Themes throughout. Do not introduce new color tokens unless absolutely required.</w:t>
      </w:r>
    </w:p>
    <w:p>
      <w:pPr>
        <w:pStyle w:val="ListParagraph"/>
        <w:numPr>
          <w:ilvl w:val="0"/>
          <w:numId w:val="2"/>
        </w:numPr>
        <w:spacing w:after="60"/>
      </w:pPr>
      <w:r>
        <w:t xml:space="preserve">Reuse HeaderBack, NotFound, RFPercentage, LinearGradient patterns from existing screens.</w:t>
      </w:r>
    </w:p>
    <w:p>
      <w:pPr>
        <w:pStyle w:val="ListParagraph"/>
        <w:numPr>
          <w:ilvl w:val="0"/>
          <w:numId w:val="2"/>
        </w:numPr>
        <w:spacing w:after="60"/>
      </w:pPr>
      <w:r>
        <w:t xml:space="preserve">Keep card radius, shadow, padding consistent with InvoiceCard.</w:t>
      </w:r>
    </w:p>
    <w:p>
      <w:pPr>
        <w:pStyle w:val="Heading2"/>
        <w:spacing w:after="120" w:before="240"/>
      </w:pPr>
      <w:r>
        <w:t xml:space="preserve">6.6 Testing checklist (manual QA, both iOS &amp; Android)</w:t>
      </w:r>
    </w:p>
    <w:p>
      <w:pPr>
        <w:pStyle w:val="ListParagraph"/>
        <w:numPr>
          <w:ilvl w:val="0"/>
          <w:numId w:val="2"/>
        </w:numPr>
        <w:spacing w:after="60"/>
      </w:pPr>
      <w:r>
        <w:t xml:space="preserve">Phone Book: create, edit, delete contact; auto-seed runs once and is idempotent; picker pre-fills correctly in InvoiceForm.</w:t>
      </w:r>
    </w:p>
    <w:p>
      <w:pPr>
        <w:pStyle w:val="ListParagraph"/>
        <w:numPr>
          <w:ilvl w:val="0"/>
          <w:numId w:val="2"/>
        </w:numPr>
        <w:spacing w:after="60"/>
      </w:pPr>
      <w:r>
        <w:t xml:space="preserve">Status: create invoice → defaults to Unpaid; mark paid; Undo within 5s; revert after 5s; race condition handled.</w:t>
      </w:r>
    </w:p>
    <w:p>
      <w:pPr>
        <w:pStyle w:val="ListParagraph"/>
        <w:numPr>
          <w:ilvl w:val="0"/>
          <w:numId w:val="2"/>
        </w:numPr>
        <w:spacing w:after="60"/>
      </w:pPr>
      <w:r>
        <w:t xml:space="preserve">Earnings: switch years; verify totals match a hand-calculated sample; delete a paid invoice and confirm total drops; chart renders empty year gracefully.</w:t>
      </w:r>
    </w:p>
    <w:p>
      <w:pPr>
        <w:pStyle w:val="ListParagraph"/>
        <w:numPr>
          <w:ilvl w:val="0"/>
          <w:numId w:val="2"/>
        </w:numPr>
        <w:spacing w:after="60"/>
      </w:pPr>
      <w:r>
        <w:t xml:space="preserve">Delete: swipe + preview entry points; confirm dialog copy correct; PDF file unlinked; ownership rule enforced.</w:t>
      </w:r>
    </w:p>
    <w:p>
      <w:pPr>
        <w:pStyle w:val="ListParagraph"/>
        <w:numPr>
          <w:ilvl w:val="0"/>
          <w:numId w:val="2"/>
        </w:numPr>
        <w:spacing w:after="60"/>
      </w:pPr>
      <w:r>
        <w:t xml:space="preserve">Subscription gating: confirm all new screens still respect the existing cleaner-must-be-subscribed gate — Earnings and Phone Book are cleaner-only.</w:t>
      </w:r>
    </w:p>
    <w:p>
      <w:pPr>
        <w:pStyle w:val="ListParagraph"/>
        <w:numPr>
          <w:ilvl w:val="0"/>
          <w:numId w:val="2"/>
        </w:numPr>
        <w:spacing w:after="60"/>
      </w:pPr>
      <w:r>
        <w:t xml:space="preserve">Offline behavior: open Earnings with airplane mode; Firestore offline cache should serve last-known invoices; mark-as-paid should queue and sync.</w:t>
      </w:r>
    </w:p>
    <w:p>
      <w:pPr>
        <w:pStyle w:val="Heading2"/>
        <w:spacing w:after="120" w:before="240"/>
      </w:pPr>
      <w:r>
        <w:t xml:space="preserve">6.7 Rollout sequencing across features</w:t>
      </w:r>
    </w:p>
    <w:p>
      <w:pPr>
        <w:pStyle w:val="ListParagraph"/>
        <w:numPr>
          <w:ilvl w:val="0"/>
          <w:numId w:val="3"/>
        </w:numPr>
        <w:spacing w:after="60"/>
      </w:pPr>
      <w:r>
        <w:t xml:space="preserve">Phase A — Status (Feature 2): low-risk schema addition, unlocks Earnings and clean Phone Book seeding.</w:t>
      </w:r>
    </w:p>
    <w:p>
      <w:pPr>
        <w:pStyle w:val="ListParagraph"/>
        <w:numPr>
          <w:ilvl w:val="0"/>
          <w:numId w:val="3"/>
        </w:numPr>
        <w:spacing w:after="60"/>
      </w:pPr>
      <w:r>
        <w:t xml:space="preserve">Phase B — Delete (Feature 4): tiny surface area, can ship right after Status.</w:t>
      </w:r>
    </w:p>
    <w:p>
      <w:pPr>
        <w:pStyle w:val="ListParagraph"/>
        <w:numPr>
          <w:ilvl w:val="0"/>
          <w:numId w:val="3"/>
        </w:numPr>
        <w:spacing w:after="60"/>
      </w:pPr>
      <w:r>
        <w:t xml:space="preserve">Phase C — Phone Book (Feature 1): bigger surface, needs Status in place so seeded contacts have consistent invoice data.</w:t>
      </w:r>
    </w:p>
    <w:p>
      <w:pPr>
        <w:pStyle w:val="ListParagraph"/>
        <w:numPr>
          <w:ilvl w:val="0"/>
          <w:numId w:val="3"/>
        </w:numPr>
        <w:spacing w:after="60"/>
      </w:pPr>
      <w:r>
        <w:t xml:space="preserve">Phase D — Earnings (Feature 3): depends on Status; ship last so the data is meaningful from day one.</w:t>
      </w:r>
    </w:p>
    <w:p>
      <w:pPr>
        <w:pStyle w:val="Heading2"/>
        <w:spacing w:after="120" w:before="240"/>
      </w:pPr>
      <w:r>
        <w:t xml:space="preserve">6.8 Estimated effort (single mid-senior RN 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407BFF" w:val="clear"/>
            <w:tcMar>
              <w:top w:type="dxa" w:w="100"/>
              <w:left w:type="dxa" w:w="120"/>
              <w:bottom w:type="dxa" w:w="100"/>
              <w:right w:type="dxa" w:w="120"/>
            </w:tcMar>
          </w:tcPr>
          <w:p>
            <w:r>
              <w:rPr>
                <w:b/>
                <w:bCs/>
                <w:color w:val="FFFFFF"/>
              </w:rPr>
              <w:t xml:space="preserve">Workstream</w:t>
            </w:r>
          </w:p>
        </w:tc>
        <w:tc>
          <w:tcPr>
            <w:tcW w:type="dxa" w:w="6360"/>
            <w:tcBorders>
              <w:top w:val="single" w:color="CCCCCC" w:sz="4"/>
              <w:left w:val="single" w:color="CCCCCC" w:sz="4"/>
              <w:bottom w:val="single" w:color="CCCCCC" w:sz="4"/>
              <w:right w:val="single" w:color="CCCCCC" w:sz="4"/>
            </w:tcBorders>
            <w:shd w:fill="407BFF" w:val="clear"/>
            <w:tcMar>
              <w:top w:type="dxa" w:w="100"/>
              <w:left w:type="dxa" w:w="120"/>
              <w:bottom w:type="dxa" w:w="100"/>
              <w:right w:type="dxa" w:w="120"/>
            </w:tcMar>
          </w:tcPr>
          <w:p>
            <w:r>
              <w:rPr>
                <w:b/>
                <w:bCs/>
                <w:color w:val="FFFFFF"/>
              </w:rPr>
              <w:t xml:space="preserve">Estimate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Feature 2 — Status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2–3 days (schema + tabs + mark-paid + backfill).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Feature 4 — Delete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0.5–1 day (swipe + dialog + service).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Feature 1 — Phone Book</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3–4 days (CRUD screens + picker + seed + indexes).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Feature 3 — Earnings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2–3 days (service + dashboard + chart).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QA + polish + Firestore rule deploys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1–2 days.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Total realistic</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~9–13 working days end-to-end.</w:t>
            </w:r>
          </w:p>
        </w:tc>
      </w:tr>
    </w:tbl>
    <w:p>
      <w:pPr>
        <w:pStyle w:val="Heading2"/>
        <w:spacing w:after="120" w:before="240"/>
      </w:pPr>
      <w:r>
        <w:t xml:space="preserve">6.9 Open questions worth confirming before code</w:t>
      </w:r>
    </w:p>
    <w:p>
      <w:pPr>
        <w:pStyle w:val="ListParagraph"/>
        <w:numPr>
          <w:ilvl w:val="0"/>
          <w:numId w:val="2"/>
        </w:numPr>
        <w:spacing w:after="60"/>
      </w:pPr>
      <w:r>
        <w:t xml:space="preserve">Should Phone Book be exposed to Customer-role users in any form? (Current assumption: cleaner-only.)</w:t>
      </w:r>
    </w:p>
    <w:p>
      <w:pPr>
        <w:pStyle w:val="ListParagraph"/>
        <w:numPr>
          <w:ilvl w:val="0"/>
          <w:numId w:val="2"/>
        </w:numPr>
        <w:spacing w:after="60"/>
      </w:pPr>
      <w:r>
        <w:t xml:space="preserve">Do you want a CSV / PDF export of Annual Earnings in v1, or is that v2?</w:t>
      </w:r>
    </w:p>
    <w:p>
      <w:pPr>
        <w:pStyle w:val="ListParagraph"/>
        <w:numPr>
          <w:ilvl w:val="0"/>
          <w:numId w:val="2"/>
        </w:numPr>
        <w:spacing w:after="60"/>
      </w:pPr>
      <w:r>
        <w:t xml:space="preserve">Should "Mark as Paid" trigger a push notification to the Customer ("Your cleaner marked invoice X as paid")?</w:t>
      </w:r>
    </w:p>
    <w:p>
      <w:pPr>
        <w:pStyle w:val="ListParagraph"/>
        <w:numPr>
          <w:ilvl w:val="0"/>
          <w:numId w:val="2"/>
        </w:numPr>
        <w:spacing w:after="60"/>
      </w:pPr>
      <w:r>
        <w:t xml:space="preserve">Is multi-currency on the near-term roadmap? (Affects how parsePrice and totals are stored.)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CleanersChoice — New Features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407BF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CleanersChoice — New Features Plan</dc:title>
  <dc:creator>Claude — CleanersChoice Engineering</dc:creator>
  <cp:lastModifiedBy>Un-named</cp:lastModifiedBy>
  <cp:revision>1</cp:revision>
  <dcterms:created xsi:type="dcterms:W3CDTF">2026-05-22T14:58:56.761Z</dcterms:created>
  <dcterms:modified xsi:type="dcterms:W3CDTF">2026-05-22T14:58:56.762Z</dcterms:modified>
</cp:coreProperties>
</file>

<file path=docProps/custom.xml><?xml version="1.0" encoding="utf-8"?>
<Properties xmlns="http://schemas.openxmlformats.org/officeDocument/2006/custom-properties" xmlns:vt="http://schemas.openxmlformats.org/officeDocument/2006/docPropsVTypes"/>
</file>