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3864"/>
          <w:sz w:val="56"/>
          <w:szCs w:val="56"/>
          <w:rtl w:val="0"/>
        </w:rPr>
        <w:t xml:space="preserve">Inferential Statistics</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color w:val="2e5eaa"/>
          <w:sz w:val="28"/>
          <w:szCs w:val="28"/>
          <w:rtl w:val="0"/>
        </w:rPr>
        <w:t xml:space="preserve">for Machine Learning — Concepts Explained Simply</w:t>
      </w:r>
      <w:r w:rsidDel="00000000" w:rsidR="00000000" w:rsidRPr="00000000">
        <w:rPr>
          <w:rtl w:val="0"/>
        </w:rPr>
      </w:r>
    </w:p>
    <w:p w:rsidR="00000000" w:rsidDel="00000000" w:rsidP="00000000" w:rsidRDefault="00000000" w:rsidRPr="00000000" w14:paraId="00000004">
      <w:pPr>
        <w:spacing w:before="600" w:lineRule="auto"/>
        <w:jc w:val="center"/>
        <w:rPr/>
      </w:pPr>
      <w:r w:rsidDel="00000000" w:rsidR="00000000" w:rsidRPr="00000000">
        <w:rPr>
          <w:i w:val="1"/>
          <w:iCs w:val="1"/>
          <w:color w:val="595959"/>
          <w:sz w:val="22"/>
          <w:szCs w:val="22"/>
          <w:rtl w:val="0"/>
        </w:rPr>
        <w:t xml:space="preserve">Part 2 of the Statistics for ML series  •  Companion notebook: Inferential_Statistics_Concepts_and_Code.ipynb</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200" w:before="400" w:lineRule="auto"/>
        <w:rPr/>
      </w:pPr>
      <w:r w:rsidDel="00000000" w:rsidR="00000000" w:rsidRPr="00000000">
        <w:rPr>
          <w:b w:val="1"/>
          <w:bCs w:val="1"/>
          <w:color w:val="1f3864"/>
          <w:sz w:val="32"/>
          <w:szCs w:val="32"/>
          <w:rtl w:val="0"/>
        </w:rPr>
        <w:t xml:space="preserve">Introduction</w:t>
      </w:r>
      <w:r w:rsidDel="00000000" w:rsidR="00000000" w:rsidRPr="00000000">
        <w:rPr>
          <w:rtl w:val="0"/>
        </w:rPr>
      </w:r>
    </w:p>
    <w:p w:rsidR="00000000" w:rsidDel="00000000" w:rsidP="00000000" w:rsidRDefault="00000000" w:rsidRPr="00000000" w14:paraId="00000007">
      <w:pPr>
        <w:spacing w:after="180" w:line="300" w:lineRule="auto"/>
        <w:rPr/>
      </w:pPr>
      <w:r w:rsidDel="00000000" w:rsidR="00000000" w:rsidRPr="00000000">
        <w:rPr>
          <w:color w:val="222222"/>
          <w:sz w:val="22"/>
          <w:szCs w:val="22"/>
          <w:rtl w:val="0"/>
        </w:rPr>
        <w:t xml:space="preserve">In the first document, Descriptive Statistics, you learned how to summarize data you already have in hand — its center, its spread, its shape. This document tackles a bigger question: how can you draw reliable conclusions about a much larger group, using only a small sample of data from it?</w:t>
      </w:r>
      <w:r w:rsidDel="00000000" w:rsidR="00000000" w:rsidRPr="00000000">
        <w:rPr>
          <w:rtl w:val="0"/>
        </w:rPr>
      </w:r>
    </w:p>
    <w:p w:rsidR="00000000" w:rsidDel="00000000" w:rsidP="00000000" w:rsidRDefault="00000000" w:rsidRPr="00000000" w14:paraId="00000008">
      <w:pPr>
        <w:spacing w:after="180" w:line="300" w:lineRule="auto"/>
        <w:rPr/>
      </w:pPr>
      <w:r w:rsidDel="00000000" w:rsidR="00000000" w:rsidRPr="00000000">
        <w:rPr>
          <w:color w:val="222222"/>
          <w:sz w:val="22"/>
          <w:szCs w:val="22"/>
          <w:rtl w:val="0"/>
        </w:rPr>
        <w:t xml:space="preserve">This is the core idea of Inferential Statistics: using probability theory to go from a limited sample to a confident (if never 100% certain) statement about the whole population.</w:t>
      </w:r>
      <w:r w:rsidDel="00000000" w:rsidR="00000000" w:rsidRPr="00000000">
        <w:rPr>
          <w:rtl w:val="0"/>
        </w:rPr>
      </w:r>
    </w:p>
    <w:p w:rsidR="00000000" w:rsidDel="00000000" w:rsidP="00000000" w:rsidRDefault="00000000" w:rsidRPr="00000000" w14:paraId="00000009">
      <w:pPr>
        <w:pStyle w:val="Heading2"/>
        <w:spacing w:after="150" w:before="300" w:lineRule="auto"/>
        <w:rPr/>
      </w:pPr>
      <w:r w:rsidDel="00000000" w:rsidR="00000000" w:rsidRPr="00000000">
        <w:rPr>
          <w:b w:val="1"/>
          <w:bCs w:val="1"/>
          <w:color w:val="2e5eaa"/>
          <w:sz w:val="26"/>
          <w:szCs w:val="26"/>
          <w:rtl w:val="0"/>
        </w:rPr>
        <w:t xml:space="preserve">What You Will Learn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Population vs sample, and why we sample at all.</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Sampling distributions and the Central Limit Theorem — arguably the most important idea in all of statistics.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Standard error, and how it differs from standard deviation.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The normal distribution and the empirical rule.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Confidence intervals: expressing uncertainty around an estimate.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Hypothesis testing: null/alternative hypotheses, p-values, significance levels, and Type I/II errors.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Z-tests and t-tests, and when to use each.</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Chi-square tests and ANOVA, at a conceptual level.</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Correlation vs causation — a critical distinction for responsible data analysis.</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200" w:before="400" w:lineRule="auto"/>
        <w:rPr/>
      </w:pPr>
      <w:r w:rsidDel="00000000" w:rsidR="00000000" w:rsidRPr="00000000">
        <w:rPr>
          <w:b w:val="1"/>
          <w:bCs w:val="1"/>
          <w:color w:val="1f3864"/>
          <w:sz w:val="32"/>
          <w:szCs w:val="32"/>
          <w:rtl w:val="0"/>
        </w:rPr>
        <w:t xml:space="preserve">1. Population vs Sample</w:t>
      </w:r>
      <w:r w:rsidDel="00000000" w:rsidR="00000000" w:rsidRPr="00000000">
        <w:rPr>
          <w:rtl w:val="0"/>
        </w:rPr>
      </w:r>
    </w:p>
    <w:p w:rsidR="00000000" w:rsidDel="00000000" w:rsidP="00000000" w:rsidRDefault="00000000" w:rsidRPr="00000000" w14:paraId="00000015">
      <w:pPr>
        <w:spacing w:after="180" w:line="300" w:lineRule="auto"/>
        <w:rPr/>
      </w:pPr>
      <w:r w:rsidDel="00000000" w:rsidR="00000000" w:rsidRPr="00000000">
        <w:rPr>
          <w:b w:val="1"/>
          <w:bCs w:val="1"/>
          <w:i w:val="0"/>
          <w:iCs w:val="0"/>
          <w:color w:val="222222"/>
          <w:sz w:val="22"/>
          <w:szCs w:val="22"/>
          <w:rtl w:val="0"/>
        </w:rPr>
        <w:t xml:space="preserve">A population </w:t>
      </w:r>
      <w:r w:rsidDel="00000000" w:rsidR="00000000" w:rsidRPr="00000000">
        <w:rPr>
          <w:b w:val="0"/>
          <w:bCs w:val="0"/>
          <w:i w:val="0"/>
          <w:iCs w:val="0"/>
          <w:color w:val="222222"/>
          <w:sz w:val="22"/>
          <w:szCs w:val="22"/>
          <w:rtl w:val="0"/>
        </w:rPr>
        <w:t xml:space="preserve">is the entire group you're interested in studying — every customer, every possible measurement, every voter in a country.</w:t>
      </w:r>
      <w:r w:rsidDel="00000000" w:rsidR="00000000" w:rsidRPr="00000000">
        <w:rPr>
          <w:rtl w:val="0"/>
        </w:rPr>
      </w:r>
    </w:p>
    <w:p w:rsidR="00000000" w:rsidDel="00000000" w:rsidP="00000000" w:rsidRDefault="00000000" w:rsidRPr="00000000" w14:paraId="00000016">
      <w:pPr>
        <w:spacing w:after="180" w:line="300" w:lineRule="auto"/>
        <w:rPr/>
      </w:pPr>
      <w:r w:rsidDel="00000000" w:rsidR="00000000" w:rsidRPr="00000000">
        <w:rPr>
          <w:b w:val="1"/>
          <w:bCs w:val="1"/>
          <w:i w:val="0"/>
          <w:iCs w:val="0"/>
          <w:color w:val="222222"/>
          <w:sz w:val="22"/>
          <w:szCs w:val="22"/>
          <w:rtl w:val="0"/>
        </w:rPr>
        <w:t xml:space="preserve">A sample </w:t>
      </w:r>
      <w:r w:rsidDel="00000000" w:rsidR="00000000" w:rsidRPr="00000000">
        <w:rPr>
          <w:b w:val="0"/>
          <w:bCs w:val="0"/>
          <w:i w:val="0"/>
          <w:iCs w:val="0"/>
          <w:color w:val="222222"/>
          <w:sz w:val="22"/>
          <w:szCs w:val="22"/>
          <w:rtl w:val="0"/>
        </w:rPr>
        <w:t xml:space="preserve">is a smaller subset of the population that you actually collect data from, because studying the entire population is usually impossible, too expensive, or too slow.</w:t>
      </w:r>
      <w:r w:rsidDel="00000000" w:rsidR="00000000" w:rsidRPr="00000000">
        <w:rPr>
          <w:rtl w:val="0"/>
        </w:rPr>
      </w:r>
    </w:p>
    <w:p w:rsidR="00000000" w:rsidDel="00000000" w:rsidP="00000000" w:rsidRDefault="00000000" w:rsidRPr="00000000" w14:paraId="00000017">
      <w:pPr>
        <w:spacing w:after="100" w:before="150" w:lineRule="auto"/>
        <w:jc w:val="center"/>
        <w:rPr/>
      </w:pPr>
      <w:r w:rsidDel="00000000" w:rsidR="00000000" w:rsidRPr="00000000">
        <w:rPr/>
        <w:drawing>
          <wp:inline distB="0" distT="0" distL="0" distR="0">
            <wp:extent cx="4572000" cy="340995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7200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300" w:lineRule="auto"/>
        <w:jc w:val="center"/>
        <w:rPr/>
      </w:pPr>
      <w:r w:rsidDel="00000000" w:rsidR="00000000" w:rsidRPr="00000000">
        <w:rPr>
          <w:i w:val="1"/>
          <w:iCs w:val="1"/>
          <w:color w:val="595959"/>
          <w:sz w:val="19"/>
          <w:szCs w:val="19"/>
          <w:rtl w:val="0"/>
        </w:rPr>
        <w:t xml:space="preserve">Figure 1: We study a randomly selected sample in order to draw conclusions about the entire population.</w:t>
      </w:r>
      <w:r w:rsidDel="00000000" w:rsidR="00000000" w:rsidRPr="00000000">
        <w:rPr>
          <w:rtl w:val="0"/>
        </w:rPr>
      </w:r>
    </w:p>
    <w:p w:rsidR="00000000" w:rsidDel="00000000" w:rsidP="00000000" w:rsidRDefault="00000000" w:rsidRPr="00000000" w14:paraId="00000019">
      <w:pPr>
        <w:pStyle w:val="Heading2"/>
        <w:spacing w:after="150" w:before="300" w:lineRule="auto"/>
        <w:rPr/>
      </w:pPr>
      <w:r w:rsidDel="00000000" w:rsidR="00000000" w:rsidRPr="00000000">
        <w:rPr>
          <w:b w:val="1"/>
          <w:bCs w:val="1"/>
          <w:color w:val="2e5eaa"/>
          <w:sz w:val="26"/>
          <w:szCs w:val="26"/>
          <w:rtl w:val="0"/>
        </w:rPr>
        <w:t xml:space="preserve">1.1 Why Random Sampling Matters</w:t>
      </w:r>
      <w:r w:rsidDel="00000000" w:rsidR="00000000" w:rsidRPr="00000000">
        <w:rPr>
          <w:rtl w:val="0"/>
        </w:rPr>
      </w:r>
    </w:p>
    <w:p w:rsidR="00000000" w:rsidDel="00000000" w:rsidP="00000000" w:rsidRDefault="00000000" w:rsidRPr="00000000" w14:paraId="0000001A">
      <w:pPr>
        <w:spacing w:after="180" w:line="300" w:lineRule="auto"/>
        <w:rPr/>
      </w:pPr>
      <w:r w:rsidDel="00000000" w:rsidR="00000000" w:rsidRPr="00000000">
        <w:rPr>
          <w:color w:val="222222"/>
          <w:sz w:val="22"/>
          <w:szCs w:val="22"/>
          <w:rtl w:val="0"/>
        </w:rPr>
        <w:t xml:space="preserve">For a sample to reliably represent the population, it generally needs to be selected randomly — meaning every member of the population has a known, non-zero chance of being included. If a sample is biased (e.g. only surveying people who answer their phone during business hours), conclusions drawn from it may not generalize to the true population at all, no matter how sophisticated the statistics applied to it are.</w:t>
      </w:r>
      <w:r w:rsidDel="00000000" w:rsidR="00000000" w:rsidRPr="00000000">
        <w:rPr>
          <w:rtl w:val="0"/>
        </w:rPr>
      </w:r>
    </w:p>
    <w:p w:rsidR="00000000" w:rsidDel="00000000" w:rsidP="00000000" w:rsidRDefault="00000000" w:rsidRPr="00000000" w14:paraId="0000001B">
      <w:pPr>
        <w:spacing w:after="180" w:line="300" w:lineRule="auto"/>
        <w:rPr/>
      </w:pPr>
      <w:r w:rsidDel="00000000" w:rsidR="00000000" w:rsidRPr="00000000">
        <w:rPr>
          <w:b w:val="1"/>
          <w:bCs w:val="1"/>
          <w:color w:val="1f3864"/>
          <w:sz w:val="32"/>
          <w:szCs w:val="32"/>
          <w:rtl w:val="0"/>
        </w:rPr>
        <w:t xml:space="preserve">2. Sampling Distributions and the Central Limit Theorem</w:t>
      </w:r>
      <w:r w:rsidDel="00000000" w:rsidR="00000000" w:rsidRPr="00000000">
        <w:rPr>
          <w:rtl w:val="0"/>
        </w:rPr>
      </w:r>
    </w:p>
    <w:p w:rsidR="00000000" w:rsidDel="00000000" w:rsidP="00000000" w:rsidRDefault="00000000" w:rsidRPr="00000000" w14:paraId="0000001C">
      <w:pPr>
        <w:spacing w:after="180" w:line="300" w:lineRule="auto"/>
        <w:rPr/>
      </w:pPr>
      <w:r w:rsidDel="00000000" w:rsidR="00000000" w:rsidRPr="00000000">
        <w:rPr>
          <w:color w:val="222222"/>
          <w:sz w:val="22"/>
          <w:szCs w:val="22"/>
          <w:rtl w:val="0"/>
        </w:rPr>
        <w:t xml:space="preserve">Imagine repeatedly drawing many different random samples from the same population, and calculating the mean of each sample. If you plotted all of those sample means on a histogram, you'd get what's called the sampling distribution of the mean.</w:t>
      </w:r>
      <w:r w:rsidDel="00000000" w:rsidR="00000000" w:rsidRPr="00000000">
        <w:rPr>
          <w:rtl w:val="0"/>
        </w:rPr>
      </w:r>
    </w:p>
    <w:p w:rsidR="00000000" w:rsidDel="00000000" w:rsidP="00000000" w:rsidRDefault="00000000" w:rsidRPr="00000000" w14:paraId="0000001D">
      <w:pPr>
        <w:pStyle w:val="Heading2"/>
        <w:spacing w:after="150" w:before="300" w:lineRule="auto"/>
        <w:rPr/>
      </w:pPr>
      <w:r w:rsidDel="00000000" w:rsidR="00000000" w:rsidRPr="00000000">
        <w:rPr>
          <w:b w:val="1"/>
          <w:bCs w:val="1"/>
          <w:color w:val="2e5eaa"/>
          <w:sz w:val="26"/>
          <w:szCs w:val="26"/>
          <w:rtl w:val="0"/>
        </w:rPr>
        <w:t xml:space="preserve">2.1 The Central Limit Theorem (CLT)</w:t>
      </w:r>
      <w:r w:rsidDel="00000000" w:rsidR="00000000" w:rsidRPr="00000000">
        <w:rPr>
          <w:rtl w:val="0"/>
        </w:rPr>
      </w:r>
    </w:p>
    <w:p w:rsidR="00000000" w:rsidDel="00000000" w:rsidP="00000000" w:rsidRDefault="00000000" w:rsidRPr="00000000" w14:paraId="0000001E">
      <w:pPr>
        <w:spacing w:after="180" w:line="300" w:lineRule="auto"/>
        <w:rPr/>
      </w:pPr>
      <w:r w:rsidDel="00000000" w:rsidR="00000000" w:rsidRPr="00000000">
        <w:rPr>
          <w:color w:val="222222"/>
          <w:sz w:val="22"/>
          <w:szCs w:val="22"/>
          <w:rtl w:val="0"/>
        </w:rPr>
        <w:t xml:space="preserve">The Central Limit Theorem is one of the most powerful and surprising results in all of statistics. It states:</w:t>
      </w:r>
      <w:r w:rsidDel="00000000" w:rsidR="00000000" w:rsidRPr="00000000">
        <w:rPr/>
        <w:drawing>
          <wp:inline distB="0" distT="0" distL="0" distR="0">
            <wp:extent cx="5715000" cy="17526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150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300" w:lineRule="auto"/>
        <w:jc w:val="center"/>
        <w:rPr/>
      </w:pPr>
      <w:r w:rsidDel="00000000" w:rsidR="00000000" w:rsidRPr="00000000">
        <w:rPr>
          <w:i w:val="1"/>
          <w:iCs w:val="1"/>
          <w:color w:val="595959"/>
          <w:sz w:val="19"/>
          <w:szCs w:val="19"/>
          <w:rtl w:val="0"/>
        </w:rPr>
        <w:t xml:space="preserve">Figure 2: Even though the population is skewed, the distribution of sample means becomes approximately Normal as sample size increases.</w:t>
      </w:r>
      <w:r w:rsidDel="00000000" w:rsidR="00000000" w:rsidRPr="00000000">
        <w:rPr>
          <w:rtl w:val="0"/>
        </w:rPr>
      </w:r>
    </w:p>
    <w:p w:rsidR="00000000" w:rsidDel="00000000" w:rsidP="00000000" w:rsidRDefault="00000000" w:rsidRPr="00000000" w14:paraId="00000020">
      <w:pPr>
        <w:spacing w:after="180" w:line="300" w:lineRule="auto"/>
        <w:rPr>
          <w:color w:val="222222"/>
          <w:sz w:val="22"/>
          <w:szCs w:val="22"/>
        </w:rPr>
      </w:pPr>
      <w:r w:rsidDel="00000000" w:rsidR="00000000" w:rsidRPr="00000000">
        <w:rPr>
          <w:color w:val="222222"/>
          <w:sz w:val="22"/>
          <w:szCs w:val="22"/>
          <w:rtl w:val="0"/>
        </w:rPr>
        <w:t xml:space="preserve">This is enormously useful, because it means we can use the well-understood mathematics of the Normal distribution to make confident statements about sample means and population parameters — even when we know almost nothing about the shape of the original population.</w:t>
      </w:r>
    </w:p>
    <w:p w:rsidR="00000000" w:rsidDel="00000000" w:rsidP="00000000" w:rsidRDefault="00000000" w:rsidRPr="00000000" w14:paraId="00000021">
      <w:pPr>
        <w:spacing w:after="180" w:line="300" w:lineRule="auto"/>
        <w:rPr>
          <w:color w:val="222222"/>
          <w:sz w:val="22"/>
          <w:szCs w:val="22"/>
        </w:rPr>
      </w:pPr>
      <w:r w:rsidDel="00000000" w:rsidR="00000000" w:rsidRPr="00000000">
        <w:rPr>
          <w:rtl w:val="0"/>
        </w:rPr>
      </w:r>
    </w:p>
    <w:p w:rsidR="00000000" w:rsidDel="00000000" w:rsidP="00000000" w:rsidRDefault="00000000" w:rsidRPr="00000000" w14:paraId="00000022">
      <w:pPr>
        <w:spacing w:after="180" w:line="300" w:lineRule="auto"/>
        <w:rPr>
          <w:color w:val="222222"/>
          <w:sz w:val="22"/>
          <w:szCs w:val="22"/>
        </w:rPr>
      </w:pPr>
      <w:r w:rsidDel="00000000" w:rsidR="00000000" w:rsidRPr="00000000">
        <w:rPr>
          <w:color w:val="222222"/>
          <w:sz w:val="22"/>
          <w:szCs w:val="22"/>
          <w:rtl w:val="0"/>
        </w:rPr>
        <w:t xml:space="preserve">Xˉsample​±1.96(SE) </w:t>
      </w:r>
    </w:p>
    <w:p w:rsidR="00000000" w:rsidDel="00000000" w:rsidP="00000000" w:rsidRDefault="00000000" w:rsidRPr="00000000" w14:paraId="00000023">
      <w:pPr>
        <w:spacing w:after="180" w:line="300" w:lineRule="auto"/>
        <w:rPr>
          <w:color w:val="222222"/>
          <w:sz w:val="22"/>
          <w:szCs w:val="22"/>
        </w:rPr>
      </w:pPr>
      <w:r w:rsidDel="00000000" w:rsidR="00000000" w:rsidRPr="00000000">
        <w:rPr>
          <w:rtl w:val="0"/>
        </w:rPr>
      </w:r>
    </w:p>
    <w:p w:rsidR="00000000" w:rsidDel="00000000" w:rsidP="00000000" w:rsidRDefault="00000000" w:rsidRPr="00000000" w14:paraId="00000024">
      <w:pPr>
        <w:spacing w:after="180" w:line="300" w:lineRule="auto"/>
        <w:rPr>
          <w:color w:val="222222"/>
          <w:sz w:val="22"/>
          <w:szCs w:val="22"/>
        </w:rPr>
      </w:pPr>
      <w:r w:rsidDel="00000000" w:rsidR="00000000" w:rsidRPr="00000000">
        <w:rPr>
          <w:color w:val="222222"/>
          <w:sz w:val="22"/>
          <w:szCs w:val="22"/>
          <w:rtl w:val="0"/>
        </w:rPr>
        <w:t xml:space="preserve">SEXˉ​=σpopulation​ / sqrt(n)</w:t>
      </w:r>
    </w:p>
    <w:p w:rsidR="00000000" w:rsidDel="00000000" w:rsidP="00000000" w:rsidRDefault="00000000" w:rsidRPr="00000000" w14:paraId="00000025">
      <w:pPr>
        <w:pStyle w:val="Heading1"/>
        <w:spacing w:after="200" w:before="400" w:lineRule="auto"/>
        <w:rPr/>
      </w:pPr>
      <w:r w:rsidDel="00000000" w:rsidR="00000000" w:rsidRPr="00000000">
        <w:rPr>
          <w:b w:val="1"/>
          <w:bCs w:val="1"/>
          <w:color w:val="1f3864"/>
          <w:sz w:val="32"/>
          <w:szCs w:val="32"/>
          <w:rtl w:val="0"/>
        </w:rPr>
        <w:t xml:space="preserve">3. Standard Error</w:t>
      </w:r>
      <w:r w:rsidDel="00000000" w:rsidR="00000000" w:rsidRPr="00000000">
        <w:rPr>
          <w:rtl w:val="0"/>
        </w:rPr>
      </w:r>
    </w:p>
    <w:p w:rsidR="00000000" w:rsidDel="00000000" w:rsidP="00000000" w:rsidRDefault="00000000" w:rsidRPr="00000000" w14:paraId="00000026">
      <w:pPr>
        <w:spacing w:after="180" w:line="300" w:lineRule="auto"/>
        <w:rPr/>
      </w:pPr>
      <w:r w:rsidDel="00000000" w:rsidR="00000000" w:rsidRPr="00000000">
        <w:rPr>
          <w:color w:val="222222"/>
          <w:sz w:val="22"/>
          <w:szCs w:val="22"/>
          <w:rtl w:val="0"/>
        </w:rPr>
        <w:t xml:space="preserve">The standard error (SE) measures how much sample means would be expected to vary from sample to sample. It's easy to confuse with standard deviation, but they answer different questions: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Standard deviation: how spread out individual data points are within one sample or population.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Standard error: how spread out the sample MEAN itself would be, if you repeated the sampling process many times.</w:t>
      </w:r>
      <w:r w:rsidDel="00000000" w:rsidR="00000000" w:rsidRPr="00000000">
        <w:rPr>
          <w:rtl w:val="0"/>
        </w:rPr>
      </w:r>
    </w:p>
    <w:p w:rsidR="00000000" w:rsidDel="00000000" w:rsidP="00000000" w:rsidRDefault="00000000" w:rsidRPr="00000000" w14:paraId="00000029">
      <w:pPr>
        <w:spacing w:after="180" w:line="300" w:lineRule="auto"/>
        <w:rPr/>
      </w:pPr>
      <w:r w:rsidDel="00000000" w:rsidR="00000000" w:rsidRPr="00000000">
        <w:rPr>
          <w:b w:val="1"/>
          <w:bCs w:val="1"/>
          <w:i w:val="0"/>
          <w:iCs w:val="0"/>
          <w:color w:val="222222"/>
          <w:sz w:val="22"/>
          <w:szCs w:val="22"/>
          <w:rtl w:val="0"/>
        </w:rPr>
        <w:t xml:space="preserve">Formula:  </w:t>
      </w:r>
      <w:sdt>
        <w:sdtPr>
          <w:id w:val="854160235"/>
          <w:tag w:val="goog_rdk_0"/>
        </w:sdtPr>
        <w:sdtContent>
          <w:r w:rsidDel="00000000" w:rsidR="00000000" w:rsidRPr="00000000">
            <w:rPr>
              <w:rFonts w:ascii="Gungsuh" w:cs="Gungsuh" w:eastAsia="Gungsuh" w:hAnsi="Gungsuh"/>
              <w:b w:val="0"/>
              <w:bCs w:val="0"/>
              <w:i w:val="1"/>
              <w:iCs w:val="1"/>
              <w:color w:val="222222"/>
              <w:sz w:val="22"/>
              <w:szCs w:val="22"/>
              <w:rtl w:val="0"/>
            </w:rPr>
            <w:t xml:space="preserve">standard error = (sample standard deviation) ÷ √(sample size)</w:t>
          </w:r>
        </w:sdtContent>
      </w:sdt>
      <w:r w:rsidDel="00000000" w:rsidR="00000000" w:rsidRPr="00000000">
        <w:rPr>
          <w:rtl w:val="0"/>
        </w:rPr>
      </w:r>
    </w:p>
    <w:p w:rsidR="00000000" w:rsidDel="00000000" w:rsidP="00000000" w:rsidRDefault="00000000" w:rsidRPr="00000000" w14:paraId="0000002A">
      <w:pPr>
        <w:spacing w:after="180" w:line="300" w:lineRule="auto"/>
        <w:rPr/>
      </w:pPr>
      <w:r w:rsidDel="00000000" w:rsidR="00000000" w:rsidRPr="00000000">
        <w:rPr>
          <w:color w:val="222222"/>
          <w:sz w:val="22"/>
          <w:szCs w:val="22"/>
          <w:rtl w:val="0"/>
        </w:rPr>
        <w:t xml:space="preserve">Notice that as sample size (n) grows larger, the standard error shrinks — larger samples give you a more precise (less variable) estimate of the true population mean. This single formula is the mathematical foundation behind confidence intervals and hypothesis tests, both covered next.</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200" w:before="400" w:lineRule="auto"/>
        <w:rPr/>
      </w:pPr>
      <w:r w:rsidDel="00000000" w:rsidR="00000000" w:rsidRPr="00000000">
        <w:rPr>
          <w:b w:val="1"/>
          <w:bCs w:val="1"/>
          <w:color w:val="1f3864"/>
          <w:sz w:val="32"/>
          <w:szCs w:val="32"/>
          <w:rtl w:val="0"/>
        </w:rPr>
        <w:t xml:space="preserve">4. The Normal Distribution and the Empirical Rule</w:t>
      </w:r>
      <w:r w:rsidDel="00000000" w:rsidR="00000000" w:rsidRPr="00000000">
        <w:rPr>
          <w:rtl w:val="0"/>
        </w:rPr>
      </w:r>
    </w:p>
    <w:p w:rsidR="00000000" w:rsidDel="00000000" w:rsidP="00000000" w:rsidRDefault="00000000" w:rsidRPr="00000000" w14:paraId="0000002D">
      <w:pPr>
        <w:spacing w:after="180" w:line="300" w:lineRule="auto"/>
        <w:rPr/>
      </w:pPr>
      <w:r w:rsidDel="00000000" w:rsidR="00000000" w:rsidRPr="00000000">
        <w:rPr>
          <w:color w:val="222222"/>
          <w:sz w:val="22"/>
          <w:szCs w:val="22"/>
          <w:rtl w:val="0"/>
        </w:rPr>
        <w:t xml:space="preserve">The Normal distribution (also called the Gaussian distribution, or the "bell curve") is symmetric, single-peaked, and defined entirely by two numbers: its mean (μ, the center) and its standard deviation (σ, the spread). It appears constantly throughout statistics, partly because of the Central Limit Theorem discussed above.</w:t>
      </w:r>
      <w:r w:rsidDel="00000000" w:rsidR="00000000" w:rsidRPr="00000000">
        <w:rPr>
          <w:rtl w:val="0"/>
        </w:rPr>
      </w:r>
    </w:p>
    <w:p w:rsidR="00000000" w:rsidDel="00000000" w:rsidP="00000000" w:rsidRDefault="00000000" w:rsidRPr="00000000" w14:paraId="0000002E">
      <w:pPr>
        <w:pStyle w:val="Heading2"/>
        <w:spacing w:after="150" w:before="300" w:lineRule="auto"/>
        <w:rPr/>
      </w:pPr>
      <w:r w:rsidDel="00000000" w:rsidR="00000000" w:rsidRPr="00000000">
        <w:rPr>
          <w:b w:val="1"/>
          <w:bCs w:val="1"/>
          <w:color w:val="2e5eaa"/>
          <w:sz w:val="26"/>
          <w:szCs w:val="26"/>
          <w:rtl w:val="0"/>
        </w:rPr>
        <w:t xml:space="preserve">4.1 The Empirical Rule (68-95-99.7 Rule)</w:t>
      </w:r>
      <w:r w:rsidDel="00000000" w:rsidR="00000000" w:rsidRPr="00000000">
        <w:rPr>
          <w:rtl w:val="0"/>
        </w:rPr>
      </w:r>
    </w:p>
    <w:p w:rsidR="00000000" w:rsidDel="00000000" w:rsidP="00000000" w:rsidRDefault="00000000" w:rsidRPr="00000000" w14:paraId="0000002F">
      <w:pPr>
        <w:spacing w:after="180" w:line="300" w:lineRule="auto"/>
        <w:rPr/>
      </w:pPr>
      <w:r w:rsidDel="00000000" w:rsidR="00000000" w:rsidRPr="00000000">
        <w:rPr>
          <w:color w:val="222222"/>
          <w:sz w:val="22"/>
          <w:szCs w:val="22"/>
          <w:rtl w:val="0"/>
        </w:rPr>
        <w:t xml:space="preserve">For any Normal distribution, a simple, memorable rule tells you roughly what proportion of values fall within a certain number of standard deviations of the mean: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About 68% of values fall within 1 standard deviation of the mean.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About 95% of values fall within 2 standard deviations of the mean.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About 99.7% of values fall within 3 standard deviations of the mean.</w:t>
      </w:r>
      <w:r w:rsidDel="00000000" w:rsidR="00000000" w:rsidRPr="00000000">
        <w:rPr>
          <w:rtl w:val="0"/>
        </w:rPr>
      </w:r>
    </w:p>
    <w:p w:rsidR="00000000" w:rsidDel="00000000" w:rsidP="00000000" w:rsidRDefault="00000000" w:rsidRPr="00000000" w14:paraId="00000033">
      <w:pPr>
        <w:spacing w:after="100" w:before="150" w:lineRule="auto"/>
        <w:jc w:val="center"/>
        <w:rPr/>
      </w:pPr>
      <w:r w:rsidDel="00000000" w:rsidR="00000000" w:rsidRPr="00000000">
        <w:rPr/>
        <w:drawing>
          <wp:inline distB="0" distT="0" distL="0" distR="0">
            <wp:extent cx="5334000" cy="27813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340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300" w:lineRule="auto"/>
        <w:jc w:val="center"/>
        <w:rPr/>
      </w:pPr>
      <w:r w:rsidDel="00000000" w:rsidR="00000000" w:rsidRPr="00000000">
        <w:rPr>
          <w:i w:val="1"/>
          <w:iCs w:val="1"/>
          <w:color w:val="595959"/>
          <w:sz w:val="19"/>
          <w:szCs w:val="19"/>
          <w:rtl w:val="0"/>
        </w:rPr>
        <w:t xml:space="preserve">Figure 3: The empirical rule for the Normal distribution.</w:t>
      </w:r>
      <w:r w:rsidDel="00000000" w:rsidR="00000000" w:rsidRPr="00000000">
        <w:rPr>
          <w:rtl w:val="0"/>
        </w:rPr>
      </w:r>
    </w:p>
    <w:p w:rsidR="00000000" w:rsidDel="00000000" w:rsidP="00000000" w:rsidRDefault="00000000" w:rsidRPr="00000000" w14:paraId="00000035">
      <w:pPr>
        <w:pStyle w:val="Heading1"/>
        <w:spacing w:after="200" w:before="400" w:lineRule="auto"/>
        <w:rPr>
          <w:b w:val="1"/>
          <w:bCs w:val="1"/>
          <w:color w:val="1f3864"/>
        </w:rPr>
      </w:pPr>
      <w:r w:rsidDel="00000000" w:rsidR="00000000" w:rsidRPr="00000000">
        <w:rPr>
          <w:b w:val="1"/>
          <w:bCs w:val="1"/>
          <w:color w:val="1f3864"/>
          <w:rtl w:val="0"/>
        </w:rPr>
        <w:t xml:space="preserve">Special Case:</w:t>
      </w:r>
    </w:p>
    <w:p w:rsidR="00000000" w:rsidDel="00000000" w:rsidP="00000000" w:rsidRDefault="00000000" w:rsidRPr="00000000" w14:paraId="00000036">
      <w:pPr>
        <w:rPr>
          <w:b w:val="1"/>
          <w:bCs w:val="1"/>
        </w:rPr>
      </w:pPr>
      <w:r w:rsidDel="00000000" w:rsidR="00000000" w:rsidRPr="00000000">
        <w:rPr>
          <w:b w:val="1"/>
          <w:bCs w:val="1"/>
          <w:rtl w:val="0"/>
        </w:rPr>
        <w:t xml:space="preserve">Standard Normal Variate (Z)  : When meu = 0 and sigma = 1</w:t>
      </w:r>
    </w:p>
    <w:p w:rsidR="00000000" w:rsidDel="00000000" w:rsidP="00000000" w:rsidRDefault="00000000" w:rsidRPr="00000000" w14:paraId="00000037">
      <w:pPr>
        <w:rPr>
          <w:b w:val="1"/>
          <w:bCs w:val="1"/>
        </w:rPr>
      </w:pPr>
      <w:r w:rsidDel="00000000" w:rsidR="00000000" w:rsidRPr="00000000">
        <w:rPr>
          <w:b w:val="1"/>
          <w:bCs w:val="1"/>
          <w:rtl w:val="0"/>
        </w:rPr>
        <w:t xml:space="preserve">We can write it                 Z  ~  N(0, 1) </w:t>
      </w:r>
      <w:r w:rsidDel="00000000" w:rsidR="00000000" w:rsidRPr="00000000">
        <w:rPr>
          <w:rtl w:val="0"/>
        </w:rPr>
      </w:r>
    </w:p>
    <w:p w:rsidR="00000000" w:rsidDel="00000000" w:rsidP="00000000" w:rsidRDefault="00000000" w:rsidRPr="00000000" w14:paraId="00000038">
      <w:pPr>
        <w:pStyle w:val="Heading1"/>
        <w:spacing w:after="200" w:before="400" w:lineRule="auto"/>
        <w:rPr/>
      </w:pPr>
      <w:r w:rsidDel="00000000" w:rsidR="00000000" w:rsidRPr="00000000">
        <w:rPr>
          <w:b w:val="1"/>
          <w:bCs w:val="1"/>
          <w:color w:val="1f3864"/>
          <w:sz w:val="32"/>
          <w:szCs w:val="32"/>
          <w:rtl w:val="0"/>
        </w:rPr>
        <w:t xml:space="preserve">5. Confidence Intervals</w:t>
      </w:r>
      <w:r w:rsidDel="00000000" w:rsidR="00000000" w:rsidRPr="00000000">
        <w:rPr>
          <w:rtl w:val="0"/>
        </w:rPr>
      </w:r>
    </w:p>
    <w:p w:rsidR="00000000" w:rsidDel="00000000" w:rsidP="00000000" w:rsidRDefault="00000000" w:rsidRPr="00000000" w14:paraId="00000039">
      <w:pPr>
        <w:spacing w:after="180" w:line="300" w:lineRule="auto"/>
        <w:rPr/>
      </w:pPr>
      <w:r w:rsidDel="00000000" w:rsidR="00000000" w:rsidRPr="00000000">
        <w:rPr>
          <w:color w:val="222222"/>
          <w:sz w:val="22"/>
          <w:szCs w:val="22"/>
          <w:rtl w:val="0"/>
        </w:rPr>
        <w:t xml:space="preserve">A sample mean is just a single number — a "point estimate" — but it's very unlikely to be exactly equal to the true population mean. A confidence interval expresses our uncertainty by giving a range of plausible values instead of just one number.</w:t>
      </w:r>
      <w:r w:rsidDel="00000000" w:rsidR="00000000" w:rsidRPr="00000000">
        <w:rPr>
          <w:rtl w:val="0"/>
        </w:rPr>
      </w:r>
    </w:p>
    <w:p w:rsidR="00000000" w:rsidDel="00000000" w:rsidP="00000000" w:rsidRDefault="00000000" w:rsidRPr="00000000" w14:paraId="0000003A">
      <w:pPr>
        <w:spacing w:after="180" w:line="300" w:lineRule="auto"/>
        <w:rPr/>
      </w:pPr>
      <w:r w:rsidDel="00000000" w:rsidR="00000000" w:rsidRPr="00000000">
        <w:rPr>
          <w:b w:val="1"/>
          <w:bCs w:val="1"/>
          <w:i w:val="0"/>
          <w:iCs w:val="0"/>
          <w:color w:val="222222"/>
          <w:sz w:val="22"/>
          <w:szCs w:val="22"/>
          <w:rtl w:val="0"/>
        </w:rPr>
        <w:t xml:space="preserve">A 95% confidence interval </w:t>
      </w:r>
      <w:r w:rsidDel="00000000" w:rsidR="00000000" w:rsidRPr="00000000">
        <w:rPr>
          <w:b w:val="0"/>
          <w:bCs w:val="0"/>
          <w:i w:val="0"/>
          <w:iCs w:val="0"/>
          <w:color w:val="222222"/>
          <w:sz w:val="22"/>
          <w:szCs w:val="22"/>
          <w:rtl w:val="0"/>
        </w:rPr>
        <w:t xml:space="preserve">means: if we repeated this entire sampling and interval-building process many times, about 95% of the intervals we'd construct would contain the true population mean.</w:t>
      </w:r>
      <w:r w:rsidDel="00000000" w:rsidR="00000000" w:rsidRPr="00000000">
        <w:rPr>
          <w:rtl w:val="0"/>
        </w:rPr>
      </w:r>
    </w:p>
    <w:p w:rsidR="00000000" w:rsidDel="00000000" w:rsidP="00000000" w:rsidRDefault="00000000" w:rsidRPr="00000000" w14:paraId="0000003B">
      <w:pPr>
        <w:spacing w:after="100" w:before="150" w:lineRule="auto"/>
        <w:jc w:val="center"/>
        <w:rPr/>
      </w:pPr>
      <w:r w:rsidDel="00000000" w:rsidR="00000000" w:rsidRPr="00000000">
        <w:rPr/>
        <w:drawing>
          <wp:inline distB="0" distT="0" distL="0" distR="0">
            <wp:extent cx="4572000" cy="27432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572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300" w:lineRule="auto"/>
        <w:jc w:val="center"/>
        <w:rPr>
          <w:i w:val="1"/>
          <w:iCs w:val="1"/>
          <w:color w:val="595959"/>
          <w:sz w:val="19"/>
          <w:szCs w:val="19"/>
        </w:rPr>
      </w:pPr>
      <w:r w:rsidDel="00000000" w:rsidR="00000000" w:rsidRPr="00000000">
        <w:rPr>
          <w:i w:val="1"/>
          <w:iCs w:val="1"/>
          <w:color w:val="595959"/>
          <w:sz w:val="19"/>
          <w:szCs w:val="19"/>
          <w:rtl w:val="0"/>
        </w:rPr>
        <w:t xml:space="preserve">Figure 4: Twenty different 95% confidence intervals, built from twenty different random samples of the same population. Most — but not necessarily all — capture the true mean.</w:t>
      </w:r>
    </w:p>
    <w:p w:rsidR="00000000" w:rsidDel="00000000" w:rsidP="00000000" w:rsidRDefault="00000000" w:rsidRPr="00000000" w14:paraId="0000003D">
      <w:pPr>
        <w:spacing w:after="300" w:lineRule="auto"/>
        <w:jc w:val="left"/>
        <w:rPr/>
      </w:pPr>
      <w:r w:rsidDel="00000000" w:rsidR="00000000" w:rsidRPr="00000000">
        <w:rPr>
          <w:rtl w:val="0"/>
        </w:rPr>
      </w:r>
    </w:p>
    <w:p w:rsidR="00000000" w:rsidDel="00000000" w:rsidP="00000000" w:rsidRDefault="00000000" w:rsidRPr="00000000" w14:paraId="0000003E">
      <w:pPr>
        <w:pStyle w:val="Heading1"/>
        <w:spacing w:after="120" w:before="480" w:lineRule="auto"/>
        <w:rPr>
          <w:b w:val="1"/>
          <w:bCs w:val="1"/>
          <w:color w:val="000000"/>
          <w:sz w:val="46"/>
          <w:szCs w:val="46"/>
        </w:rPr>
      </w:pPr>
      <w:bookmarkStart w:colFirst="0" w:colLast="0" w:name="_heading=h.bjeks0rvh7g9" w:id="0"/>
      <w:bookmarkEnd w:id="0"/>
      <w:r w:rsidDel="00000000" w:rsidR="00000000" w:rsidRPr="00000000">
        <w:rPr>
          <w:b w:val="1"/>
          <w:bCs w:val="1"/>
          <w:color w:val="000000"/>
          <w:sz w:val="46"/>
          <w:szCs w:val="46"/>
          <w:rtl w:val="0"/>
        </w:rPr>
        <w:t xml:space="preserve">1. Kurtosis</w:t>
      </w:r>
    </w:p>
    <w:p w:rsidR="00000000" w:rsidDel="00000000" w:rsidP="00000000" w:rsidRDefault="00000000" w:rsidRPr="00000000" w14:paraId="0000003F">
      <w:pPr>
        <w:spacing w:after="240" w:before="240" w:lineRule="auto"/>
        <w:rPr/>
      </w:pPr>
      <w:r w:rsidDel="00000000" w:rsidR="00000000" w:rsidRPr="00000000">
        <w:rPr>
          <w:rtl w:val="0"/>
        </w:rPr>
        <w:t xml:space="preserve">Think of a dataset as having a </w:t>
      </w:r>
      <w:r w:rsidDel="00000000" w:rsidR="00000000" w:rsidRPr="00000000">
        <w:rPr>
          <w:b w:val="1"/>
          <w:bCs w:val="1"/>
          <w:rtl w:val="0"/>
        </w:rPr>
        <w:t xml:space="preserve">distribution shape</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For example:</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rtl w:val="0"/>
        </w:rPr>
        <w:t xml:space="preserve">Where are most observations?</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How heavy are the tails?</w:t>
      </w:r>
    </w:p>
    <w:p w:rsidR="00000000" w:rsidDel="00000000" w:rsidP="00000000" w:rsidRDefault="00000000" w:rsidRPr="00000000" w14:paraId="00000043">
      <w:pPr>
        <w:numPr>
          <w:ilvl w:val="0"/>
          <w:numId w:val="2"/>
        </w:numPr>
        <w:spacing w:after="240" w:before="0" w:beforeAutospacing="0" w:lineRule="auto"/>
        <w:ind w:left="720" w:hanging="360"/>
      </w:pPr>
      <w:r w:rsidDel="00000000" w:rsidR="00000000" w:rsidRPr="00000000">
        <w:rPr>
          <w:rtl w:val="0"/>
        </w:rPr>
        <w:t xml:space="preserve">Are there many extreme values?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Kurtosis mainly tells us about the heaviness of the tails / presence of extreme values.</w:t>
      </w:r>
    </w:p>
    <w:p w:rsidR="00000000" w:rsidDel="00000000" w:rsidP="00000000" w:rsidRDefault="00000000" w:rsidRPr="00000000" w14:paraId="00000045">
      <w:pPr>
        <w:pStyle w:val="Heading3"/>
        <w:spacing w:after="80" w:before="280" w:lineRule="auto"/>
        <w:rPr>
          <w:b w:val="1"/>
          <w:bCs w:val="1"/>
          <w:color w:val="000000"/>
          <w:sz w:val="26"/>
          <w:szCs w:val="26"/>
        </w:rPr>
      </w:pPr>
      <w:bookmarkStart w:colFirst="0" w:colLast="0" w:name="_heading=h.hjb18hd4z5up" w:id="1"/>
      <w:bookmarkEnd w:id="1"/>
      <w:r w:rsidDel="00000000" w:rsidR="00000000" w:rsidRPr="00000000">
        <w:rPr>
          <w:b w:val="1"/>
          <w:bCs w:val="1"/>
          <w:color w:val="000000"/>
          <w:sz w:val="26"/>
          <w:szCs w:val="26"/>
          <w:rtl w:val="0"/>
        </w:rPr>
        <w:t xml:space="preserve">Simple example</w:t>
      </w:r>
    </w:p>
    <w:p w:rsidR="00000000" w:rsidDel="00000000" w:rsidP="00000000" w:rsidRDefault="00000000" w:rsidRPr="00000000" w14:paraId="00000046">
      <w:pPr>
        <w:spacing w:after="240" w:before="240" w:lineRule="auto"/>
        <w:rPr/>
      </w:pPr>
      <w:r w:rsidDel="00000000" w:rsidR="00000000" w:rsidRPr="00000000">
        <w:rPr>
          <w:rtl w:val="0"/>
        </w:rPr>
        <w:t xml:space="preserve">Suppose we have two datasets: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Dataset A</w:t>
      </w:r>
    </w:p>
    <w:p w:rsidR="00000000" w:rsidDel="00000000" w:rsidP="00000000" w:rsidRDefault="00000000" w:rsidRPr="00000000" w14:paraId="00000048">
      <w:pPr>
        <w:spacing w:after="300" w:lineRule="auto"/>
        <w:rPr/>
      </w:pPr>
      <w:r w:rsidDel="00000000" w:rsidR="00000000" w:rsidRPr="00000000">
        <w:rPr>
          <w:rtl w:val="0"/>
        </w:rPr>
        <w:t xml:space="preserve">48, 49, 50, 50, 51, 52</w:t>
      </w:r>
    </w:p>
    <w:p w:rsidR="00000000" w:rsidDel="00000000" w:rsidP="00000000" w:rsidRDefault="00000000" w:rsidRPr="00000000" w14:paraId="00000049">
      <w:pPr>
        <w:spacing w:after="240" w:before="240" w:lineRule="auto"/>
        <w:rPr/>
      </w:pPr>
      <w:r w:rsidDel="00000000" w:rsidR="00000000" w:rsidRPr="00000000">
        <w:rPr>
          <w:rtl w:val="0"/>
        </w:rPr>
        <w:t xml:space="preserve">Most values are close to 50.</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Dataset B</w:t>
      </w:r>
    </w:p>
    <w:p w:rsidR="00000000" w:rsidDel="00000000" w:rsidP="00000000" w:rsidRDefault="00000000" w:rsidRPr="00000000" w14:paraId="0000004B">
      <w:pPr>
        <w:spacing w:after="300" w:lineRule="auto"/>
        <w:rPr/>
      </w:pPr>
      <w:r w:rsidDel="00000000" w:rsidR="00000000" w:rsidRPr="00000000">
        <w:rPr>
          <w:rtl w:val="0"/>
        </w:rPr>
        <w:t xml:space="preserve">20, 49, 50, 50, 51, 80</w:t>
      </w:r>
    </w:p>
    <w:p w:rsidR="00000000" w:rsidDel="00000000" w:rsidP="00000000" w:rsidRDefault="00000000" w:rsidRPr="00000000" w14:paraId="0000004C">
      <w:pPr>
        <w:spacing w:after="240" w:before="240" w:lineRule="auto"/>
        <w:rPr/>
      </w:pPr>
      <w:r w:rsidDel="00000000" w:rsidR="00000000" w:rsidRPr="00000000">
        <w:rPr>
          <w:rtl w:val="0"/>
        </w:rPr>
        <w:t xml:space="preserve">Dataset B has extreme observations: </w:t>
      </w:r>
      <w:r w:rsidDel="00000000" w:rsidR="00000000" w:rsidRPr="00000000">
        <w:rPr>
          <w:b w:val="1"/>
          <w:bCs w:val="1"/>
          <w:rtl w:val="0"/>
        </w:rPr>
        <w:t xml:space="preserve">20 and 80</w:t>
      </w: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So Dataset B has </w:t>
      </w:r>
      <w:r w:rsidDel="00000000" w:rsidR="00000000" w:rsidRPr="00000000">
        <w:rPr>
          <w:b w:val="1"/>
          <w:bCs w:val="1"/>
          <w:rtl w:val="0"/>
        </w:rPr>
        <w:t xml:space="preserve">heavier tails</w:t>
      </w:r>
      <w:r w:rsidDel="00000000" w:rsidR="00000000" w:rsidRPr="00000000">
        <w:rPr>
          <w:rtl w:val="0"/>
        </w:rPr>
        <w:t xml:space="preserve"> and potentially higher kurtosis.</w:t>
      </w:r>
    </w:p>
    <w:p w:rsidR="00000000" w:rsidDel="00000000" w:rsidP="00000000" w:rsidRDefault="00000000" w:rsidRPr="00000000" w14:paraId="0000004E">
      <w:pPr>
        <w:spacing w:after="3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spacing w:after="80" w:before="360" w:lineRule="auto"/>
        <w:rPr>
          <w:b w:val="1"/>
          <w:bCs w:val="1"/>
          <w:color w:val="000000"/>
          <w:sz w:val="34"/>
          <w:szCs w:val="34"/>
        </w:rPr>
      </w:pPr>
      <w:bookmarkStart w:colFirst="0" w:colLast="0" w:name="_heading=h.7kx3t1moak3m" w:id="2"/>
      <w:bookmarkEnd w:id="2"/>
      <w:r w:rsidDel="00000000" w:rsidR="00000000" w:rsidRPr="00000000">
        <w:rPr>
          <w:b w:val="1"/>
          <w:bCs w:val="1"/>
          <w:color w:val="000000"/>
          <w:sz w:val="34"/>
          <w:szCs w:val="34"/>
          <w:rtl w:val="0"/>
        </w:rPr>
        <w:t xml:space="preserve">Three terms you should know</w:t>
      </w:r>
    </w:p>
    <w:p w:rsidR="00000000" w:rsidDel="00000000" w:rsidP="00000000" w:rsidRDefault="00000000" w:rsidRPr="00000000" w14:paraId="00000050">
      <w:pPr>
        <w:pStyle w:val="Heading3"/>
        <w:spacing w:after="80" w:before="280" w:lineRule="auto"/>
        <w:rPr>
          <w:b w:val="1"/>
          <w:bCs w:val="1"/>
          <w:color w:val="000000"/>
          <w:sz w:val="26"/>
          <w:szCs w:val="26"/>
        </w:rPr>
      </w:pPr>
      <w:bookmarkStart w:colFirst="0" w:colLast="0" w:name="_heading=h.jar21zc97fzu" w:id="3"/>
      <w:bookmarkEnd w:id="3"/>
      <w:r w:rsidDel="00000000" w:rsidR="00000000" w:rsidRPr="00000000">
        <w:rPr>
          <w:b w:val="1"/>
          <w:bCs w:val="1"/>
          <w:color w:val="000000"/>
          <w:sz w:val="26"/>
          <w:szCs w:val="26"/>
          <w:rtl w:val="0"/>
        </w:rPr>
        <w:t xml:space="preserve">1. Mesokurtic</w:t>
      </w:r>
    </w:p>
    <w:p w:rsidR="00000000" w:rsidDel="00000000" w:rsidP="00000000" w:rsidRDefault="00000000" w:rsidRPr="00000000" w14:paraId="00000051">
      <w:pPr>
        <w:spacing w:after="240" w:before="240" w:lineRule="auto"/>
        <w:rPr/>
      </w:pPr>
      <w:r w:rsidDel="00000000" w:rsidR="00000000" w:rsidRPr="00000000">
        <w:rPr>
          <w:rtl w:val="0"/>
        </w:rPr>
        <w:t xml:space="preserve">Approximately normal-like tail behavior.</w:t>
      </w:r>
    </w:p>
    <w:p w:rsidR="00000000" w:rsidDel="00000000" w:rsidP="00000000" w:rsidRDefault="00000000" w:rsidRPr="00000000" w14:paraId="00000052">
      <w:pPr>
        <w:spacing w:after="240" w:before="240" w:lineRule="auto"/>
        <w:rPr/>
      </w:pPr>
      <w:r w:rsidDel="00000000" w:rsidR="00000000" w:rsidRPr="00000000">
        <w:rPr>
          <w:rtl w:val="0"/>
        </w:rPr>
        <w:t xml:space="preserve">For a normal distribution:</w:t>
      </w:r>
    </w:p>
    <w:p w:rsidR="00000000" w:rsidDel="00000000" w:rsidP="00000000" w:rsidRDefault="00000000" w:rsidRPr="00000000" w14:paraId="00000053">
      <w:pPr>
        <w:spacing w:after="300" w:lineRule="auto"/>
        <w:rPr/>
      </w:pPr>
      <w:r w:rsidDel="00000000" w:rsidR="00000000" w:rsidRPr="00000000">
        <w:rPr>
          <w:rtl w:val="0"/>
        </w:rPr>
        <w:t xml:space="preserve">Kurtosis=3\text{Kurtosis}=3</w:t>
      </w:r>
    </w:p>
    <w:p w:rsidR="00000000" w:rsidDel="00000000" w:rsidP="00000000" w:rsidRDefault="00000000" w:rsidRPr="00000000" w14:paraId="00000054">
      <w:pPr>
        <w:spacing w:after="240" w:before="240" w:lineRule="auto"/>
        <w:rPr/>
      </w:pPr>
      <w:r w:rsidDel="00000000" w:rsidR="00000000" w:rsidRPr="00000000">
        <w:rPr>
          <w:rtl w:val="0"/>
        </w:rPr>
        <w:t xml:space="preserve">But many Python libraries report </w:t>
      </w:r>
      <w:r w:rsidDel="00000000" w:rsidR="00000000" w:rsidRPr="00000000">
        <w:rPr>
          <w:b w:val="1"/>
          <w:bCs w:val="1"/>
          <w:rtl w:val="0"/>
        </w:rPr>
        <w:t xml:space="preserve">excess kurtosis</w:t>
      </w:r>
      <w:r w:rsidDel="00000000" w:rsidR="00000000" w:rsidRPr="00000000">
        <w:rPr>
          <w:rtl w:val="0"/>
        </w:rPr>
        <w:t xml:space="preserve">, where normal distribution = 0.</w:t>
      </w:r>
    </w:p>
    <w:p w:rsidR="00000000" w:rsidDel="00000000" w:rsidP="00000000" w:rsidRDefault="00000000" w:rsidRPr="00000000" w14:paraId="00000055">
      <w:pPr>
        <w:spacing w:after="240" w:before="240" w:lineRule="auto"/>
        <w:rPr/>
      </w:pPr>
      <w:r w:rsidDel="00000000" w:rsidR="00000000" w:rsidRPr="00000000">
        <w:rPr>
          <w:rtl w:val="0"/>
        </w:rPr>
        <w:t xml:space="preserve">So:</w:t>
      </w:r>
    </w:p>
    <w:p w:rsidR="00000000" w:rsidDel="00000000" w:rsidP="00000000" w:rsidRDefault="00000000" w:rsidRPr="00000000" w14:paraId="00000056">
      <w:pPr>
        <w:spacing w:after="300" w:lineRule="auto"/>
        <w:rPr/>
      </w:pPr>
      <w:r w:rsidDel="00000000" w:rsidR="00000000" w:rsidRPr="00000000">
        <w:rPr>
          <w:rtl w:val="0"/>
        </w:rPr>
        <w:t xml:space="preserve">Excess Kurtosis=0\text{Excess Kurtosis}=0</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spacing w:after="80" w:before="280" w:lineRule="auto"/>
        <w:rPr>
          <w:b w:val="1"/>
          <w:bCs w:val="1"/>
          <w:color w:val="000000"/>
          <w:sz w:val="26"/>
          <w:szCs w:val="26"/>
        </w:rPr>
      </w:pPr>
      <w:bookmarkStart w:colFirst="0" w:colLast="0" w:name="_heading=h.k9qpnun3uqgn" w:id="4"/>
      <w:bookmarkEnd w:id="4"/>
      <w:r w:rsidDel="00000000" w:rsidR="00000000" w:rsidRPr="00000000">
        <w:rPr>
          <w:b w:val="1"/>
          <w:bCs w:val="1"/>
          <w:color w:val="000000"/>
          <w:sz w:val="26"/>
          <w:szCs w:val="26"/>
          <w:rtl w:val="0"/>
        </w:rPr>
        <w:t xml:space="preserve">2. Leptokurtic</w:t>
      </w:r>
    </w:p>
    <w:p w:rsidR="00000000" w:rsidDel="00000000" w:rsidP="00000000" w:rsidRDefault="00000000" w:rsidRPr="00000000" w14:paraId="00000058">
      <w:pPr>
        <w:spacing w:after="240" w:before="240" w:lineRule="auto"/>
        <w:rPr/>
      </w:pPr>
      <w:r w:rsidDel="00000000" w:rsidR="00000000" w:rsidRPr="00000000">
        <w:rPr>
          <w:rtl w:val="0"/>
        </w:rPr>
        <w:t xml:space="preserve">Higher kurtosis / heavier tails.</w:t>
      </w:r>
    </w:p>
    <w:p w:rsidR="00000000" w:rsidDel="00000000" w:rsidP="00000000" w:rsidRDefault="00000000" w:rsidRPr="00000000" w14:paraId="00000059">
      <w:pPr>
        <w:spacing w:after="300" w:lineRule="auto"/>
        <w:rPr/>
      </w:pPr>
      <w:r w:rsidDel="00000000" w:rsidR="00000000" w:rsidRPr="00000000">
        <w:rPr>
          <w:rtl w:val="0"/>
        </w:rPr>
        <w:t xml:space="preserve">Excess Kurtosis&gt;0\text{Excess Kurtosis}&gt;0</w:t>
      </w:r>
    </w:p>
    <w:p w:rsidR="00000000" w:rsidDel="00000000" w:rsidP="00000000" w:rsidRDefault="00000000" w:rsidRPr="00000000" w14:paraId="0000005A">
      <w:pPr>
        <w:spacing w:after="240" w:before="240" w:lineRule="auto"/>
        <w:rPr/>
      </w:pPr>
      <w:r w:rsidDel="00000000" w:rsidR="00000000" w:rsidRPr="00000000">
        <w:rPr>
          <w:rtl w:val="0"/>
        </w:rPr>
        <w:t xml:space="preserve">This indicates more tendency toward extreme observations.</w:t>
      </w:r>
    </w:p>
    <w:p w:rsidR="00000000" w:rsidDel="00000000" w:rsidP="00000000" w:rsidRDefault="00000000" w:rsidRPr="00000000" w14:paraId="0000005B">
      <w:pPr>
        <w:spacing w:after="3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spacing w:after="80" w:before="280" w:lineRule="auto"/>
        <w:rPr>
          <w:b w:val="1"/>
          <w:bCs w:val="1"/>
          <w:color w:val="000000"/>
          <w:sz w:val="26"/>
          <w:szCs w:val="26"/>
        </w:rPr>
      </w:pPr>
      <w:bookmarkStart w:colFirst="0" w:colLast="0" w:name="_heading=h.8t6amn6ltrwe" w:id="5"/>
      <w:bookmarkEnd w:id="5"/>
      <w:r w:rsidDel="00000000" w:rsidR="00000000" w:rsidRPr="00000000">
        <w:rPr>
          <w:b w:val="1"/>
          <w:bCs w:val="1"/>
          <w:color w:val="000000"/>
          <w:sz w:val="26"/>
          <w:szCs w:val="26"/>
          <w:rtl w:val="0"/>
        </w:rPr>
        <w:t xml:space="preserve">3. Platykurtic</w:t>
      </w:r>
    </w:p>
    <w:p w:rsidR="00000000" w:rsidDel="00000000" w:rsidP="00000000" w:rsidRDefault="00000000" w:rsidRPr="00000000" w14:paraId="0000005D">
      <w:pPr>
        <w:spacing w:after="240" w:before="240" w:lineRule="auto"/>
        <w:rPr/>
      </w:pPr>
      <w:r w:rsidDel="00000000" w:rsidR="00000000" w:rsidRPr="00000000">
        <w:rPr>
          <w:rtl w:val="0"/>
        </w:rPr>
        <w:t xml:space="preserve">Lower kurtosis / lighter tails.</w:t>
      </w:r>
    </w:p>
    <w:p w:rsidR="00000000" w:rsidDel="00000000" w:rsidP="00000000" w:rsidRDefault="00000000" w:rsidRPr="00000000" w14:paraId="0000005E">
      <w:pPr>
        <w:spacing w:after="300" w:lineRule="auto"/>
        <w:rPr/>
      </w:pPr>
      <w:r w:rsidDel="00000000" w:rsidR="00000000" w:rsidRPr="00000000">
        <w:rPr>
          <w:rtl w:val="0"/>
        </w:rPr>
        <w:t xml:space="preserve">Excess Kurtosis&lt;0\text{Excess Kurtosis}&lt;0</w:t>
      </w:r>
    </w:p>
    <w:p w:rsidR="00000000" w:rsidDel="00000000" w:rsidP="00000000" w:rsidRDefault="00000000" w:rsidRPr="00000000" w14:paraId="0000005F">
      <w:pPr>
        <w:pStyle w:val="Heading3"/>
        <w:spacing w:after="80" w:before="280" w:lineRule="auto"/>
        <w:rPr>
          <w:b w:val="1"/>
          <w:bCs w:val="1"/>
          <w:color w:val="000000"/>
          <w:sz w:val="26"/>
          <w:szCs w:val="26"/>
        </w:rPr>
      </w:pPr>
      <w:bookmarkStart w:colFirst="0" w:colLast="0" w:name="_heading=h.kep2lmdirt0j" w:id="6"/>
      <w:bookmarkEnd w:id="6"/>
      <w:r w:rsidDel="00000000" w:rsidR="00000000" w:rsidRPr="00000000">
        <w:rPr>
          <w:b w:val="1"/>
          <w:bCs w:val="1"/>
          <w:color w:val="000000"/>
          <w:sz w:val="26"/>
          <w:szCs w:val="26"/>
          <w:rtl w:val="0"/>
        </w:rPr>
        <w:t xml:space="preserve">Very important</w:t>
      </w:r>
    </w:p>
    <w:p w:rsidR="00000000" w:rsidDel="00000000" w:rsidP="00000000" w:rsidRDefault="00000000" w:rsidRPr="00000000" w14:paraId="00000060">
      <w:pPr>
        <w:spacing w:after="240" w:before="240" w:lineRule="auto"/>
        <w:rPr/>
      </w:pPr>
      <w:r w:rsidDel="00000000" w:rsidR="00000000" w:rsidRPr="00000000">
        <w:rPr>
          <w:rtl w:val="0"/>
        </w:rPr>
        <w:t xml:space="preserve">Don't teach students:</w:t>
      </w:r>
    </w:p>
    <w:p w:rsidR="00000000" w:rsidDel="00000000" w:rsidP="00000000" w:rsidRDefault="00000000" w:rsidRPr="00000000" w14:paraId="00000061">
      <w:pPr>
        <w:spacing w:after="240" w:before="240" w:lineRule="auto"/>
        <w:ind w:left="600" w:right="600" w:firstLine="0"/>
        <w:rPr/>
      </w:pPr>
      <w:r w:rsidDel="00000000" w:rsidR="00000000" w:rsidRPr="00000000">
        <w:rPr>
          <w:rtl w:val="0"/>
        </w:rPr>
        <w:t xml:space="preserve">"Kurtosis tells us how peaked the distribution is."</w:t>
      </w:r>
    </w:p>
    <w:p w:rsidR="00000000" w:rsidDel="00000000" w:rsidP="00000000" w:rsidRDefault="00000000" w:rsidRPr="00000000" w14:paraId="00000062">
      <w:pPr>
        <w:spacing w:after="240" w:before="240" w:lineRule="auto"/>
        <w:rPr/>
      </w:pPr>
      <w:r w:rsidDel="00000000" w:rsidR="00000000" w:rsidRPr="00000000">
        <w:rPr>
          <w:rtl w:val="0"/>
        </w:rPr>
        <w:t xml:space="preserve">That's an oversimplification and can be misleading.</w:t>
      </w:r>
    </w:p>
    <w:p w:rsidR="00000000" w:rsidDel="00000000" w:rsidP="00000000" w:rsidRDefault="00000000" w:rsidRPr="00000000" w14:paraId="00000063">
      <w:pPr>
        <w:spacing w:after="240" w:before="240" w:lineRule="auto"/>
        <w:rPr/>
      </w:pPr>
      <w:r w:rsidDel="00000000" w:rsidR="00000000" w:rsidRPr="00000000">
        <w:rPr>
          <w:rtl w:val="0"/>
        </w:rPr>
        <w:t xml:space="preserve">A better statement is:</w:t>
      </w:r>
    </w:p>
    <w:p w:rsidR="00000000" w:rsidDel="00000000" w:rsidP="00000000" w:rsidRDefault="00000000" w:rsidRPr="00000000" w14:paraId="00000064">
      <w:pPr>
        <w:spacing w:after="240" w:before="240" w:lineRule="auto"/>
        <w:ind w:left="600" w:right="600" w:firstLine="0"/>
        <w:rPr>
          <w:b w:val="1"/>
          <w:bCs w:val="1"/>
        </w:rPr>
      </w:pPr>
      <w:r w:rsidDel="00000000" w:rsidR="00000000" w:rsidRPr="00000000">
        <w:rPr>
          <w:b w:val="1"/>
          <w:bCs w:val="1"/>
          <w:rtl w:val="0"/>
        </w:rPr>
        <w:t xml:space="preserve">Kurtosis is primarily associated with tail heaviness and the frequency/severity of extreme observations.</w:t>
      </w:r>
    </w:p>
    <w:p w:rsidR="00000000" w:rsidDel="00000000" w:rsidP="00000000" w:rsidRDefault="00000000" w:rsidRPr="00000000" w14:paraId="00000065">
      <w:pPr>
        <w:spacing w:after="3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spacing w:after="120" w:before="480" w:lineRule="auto"/>
        <w:rPr>
          <w:b w:val="1"/>
          <w:bCs w:val="1"/>
          <w:color w:val="000000"/>
          <w:sz w:val="46"/>
          <w:szCs w:val="46"/>
        </w:rPr>
      </w:pPr>
      <w:bookmarkStart w:colFirst="0" w:colLast="0" w:name="_heading=h.b23t2cxtykqt" w:id="7"/>
      <w:bookmarkEnd w:id="7"/>
      <w:r w:rsidDel="00000000" w:rsidR="00000000" w:rsidRPr="00000000">
        <w:rPr>
          <w:b w:val="1"/>
          <w:bCs w:val="1"/>
          <w:color w:val="000000"/>
          <w:sz w:val="46"/>
          <w:szCs w:val="46"/>
          <w:rtl w:val="0"/>
        </w:rPr>
        <w:t xml:space="preserve">2. Quantile-Quantile Plot (Q-Q Plot)</w:t>
      </w:r>
    </w:p>
    <w:p w:rsidR="00000000" w:rsidDel="00000000" w:rsidP="00000000" w:rsidRDefault="00000000" w:rsidRPr="00000000" w14:paraId="00000067">
      <w:pPr>
        <w:spacing w:after="240" w:before="240" w:lineRule="auto"/>
        <w:rPr/>
      </w:pPr>
      <w:r w:rsidDel="00000000" w:rsidR="00000000" w:rsidRPr="00000000">
        <w:rPr>
          <w:rtl w:val="0"/>
        </w:rPr>
        <w:t xml:space="preserve">Now let's move to Q-Q plots.</w:t>
      </w:r>
    </w:p>
    <w:p w:rsidR="00000000" w:rsidDel="00000000" w:rsidP="00000000" w:rsidRDefault="00000000" w:rsidRPr="00000000" w14:paraId="00000068">
      <w:pPr>
        <w:spacing w:after="240" w:before="240" w:lineRule="auto"/>
        <w:rPr/>
      </w:pPr>
      <w:r w:rsidDel="00000000" w:rsidR="00000000" w:rsidRPr="00000000">
        <w:rPr>
          <w:rtl w:val="0"/>
        </w:rPr>
        <w:t xml:space="preserve">The name sounds difficult, but the idea is actually simple.</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Q-Q = Quantile-Quantile.</w:t>
      </w:r>
    </w:p>
    <w:p w:rsidR="00000000" w:rsidDel="00000000" w:rsidP="00000000" w:rsidRDefault="00000000" w:rsidRPr="00000000" w14:paraId="0000006A">
      <w:pPr>
        <w:spacing w:after="240" w:before="240" w:lineRule="auto"/>
        <w:rPr/>
      </w:pPr>
      <w:r w:rsidDel="00000000" w:rsidR="00000000" w:rsidRPr="00000000">
        <w:rPr>
          <w:rtl w:val="0"/>
        </w:rPr>
        <w:t xml:space="preserve">A Q-Q plot compares:</w:t>
      </w:r>
    </w:p>
    <w:p w:rsidR="00000000" w:rsidDel="00000000" w:rsidP="00000000" w:rsidRDefault="00000000" w:rsidRPr="00000000" w14:paraId="0000006B">
      <w:pPr>
        <w:spacing w:after="240" w:before="240" w:lineRule="auto"/>
        <w:ind w:left="600" w:right="600" w:firstLine="0"/>
        <w:rPr>
          <w:b w:val="1"/>
          <w:bCs w:val="1"/>
        </w:rPr>
      </w:pPr>
      <w:r w:rsidDel="00000000" w:rsidR="00000000" w:rsidRPr="00000000">
        <w:rPr>
          <w:b w:val="1"/>
          <w:bCs w:val="1"/>
          <w:rtl w:val="0"/>
        </w:rPr>
        <w:t xml:space="preserve">Quantiles of our actual data</w:t>
        <w:br w:type="textWrapping"/>
      </w:r>
      <w:r w:rsidDel="00000000" w:rsidR="00000000" w:rsidRPr="00000000">
        <w:rPr>
          <w:rtl w:val="0"/>
        </w:rPr>
        <w:t xml:space="preserve"> versus</w:t>
        <w:br w:type="textWrapping"/>
        <w:t xml:space="preserve"> </w:t>
      </w:r>
      <w:r w:rsidDel="00000000" w:rsidR="00000000" w:rsidRPr="00000000">
        <w:rPr>
          <w:b w:val="1"/>
          <w:bCs w:val="1"/>
          <w:rtl w:val="0"/>
        </w:rPr>
        <w:t xml:space="preserve">Quantiles of a theoretical distribution</w:t>
      </w:r>
    </w:p>
    <w:p w:rsidR="00000000" w:rsidDel="00000000" w:rsidP="00000000" w:rsidRDefault="00000000" w:rsidRPr="00000000" w14:paraId="0000006C">
      <w:pPr>
        <w:spacing w:after="240" w:before="240" w:lineRule="auto"/>
        <w:rPr/>
      </w:pPr>
      <w:r w:rsidDel="00000000" w:rsidR="00000000" w:rsidRPr="00000000">
        <w:rPr>
          <w:rtl w:val="0"/>
        </w:rPr>
        <w:t xml:space="preserve">Most commonly, we compare our data against a </w:t>
      </w:r>
      <w:r w:rsidDel="00000000" w:rsidR="00000000" w:rsidRPr="00000000">
        <w:rPr>
          <w:b w:val="1"/>
          <w:bCs w:val="1"/>
          <w:rtl w:val="0"/>
        </w:rPr>
        <w:t xml:space="preserve">normal distribution</w:t>
      </w:r>
      <w:r w:rsidDel="00000000" w:rsidR="00000000" w:rsidRPr="00000000">
        <w:rPr>
          <w:rtl w:val="0"/>
        </w:rPr>
        <w:t xml:space="preserve">.</w:t>
      </w:r>
    </w:p>
    <w:p w:rsidR="00000000" w:rsidDel="00000000" w:rsidP="00000000" w:rsidRDefault="00000000" w:rsidRPr="00000000" w14:paraId="0000006D">
      <w:pPr>
        <w:spacing w:after="3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spacing w:after="80" w:before="360" w:lineRule="auto"/>
        <w:rPr>
          <w:b w:val="1"/>
          <w:bCs w:val="1"/>
          <w:color w:val="000000"/>
          <w:sz w:val="34"/>
          <w:szCs w:val="34"/>
        </w:rPr>
      </w:pPr>
      <w:bookmarkStart w:colFirst="0" w:colLast="0" w:name="_heading=h.nrnqwb5lwmz6" w:id="8"/>
      <w:bookmarkEnd w:id="8"/>
      <w:r w:rsidDel="00000000" w:rsidR="00000000" w:rsidRPr="00000000">
        <w:rPr>
          <w:b w:val="1"/>
          <w:bCs w:val="1"/>
          <w:color w:val="000000"/>
          <w:sz w:val="34"/>
          <w:szCs w:val="34"/>
          <w:rtl w:val="0"/>
        </w:rPr>
        <w:t xml:space="preserve">First: What is a quantile?</w:t>
      </w:r>
    </w:p>
    <w:p w:rsidR="00000000" w:rsidDel="00000000" w:rsidP="00000000" w:rsidRDefault="00000000" w:rsidRPr="00000000" w14:paraId="0000006F">
      <w:pPr>
        <w:spacing w:after="240" w:before="240" w:lineRule="auto"/>
        <w:rPr/>
      </w:pPr>
      <w:r w:rsidDel="00000000" w:rsidR="00000000" w:rsidRPr="00000000">
        <w:rPr>
          <w:rtl w:val="0"/>
        </w:rPr>
        <w:t xml:space="preserve">Suppose we have:</w:t>
      </w:r>
    </w:p>
    <w:p w:rsidR="00000000" w:rsidDel="00000000" w:rsidP="00000000" w:rsidRDefault="00000000" w:rsidRPr="00000000" w14:paraId="00000070">
      <w:pPr>
        <w:spacing w:after="300" w:lineRule="auto"/>
        <w:rPr/>
      </w:pPr>
      <w:r w:rsidDel="00000000" w:rsidR="00000000" w:rsidRPr="00000000">
        <w:rPr>
          <w:rtl w:val="0"/>
        </w:rPr>
        <w:t xml:space="preserve">10, 20, 30, 40, 50</w:t>
      </w:r>
    </w:p>
    <w:p w:rsidR="00000000" w:rsidDel="00000000" w:rsidP="00000000" w:rsidRDefault="00000000" w:rsidRPr="00000000" w14:paraId="00000071">
      <w:pPr>
        <w:spacing w:after="240" w:before="240" w:lineRule="auto"/>
        <w:rPr/>
      </w:pPr>
      <w:r w:rsidDel="00000000" w:rsidR="00000000" w:rsidRPr="00000000">
        <w:rPr>
          <w:rtl w:val="0"/>
        </w:rPr>
        <w:t xml:space="preserve">The:</w:t>
      </w:r>
    </w:p>
    <w:p w:rsidR="00000000" w:rsidDel="00000000" w:rsidP="00000000" w:rsidRDefault="00000000" w:rsidRPr="00000000" w14:paraId="00000072">
      <w:pPr>
        <w:numPr>
          <w:ilvl w:val="0"/>
          <w:numId w:val="1"/>
        </w:numPr>
        <w:spacing w:after="0" w:afterAutospacing="0" w:before="240" w:lineRule="auto"/>
        <w:ind w:left="720" w:hanging="360"/>
      </w:pPr>
      <w:r w:rsidDel="00000000" w:rsidR="00000000" w:rsidRPr="00000000">
        <w:rPr>
          <w:rtl w:val="0"/>
        </w:rPr>
        <w:t xml:space="preserve">50th percentile is around 30</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25th percentile is around 20</w:t>
      </w:r>
    </w:p>
    <w:p w:rsidR="00000000" w:rsidDel="00000000" w:rsidP="00000000" w:rsidRDefault="00000000" w:rsidRPr="00000000" w14:paraId="00000074">
      <w:pPr>
        <w:numPr>
          <w:ilvl w:val="0"/>
          <w:numId w:val="1"/>
        </w:numPr>
        <w:spacing w:after="240" w:before="0" w:beforeAutospacing="0" w:lineRule="auto"/>
        <w:ind w:left="720" w:hanging="360"/>
      </w:pPr>
      <w:r w:rsidDel="00000000" w:rsidR="00000000" w:rsidRPr="00000000">
        <w:rPr>
          <w:rtl w:val="0"/>
        </w:rPr>
        <w:t xml:space="preserve">75th percentile is around 40</w:t>
      </w:r>
    </w:p>
    <w:p w:rsidR="00000000" w:rsidDel="00000000" w:rsidP="00000000" w:rsidRDefault="00000000" w:rsidRPr="00000000" w14:paraId="00000075">
      <w:pPr>
        <w:spacing w:after="240" w:before="240" w:lineRule="auto"/>
        <w:rPr/>
      </w:pPr>
      <w:r w:rsidDel="00000000" w:rsidR="00000000" w:rsidRPr="00000000">
        <w:rPr>
          <w:rtl w:val="0"/>
        </w:rPr>
        <w:t xml:space="preserve">These percentile positions are </w:t>
      </w:r>
      <w:r w:rsidDel="00000000" w:rsidR="00000000" w:rsidRPr="00000000">
        <w:rPr>
          <w:b w:val="1"/>
          <w:bCs w:val="1"/>
          <w:rtl w:val="0"/>
        </w:rPr>
        <w:t xml:space="preserve">quantiles</w:t>
      </w: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So a Q-Q plot asks:</w:t>
      </w:r>
    </w:p>
    <w:p w:rsidR="00000000" w:rsidDel="00000000" w:rsidP="00000000" w:rsidRDefault="00000000" w:rsidRPr="00000000" w14:paraId="00000077">
      <w:pPr>
        <w:spacing w:after="240" w:before="240" w:lineRule="auto"/>
        <w:ind w:left="600" w:right="600" w:firstLine="0"/>
        <w:rPr/>
      </w:pPr>
      <w:r w:rsidDel="00000000" w:rsidR="00000000" w:rsidRPr="00000000">
        <w:rPr>
          <w:rtl w:val="0"/>
        </w:rPr>
        <w:t xml:space="preserve">"At different percentile positions, how do my data values compare with what a normal distribution would give?"</w:t>
      </w:r>
    </w:p>
    <w:p w:rsidR="00000000" w:rsidDel="00000000" w:rsidP="00000000" w:rsidRDefault="00000000" w:rsidRPr="00000000" w14:paraId="00000078">
      <w:pPr>
        <w:spacing w:after="30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after="200" w:before="400" w:lineRule="auto"/>
        <w:rPr/>
      </w:pPr>
      <w:r w:rsidDel="00000000" w:rsidR="00000000" w:rsidRPr="00000000">
        <w:rPr>
          <w:b w:val="1"/>
          <w:bCs w:val="1"/>
          <w:color w:val="1f3864"/>
          <w:sz w:val="32"/>
          <w:szCs w:val="32"/>
          <w:rtl w:val="0"/>
        </w:rPr>
        <w:t xml:space="preserve">6. Hypothesis Testing</w:t>
      </w:r>
      <w:r w:rsidDel="00000000" w:rsidR="00000000" w:rsidRPr="00000000">
        <w:rPr>
          <w:rtl w:val="0"/>
        </w:rPr>
      </w:r>
    </w:p>
    <w:p w:rsidR="00000000" w:rsidDel="00000000" w:rsidP="00000000" w:rsidRDefault="00000000" w:rsidRPr="00000000" w14:paraId="0000007A">
      <w:pPr>
        <w:spacing w:after="180" w:line="300" w:lineRule="auto"/>
        <w:rPr/>
      </w:pPr>
      <w:r w:rsidDel="00000000" w:rsidR="00000000" w:rsidRPr="00000000">
        <w:rPr>
          <w:color w:val="222222"/>
          <w:sz w:val="22"/>
          <w:szCs w:val="22"/>
          <w:rtl w:val="0"/>
        </w:rPr>
        <w:t xml:space="preserve">Hypothesis testing is a formal procedure for deciding whether a pattern you observe in a sample is likely to reflect a real effect in the population, or whether it could plausibly have arisen just from random chance.</w:t>
      </w:r>
      <w:r w:rsidDel="00000000" w:rsidR="00000000" w:rsidRPr="00000000">
        <w:rPr>
          <w:rtl w:val="0"/>
        </w:rPr>
      </w:r>
    </w:p>
    <w:p w:rsidR="00000000" w:rsidDel="00000000" w:rsidP="00000000" w:rsidRDefault="00000000" w:rsidRPr="00000000" w14:paraId="0000007B">
      <w:pPr>
        <w:pStyle w:val="Heading2"/>
        <w:spacing w:after="150" w:before="300" w:lineRule="auto"/>
        <w:rPr/>
      </w:pPr>
      <w:r w:rsidDel="00000000" w:rsidR="00000000" w:rsidRPr="00000000">
        <w:rPr>
          <w:b w:val="1"/>
          <w:bCs w:val="1"/>
          <w:color w:val="2e5eaa"/>
          <w:sz w:val="26"/>
          <w:szCs w:val="26"/>
          <w:rtl w:val="0"/>
        </w:rPr>
        <w:t xml:space="preserve">6.1 Null and Alternative Hypotheses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Null hypothesis (H0): the "nothing interesting is happening" baseline assumption — e.g. "this new website design has no effect on purchase rate."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Alternative hypothesis (H1 or Ha): the claim you're actually trying to find evidence for — e.g. "this new website design DOES change the purchase rate."</w:t>
      </w:r>
      <w:r w:rsidDel="00000000" w:rsidR="00000000" w:rsidRPr="00000000">
        <w:rPr>
          <w:rtl w:val="0"/>
        </w:rPr>
      </w:r>
    </w:p>
    <w:p w:rsidR="00000000" w:rsidDel="00000000" w:rsidP="00000000" w:rsidRDefault="00000000" w:rsidRPr="00000000" w14:paraId="0000007E">
      <w:pPr>
        <w:spacing w:after="180" w:line="300" w:lineRule="auto"/>
        <w:rPr/>
      </w:pPr>
      <w:r w:rsidDel="00000000" w:rsidR="00000000" w:rsidRPr="00000000">
        <w:rPr>
          <w:color w:val="222222"/>
          <w:sz w:val="22"/>
          <w:szCs w:val="22"/>
          <w:rtl w:val="0"/>
        </w:rPr>
        <w:t xml:space="preserve">A hypothesis test never directly "proves" H1. Instead, it asks: if H0 were actually true, how surprising would our observed sample data be? If it would be very surprising, we reject H0 in favor of H1.</w:t>
      </w:r>
      <w:r w:rsidDel="00000000" w:rsidR="00000000" w:rsidRPr="00000000">
        <w:rPr>
          <w:rtl w:val="0"/>
        </w:rPr>
      </w:r>
    </w:p>
    <w:p w:rsidR="00000000" w:rsidDel="00000000" w:rsidP="00000000" w:rsidRDefault="00000000" w:rsidRPr="00000000" w14:paraId="0000007F">
      <w:pPr>
        <w:pStyle w:val="Heading2"/>
        <w:spacing w:after="150" w:before="300" w:lineRule="auto"/>
        <w:rPr/>
      </w:pPr>
      <w:r w:rsidDel="00000000" w:rsidR="00000000" w:rsidRPr="00000000">
        <w:rPr>
          <w:b w:val="1"/>
          <w:bCs w:val="1"/>
          <w:color w:val="2e5eaa"/>
          <w:sz w:val="26"/>
          <w:szCs w:val="26"/>
          <w:rtl w:val="0"/>
        </w:rPr>
        <w:t xml:space="preserve">6.2 The p-value</w:t>
      </w:r>
      <w:r w:rsidDel="00000000" w:rsidR="00000000" w:rsidRPr="00000000">
        <w:rPr>
          <w:rtl w:val="0"/>
        </w:rPr>
      </w:r>
    </w:p>
    <w:p w:rsidR="00000000" w:rsidDel="00000000" w:rsidP="00000000" w:rsidRDefault="00000000" w:rsidRPr="00000000" w14:paraId="00000080">
      <w:pPr>
        <w:spacing w:after="180" w:line="300" w:lineRule="auto"/>
        <w:rPr/>
      </w:pPr>
      <w:r w:rsidDel="00000000" w:rsidR="00000000" w:rsidRPr="00000000">
        <w:rPr>
          <w:color w:val="222222"/>
          <w:sz w:val="22"/>
          <w:szCs w:val="22"/>
          <w:rtl w:val="0"/>
        </w:rPr>
        <w:t xml:space="preserve">The p-value is the probability of observing a result at least as extreme as the one in your sample, assuming the null hypothesis is true. A small p-value means your observed result would be quite surprising under H0 — giving you evidence against it.</w:t>
      </w:r>
      <w:r w:rsidDel="00000000" w:rsidR="00000000" w:rsidRPr="00000000">
        <w:rPr>
          <w:rtl w:val="0"/>
        </w:rPr>
      </w:r>
    </w:p>
    <w:p w:rsidR="00000000" w:rsidDel="00000000" w:rsidP="00000000" w:rsidRDefault="00000000" w:rsidRPr="00000000" w14:paraId="00000081">
      <w:pPr>
        <w:pStyle w:val="Heading2"/>
        <w:spacing w:after="150" w:before="300" w:lineRule="auto"/>
        <w:rPr/>
      </w:pPr>
      <w:r w:rsidDel="00000000" w:rsidR="00000000" w:rsidRPr="00000000">
        <w:rPr>
          <w:b w:val="1"/>
          <w:bCs w:val="1"/>
          <w:color w:val="2e5eaa"/>
          <w:sz w:val="26"/>
          <w:szCs w:val="26"/>
          <w:rtl w:val="0"/>
        </w:rPr>
        <w:t xml:space="preserve">6.3 Significance Level (α) and the Decision Rule</w:t>
      </w:r>
      <w:r w:rsidDel="00000000" w:rsidR="00000000" w:rsidRPr="00000000">
        <w:rPr>
          <w:rtl w:val="0"/>
        </w:rPr>
      </w:r>
    </w:p>
    <w:p w:rsidR="00000000" w:rsidDel="00000000" w:rsidP="00000000" w:rsidRDefault="00000000" w:rsidRPr="00000000" w14:paraId="00000082">
      <w:pPr>
        <w:spacing w:after="180" w:line="300" w:lineRule="auto"/>
        <w:rPr/>
      </w:pPr>
      <w:r w:rsidDel="00000000" w:rsidR="00000000" w:rsidRPr="00000000">
        <w:rPr>
          <w:color w:val="222222"/>
          <w:sz w:val="22"/>
          <w:szCs w:val="22"/>
          <w:rtl w:val="0"/>
        </w:rPr>
        <w:t xml:space="preserve">Before running a test, we choose a significance level (α, commonly 0.05) — our threshold for how surprising a result needs to be before we reject H0. The decision rule is simple: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sdt>
        <w:sdtPr>
          <w:id w:val="-1239477657"/>
          <w:tag w:val="goog_rdk_1"/>
        </w:sdtPr>
        <w:sdtContent>
          <w:r w:rsidDel="00000000" w:rsidR="00000000" w:rsidRPr="00000000">
            <w:rPr>
              <w:rFonts w:ascii="Gungsuh" w:cs="Gungsuh" w:eastAsia="Gungsuh" w:hAnsi="Gungsuh"/>
              <w:b w:val="0"/>
              <w:bCs w:val="0"/>
              <w:i w:val="0"/>
              <w:iCs w:val="0"/>
              <w:smallCaps w:val="0"/>
              <w:strike w:val="0"/>
              <w:color w:val="222222"/>
              <w:sz w:val="22"/>
              <w:szCs w:val="22"/>
              <w:u w:val="none"/>
              <w:shd w:fill="auto" w:val="clear"/>
              <w:vertAlign w:val="baseline"/>
              <w:rtl w:val="0"/>
            </w:rPr>
            <w:t xml:space="preserve">If p-value ≤ α: reject H0 (the result is "statistically significant").</w:t>
          </w:r>
        </w:sdtContent>
      </w:sdt>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If p-value &gt; α: fail to reject H0 (not enough evidence to conclude an effect exists).</w:t>
      </w:r>
      <w:r w:rsidDel="00000000" w:rsidR="00000000" w:rsidRPr="00000000">
        <w:rPr>
          <w:rtl w:val="0"/>
        </w:rPr>
      </w:r>
    </w:p>
    <w:p w:rsidR="00000000" w:rsidDel="00000000" w:rsidP="00000000" w:rsidRDefault="00000000" w:rsidRPr="00000000" w14:paraId="00000085">
      <w:pPr>
        <w:spacing w:after="100" w:before="150" w:lineRule="auto"/>
        <w:jc w:val="center"/>
        <w:rPr/>
      </w:pPr>
      <w:r w:rsidDel="00000000" w:rsidR="00000000" w:rsidRPr="00000000">
        <w:rPr/>
        <w:drawing>
          <wp:inline distB="0" distT="0" distL="0" distR="0">
            <wp:extent cx="5905500" cy="2181225"/>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0550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300" w:lineRule="auto"/>
        <w:jc w:val="center"/>
        <w:rPr/>
      </w:pPr>
      <w:r w:rsidDel="00000000" w:rsidR="00000000" w:rsidRPr="00000000">
        <w:rPr>
          <w:i w:val="1"/>
          <w:iCs w:val="1"/>
          <w:color w:val="595959"/>
          <w:sz w:val="19"/>
          <w:szCs w:val="19"/>
          <w:rtl w:val="0"/>
        </w:rPr>
        <w:t xml:space="preserve">Figure 5: Left — the critical (rejection) region for a two-tailed test at α = 0.05. Right — the p-value is the probability of a result this extreme or more, assuming H0 is true.</w:t>
      </w:r>
      <w:r w:rsidDel="00000000" w:rsidR="00000000" w:rsidRPr="00000000">
        <w:rPr>
          <w:rtl w:val="0"/>
        </w:rPr>
      </w:r>
    </w:p>
    <w:p w:rsidR="00000000" w:rsidDel="00000000" w:rsidP="00000000" w:rsidRDefault="00000000" w:rsidRPr="00000000" w14:paraId="00000087">
      <w:pPr>
        <w:pStyle w:val="Heading2"/>
        <w:spacing w:after="150" w:before="300" w:lineRule="auto"/>
        <w:rPr/>
      </w:pPr>
      <w:r w:rsidDel="00000000" w:rsidR="00000000" w:rsidRPr="00000000">
        <w:rPr>
          <w:b w:val="1"/>
          <w:bCs w:val="1"/>
          <w:color w:val="2e5eaa"/>
          <w:sz w:val="26"/>
          <w:szCs w:val="26"/>
          <w:rtl w:val="0"/>
        </w:rPr>
        <w:t xml:space="preserve">6.4 Type I and Type II Errors</w:t>
      </w:r>
      <w:r w:rsidDel="00000000" w:rsidR="00000000" w:rsidRPr="00000000">
        <w:rPr>
          <w:rtl w:val="0"/>
        </w:rPr>
      </w:r>
    </w:p>
    <w:p w:rsidR="00000000" w:rsidDel="00000000" w:rsidP="00000000" w:rsidRDefault="00000000" w:rsidRPr="00000000" w14:paraId="00000088">
      <w:pPr>
        <w:spacing w:after="180" w:line="300" w:lineRule="auto"/>
        <w:rPr/>
      </w:pPr>
      <w:r w:rsidDel="00000000" w:rsidR="00000000" w:rsidRPr="00000000">
        <w:rPr>
          <w:color w:val="222222"/>
          <w:sz w:val="22"/>
          <w:szCs w:val="22"/>
          <w:rtl w:val="0"/>
        </w:rPr>
        <w:t xml:space="preserve">Because we're making a decision under uncertainty, two kinds of mistakes are possible:</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00"/>
        <w:gridCol w:w="3300"/>
        <w:tblGridChange w:id="0">
          <w:tblGrid>
            <w:gridCol w:w="2400"/>
            <w:gridCol w:w="3300"/>
            <w:gridCol w:w="330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89">
            <w:pPr>
              <w:rPr/>
            </w:pP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8A">
            <w:pPr>
              <w:rPr/>
            </w:pPr>
            <w:r w:rsidDel="00000000" w:rsidR="00000000" w:rsidRPr="00000000">
              <w:rPr>
                <w:b w:val="1"/>
                <w:bCs w:val="1"/>
                <w:color w:val="ffffff"/>
                <w:sz w:val="20"/>
                <w:szCs w:val="20"/>
                <w:rtl w:val="0"/>
              </w:rPr>
              <w:t xml:space="preserve">H0 is actually True</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8B">
            <w:pPr>
              <w:rPr/>
            </w:pPr>
            <w:r w:rsidDel="00000000" w:rsidR="00000000" w:rsidRPr="00000000">
              <w:rPr>
                <w:b w:val="1"/>
                <w:bCs w:val="1"/>
                <w:color w:val="ffffff"/>
                <w:sz w:val="20"/>
                <w:szCs w:val="20"/>
                <w:rtl w:val="0"/>
              </w:rPr>
              <w:t xml:space="preserve">H0 is actually False</w:t>
            </w:r>
            <w:r w:rsidDel="00000000" w:rsidR="00000000" w:rsidRPr="00000000">
              <w:rPr>
                <w:rtl w:val="0"/>
              </w:rPr>
            </w:r>
          </w:p>
        </w:tc>
      </w:tr>
      <w:tr>
        <w:trPr>
          <w:cantSplit w:val="0"/>
          <w:tblHeader w:val="0"/>
        </w:trPr>
        <w:tc>
          <w:tcPr>
            <w:shd w:fill="f5f8fc" w:val="clear"/>
            <w:tcMar>
              <w:top w:w="100.0" w:type="dxa"/>
              <w:left w:w="120.0" w:type="dxa"/>
              <w:bottom w:w="100.0" w:type="dxa"/>
              <w:right w:w="120.0" w:type="dxa"/>
            </w:tcMar>
          </w:tcPr>
          <w:p w:rsidR="00000000" w:rsidDel="00000000" w:rsidP="00000000" w:rsidRDefault="00000000" w:rsidRPr="00000000" w14:paraId="0000008C">
            <w:pPr>
              <w:rPr/>
            </w:pPr>
            <w:r w:rsidDel="00000000" w:rsidR="00000000" w:rsidRPr="00000000">
              <w:rPr>
                <w:color w:val="222222"/>
                <w:sz w:val="20"/>
                <w:szCs w:val="20"/>
                <w:rtl w:val="0"/>
              </w:rPr>
              <w:t xml:space="preserve">We reject H0</w:t>
            </w:r>
            <w:r w:rsidDel="00000000" w:rsidR="00000000" w:rsidRPr="00000000">
              <w:rPr>
                <w:rtl w:val="0"/>
              </w:rPr>
            </w:r>
          </w:p>
        </w:tc>
        <w:tc>
          <w:tcPr>
            <w:shd w:fill="f5f8fc" w:val="clear"/>
            <w:tcMar>
              <w:top w:w="100.0" w:type="dxa"/>
              <w:left w:w="120.0" w:type="dxa"/>
              <w:bottom w:w="100.0" w:type="dxa"/>
              <w:right w:w="120.0" w:type="dxa"/>
            </w:tcMar>
          </w:tcPr>
          <w:p w:rsidR="00000000" w:rsidDel="00000000" w:rsidP="00000000" w:rsidRDefault="00000000" w:rsidRPr="00000000" w14:paraId="0000008D">
            <w:pPr>
              <w:rPr/>
            </w:pPr>
            <w:r w:rsidDel="00000000" w:rsidR="00000000" w:rsidRPr="00000000">
              <w:rPr>
                <w:color w:val="222222"/>
                <w:sz w:val="20"/>
                <w:szCs w:val="20"/>
                <w:rtl w:val="0"/>
              </w:rPr>
              <w:t xml:space="preserve">Type I Error (false positive) — probability = α</w:t>
            </w:r>
            <w:r w:rsidDel="00000000" w:rsidR="00000000" w:rsidRPr="00000000">
              <w:rPr>
                <w:rtl w:val="0"/>
              </w:rPr>
            </w:r>
          </w:p>
        </w:tc>
        <w:tc>
          <w:tcPr>
            <w:shd w:fill="f5f8fc" w:val="clear"/>
            <w:tcMar>
              <w:top w:w="100.0" w:type="dxa"/>
              <w:left w:w="120.0" w:type="dxa"/>
              <w:bottom w:w="100.0" w:type="dxa"/>
              <w:right w:w="120.0" w:type="dxa"/>
            </w:tcMar>
          </w:tcPr>
          <w:p w:rsidR="00000000" w:rsidDel="00000000" w:rsidP="00000000" w:rsidRDefault="00000000" w:rsidRPr="00000000" w14:paraId="0000008E">
            <w:pPr>
              <w:rPr/>
            </w:pPr>
            <w:r w:rsidDel="00000000" w:rsidR="00000000" w:rsidRPr="00000000">
              <w:rPr>
                <w:color w:val="222222"/>
                <w:sz w:val="20"/>
                <w:szCs w:val="20"/>
                <w:rtl w:val="0"/>
              </w:rPr>
              <w:t xml:space="preserve">Correct decision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F">
            <w:pPr>
              <w:rPr/>
            </w:pPr>
            <w:r w:rsidDel="00000000" w:rsidR="00000000" w:rsidRPr="00000000">
              <w:rPr>
                <w:color w:val="222222"/>
                <w:sz w:val="20"/>
                <w:szCs w:val="20"/>
                <w:rtl w:val="0"/>
              </w:rPr>
              <w:t xml:space="preserve">We fail to reject H0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0">
            <w:pPr>
              <w:rPr/>
            </w:pPr>
            <w:r w:rsidDel="00000000" w:rsidR="00000000" w:rsidRPr="00000000">
              <w:rPr>
                <w:color w:val="222222"/>
                <w:sz w:val="20"/>
                <w:szCs w:val="20"/>
                <w:rtl w:val="0"/>
              </w:rPr>
              <w:t xml:space="preserve">Correct decision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1">
            <w:pPr>
              <w:rPr/>
            </w:pPr>
            <w:r w:rsidDel="00000000" w:rsidR="00000000" w:rsidRPr="00000000">
              <w:rPr>
                <w:color w:val="222222"/>
                <w:sz w:val="20"/>
                <w:szCs w:val="20"/>
                <w:rtl w:val="0"/>
              </w:rPr>
              <w:t xml:space="preserve">Type II Error (false negative) — probability = β</w:t>
            </w:r>
            <w:r w:rsidDel="00000000" w:rsidR="00000000" w:rsidRPr="00000000">
              <w:rPr>
                <w:rtl w:val="0"/>
              </w:rPr>
            </w:r>
          </w:p>
        </w:tc>
      </w:tr>
    </w:tbl>
    <w:p w:rsidR="00000000" w:rsidDel="00000000" w:rsidP="00000000" w:rsidRDefault="00000000" w:rsidRPr="00000000" w14:paraId="00000092">
      <w:pPr>
        <w:spacing w:after="100" w:lineRule="auto"/>
        <w:rPr/>
      </w:pPr>
      <w:r w:rsidDel="00000000" w:rsidR="00000000" w:rsidRPr="00000000">
        <w:rPr>
          <w:rtl w:val="0"/>
        </w:rPr>
      </w:r>
    </w:p>
    <w:p w:rsidR="00000000" w:rsidDel="00000000" w:rsidP="00000000" w:rsidRDefault="00000000" w:rsidRPr="00000000" w14:paraId="00000093">
      <w:pPr>
        <w:spacing w:after="180" w:line="300" w:lineRule="auto"/>
        <w:rPr/>
      </w:pPr>
      <w:r w:rsidDel="00000000" w:rsidR="00000000" w:rsidRPr="00000000">
        <w:rPr>
          <w:color w:val="222222"/>
          <w:sz w:val="22"/>
          <w:szCs w:val="22"/>
          <w:rtl w:val="0"/>
        </w:rPr>
        <w:t xml:space="preserve">There's usually a trade-off: making it harder to commit a Type I error (e.g. lowering α) generally makes Type II errors more likely, and vice versa. The right balance depends on which mistake is more costly in your specific situation — e.g. in medical testing, missing a real disease (Type II) is often considered far worse than a false alarm (Type I).</w:t>
      </w: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spacing w:after="200" w:before="400" w:lineRule="auto"/>
        <w:rPr/>
      </w:pPr>
      <w:r w:rsidDel="00000000" w:rsidR="00000000" w:rsidRPr="00000000">
        <w:rPr>
          <w:b w:val="1"/>
          <w:bCs w:val="1"/>
          <w:color w:val="1f3864"/>
          <w:sz w:val="32"/>
          <w:szCs w:val="32"/>
          <w:rtl w:val="0"/>
        </w:rPr>
        <w:t xml:space="preserve">7. Z-Tests and T-Tests</w:t>
      </w:r>
      <w:r w:rsidDel="00000000" w:rsidR="00000000" w:rsidRPr="00000000">
        <w:rPr>
          <w:rtl w:val="0"/>
        </w:rPr>
      </w:r>
    </w:p>
    <w:p w:rsidR="00000000" w:rsidDel="00000000" w:rsidP="00000000" w:rsidRDefault="00000000" w:rsidRPr="00000000" w14:paraId="00000095">
      <w:pPr>
        <w:spacing w:after="180" w:line="300" w:lineRule="auto"/>
        <w:rPr/>
      </w:pPr>
      <w:r w:rsidDel="00000000" w:rsidR="00000000" w:rsidRPr="00000000">
        <w:rPr>
          <w:color w:val="222222"/>
          <w:sz w:val="22"/>
          <w:szCs w:val="22"/>
          <w:rtl w:val="0"/>
        </w:rPr>
        <w:t xml:space="preserve">Both tests check whether a sample mean is significantly different from some reference value (or whether two sample means differ from each other). The choice between them comes down to what you know about the population.</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3600"/>
        <w:tblGridChange w:id="0">
          <w:tblGrid>
            <w:gridCol w:w="1800"/>
            <w:gridCol w:w="3600"/>
            <w:gridCol w:w="360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96">
            <w:pPr>
              <w:rPr/>
            </w:pP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97">
            <w:pPr>
              <w:rPr/>
            </w:pPr>
            <w:r w:rsidDel="00000000" w:rsidR="00000000" w:rsidRPr="00000000">
              <w:rPr>
                <w:b w:val="1"/>
                <w:bCs w:val="1"/>
                <w:color w:val="ffffff"/>
                <w:sz w:val="20"/>
                <w:szCs w:val="20"/>
                <w:rtl w:val="0"/>
              </w:rPr>
              <w:t xml:space="preserve">Z-Test</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98">
            <w:pPr>
              <w:rPr/>
            </w:pPr>
            <w:r w:rsidDel="00000000" w:rsidR="00000000" w:rsidRPr="00000000">
              <w:rPr>
                <w:b w:val="1"/>
                <w:bCs w:val="1"/>
                <w:color w:val="ffffff"/>
                <w:sz w:val="20"/>
                <w:szCs w:val="20"/>
                <w:rtl w:val="0"/>
              </w:rPr>
              <w:t xml:space="preserve">T-Test</w:t>
            </w:r>
            <w:r w:rsidDel="00000000" w:rsidR="00000000" w:rsidRPr="00000000">
              <w:rPr>
                <w:rtl w:val="0"/>
              </w:rPr>
            </w:r>
          </w:p>
        </w:tc>
      </w:tr>
      <w:tr>
        <w:trPr>
          <w:cantSplit w:val="0"/>
          <w:tblHeader w:val="0"/>
        </w:trPr>
        <w:tc>
          <w:tcPr>
            <w:shd w:fill="f5f8fc" w:val="clear"/>
            <w:tcMar>
              <w:top w:w="100.0" w:type="dxa"/>
              <w:left w:w="120.0" w:type="dxa"/>
              <w:bottom w:w="100.0" w:type="dxa"/>
              <w:right w:w="120.0" w:type="dxa"/>
            </w:tcMar>
          </w:tcPr>
          <w:p w:rsidR="00000000" w:rsidDel="00000000" w:rsidP="00000000" w:rsidRDefault="00000000" w:rsidRPr="00000000" w14:paraId="00000099">
            <w:pPr>
              <w:rPr/>
            </w:pPr>
            <w:r w:rsidDel="00000000" w:rsidR="00000000" w:rsidRPr="00000000">
              <w:rPr>
                <w:color w:val="222222"/>
                <w:sz w:val="20"/>
                <w:szCs w:val="20"/>
                <w:rtl w:val="0"/>
              </w:rPr>
              <w:t xml:space="preserve">When to use</w:t>
            </w:r>
            <w:r w:rsidDel="00000000" w:rsidR="00000000" w:rsidRPr="00000000">
              <w:rPr>
                <w:rtl w:val="0"/>
              </w:rPr>
            </w:r>
          </w:p>
        </w:tc>
        <w:tc>
          <w:tcPr>
            <w:shd w:fill="f5f8fc" w:val="clear"/>
            <w:tcMar>
              <w:top w:w="100.0" w:type="dxa"/>
              <w:left w:w="120.0" w:type="dxa"/>
              <w:bottom w:w="100.0" w:type="dxa"/>
              <w:right w:w="120.0" w:type="dxa"/>
            </w:tcMar>
          </w:tcPr>
          <w:p w:rsidR="00000000" w:rsidDel="00000000" w:rsidP="00000000" w:rsidRDefault="00000000" w:rsidRPr="00000000" w14:paraId="0000009A">
            <w:pPr>
              <w:rPr/>
            </w:pPr>
            <w:r w:rsidDel="00000000" w:rsidR="00000000" w:rsidRPr="00000000">
              <w:rPr>
                <w:color w:val="222222"/>
                <w:sz w:val="20"/>
                <w:szCs w:val="20"/>
                <w:rtl w:val="0"/>
              </w:rPr>
              <w:t xml:space="preserve">Population standard deviation is known, or the sample is very large (n &gt; 30)</w:t>
            </w:r>
            <w:r w:rsidDel="00000000" w:rsidR="00000000" w:rsidRPr="00000000">
              <w:rPr>
                <w:rtl w:val="0"/>
              </w:rPr>
            </w:r>
          </w:p>
        </w:tc>
        <w:tc>
          <w:tcPr>
            <w:shd w:fill="f5f8fc" w:val="clear"/>
            <w:tcMar>
              <w:top w:w="100.0" w:type="dxa"/>
              <w:left w:w="120.0" w:type="dxa"/>
              <w:bottom w:w="100.0" w:type="dxa"/>
              <w:right w:w="120.0" w:type="dxa"/>
            </w:tcMar>
          </w:tcPr>
          <w:p w:rsidR="00000000" w:rsidDel="00000000" w:rsidP="00000000" w:rsidRDefault="00000000" w:rsidRPr="00000000" w14:paraId="0000009B">
            <w:pPr>
              <w:rPr/>
            </w:pPr>
            <w:r w:rsidDel="00000000" w:rsidR="00000000" w:rsidRPr="00000000">
              <w:rPr>
                <w:color w:val="222222"/>
                <w:sz w:val="20"/>
                <w:szCs w:val="20"/>
                <w:rtl w:val="0"/>
              </w:rPr>
              <w:t xml:space="preserve">Population standard deviation is unknown (the common case), especially with smaller samples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9C">
            <w:pPr>
              <w:rPr/>
            </w:pPr>
            <w:r w:rsidDel="00000000" w:rsidR="00000000" w:rsidRPr="00000000">
              <w:rPr>
                <w:color w:val="222222"/>
                <w:sz w:val="20"/>
                <w:szCs w:val="20"/>
                <w:rtl w:val="0"/>
              </w:rPr>
              <w:t xml:space="preserve">Distribution used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D">
            <w:pPr>
              <w:rPr/>
            </w:pPr>
            <w:r w:rsidDel="00000000" w:rsidR="00000000" w:rsidRPr="00000000">
              <w:rPr>
                <w:color w:val="222222"/>
                <w:sz w:val="20"/>
                <w:szCs w:val="20"/>
                <w:rtl w:val="0"/>
              </w:rPr>
              <w:t xml:space="preserve">Standard Normal distribution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E">
            <w:pPr>
              <w:rPr/>
            </w:pPr>
            <w:r w:rsidDel="00000000" w:rsidR="00000000" w:rsidRPr="00000000">
              <w:rPr>
                <w:color w:val="222222"/>
                <w:sz w:val="20"/>
                <w:szCs w:val="20"/>
                <w:rtl w:val="0"/>
              </w:rPr>
              <w:t xml:space="preserve">Student's t-distribution (has heavier tails, to account for extra uncertainty)</w:t>
            </w:r>
            <w:r w:rsidDel="00000000" w:rsidR="00000000" w:rsidRPr="00000000">
              <w:rPr>
                <w:rtl w:val="0"/>
              </w:rPr>
            </w:r>
          </w:p>
        </w:tc>
      </w:tr>
      <w:tr>
        <w:trPr>
          <w:cantSplit w:val="0"/>
          <w:tblHeader w:val="0"/>
        </w:trPr>
        <w:tc>
          <w:tcPr>
            <w:shd w:fill="f5f8fc" w:val="clear"/>
            <w:tcMar>
              <w:top w:w="100.0" w:type="dxa"/>
              <w:left w:w="120.0" w:type="dxa"/>
              <w:bottom w:w="100.0" w:type="dxa"/>
              <w:right w:w="120.0" w:type="dxa"/>
            </w:tcMar>
          </w:tcPr>
          <w:p w:rsidR="00000000" w:rsidDel="00000000" w:rsidP="00000000" w:rsidRDefault="00000000" w:rsidRPr="00000000" w14:paraId="0000009F">
            <w:pPr>
              <w:rPr/>
            </w:pPr>
            <w:r w:rsidDel="00000000" w:rsidR="00000000" w:rsidRPr="00000000">
              <w:rPr>
                <w:color w:val="222222"/>
                <w:sz w:val="20"/>
                <w:szCs w:val="20"/>
                <w:rtl w:val="0"/>
              </w:rPr>
              <w:t xml:space="preserve">Typical use case</w:t>
            </w:r>
            <w:r w:rsidDel="00000000" w:rsidR="00000000" w:rsidRPr="00000000">
              <w:rPr>
                <w:rtl w:val="0"/>
              </w:rPr>
            </w:r>
          </w:p>
        </w:tc>
        <w:tc>
          <w:tcPr>
            <w:shd w:fill="f5f8fc" w:val="clear"/>
            <w:tcMar>
              <w:top w:w="100.0" w:type="dxa"/>
              <w:left w:w="120.0" w:type="dxa"/>
              <w:bottom w:w="100.0" w:type="dxa"/>
              <w:right w:w="120.0" w:type="dxa"/>
            </w:tcMar>
          </w:tcPr>
          <w:p w:rsidR="00000000" w:rsidDel="00000000" w:rsidP="00000000" w:rsidRDefault="00000000" w:rsidRPr="00000000" w14:paraId="000000A0">
            <w:pPr>
              <w:rPr/>
            </w:pPr>
            <w:r w:rsidDel="00000000" w:rsidR="00000000" w:rsidRPr="00000000">
              <w:rPr>
                <w:color w:val="222222"/>
                <w:sz w:val="20"/>
                <w:szCs w:val="20"/>
                <w:rtl w:val="0"/>
              </w:rPr>
              <w:t xml:space="preserve">Large-scale surveys, quality control with known process variability</w:t>
            </w:r>
            <w:r w:rsidDel="00000000" w:rsidR="00000000" w:rsidRPr="00000000">
              <w:rPr>
                <w:rtl w:val="0"/>
              </w:rPr>
            </w:r>
          </w:p>
        </w:tc>
        <w:tc>
          <w:tcPr>
            <w:shd w:fill="f5f8fc" w:val="clear"/>
            <w:tcMar>
              <w:top w:w="100.0" w:type="dxa"/>
              <w:left w:w="120.0" w:type="dxa"/>
              <w:bottom w:w="100.0" w:type="dxa"/>
              <w:right w:w="120.0" w:type="dxa"/>
            </w:tcMar>
          </w:tcPr>
          <w:p w:rsidR="00000000" w:rsidDel="00000000" w:rsidP="00000000" w:rsidRDefault="00000000" w:rsidRPr="00000000" w14:paraId="000000A1">
            <w:pPr>
              <w:rPr/>
            </w:pPr>
            <w:r w:rsidDel="00000000" w:rsidR="00000000" w:rsidRPr="00000000">
              <w:rPr>
                <w:color w:val="222222"/>
                <w:sz w:val="20"/>
                <w:szCs w:val="20"/>
                <w:rtl w:val="0"/>
              </w:rPr>
              <w:t xml:space="preserve">Comparing two small groups, e.g. an A/B test with limited data</w:t>
            </w:r>
            <w:r w:rsidDel="00000000" w:rsidR="00000000" w:rsidRPr="00000000">
              <w:rPr>
                <w:rtl w:val="0"/>
              </w:rPr>
            </w:r>
          </w:p>
        </w:tc>
      </w:tr>
    </w:tbl>
    <w:p w:rsidR="00000000" w:rsidDel="00000000" w:rsidP="00000000" w:rsidRDefault="00000000" w:rsidRPr="00000000" w14:paraId="000000A2">
      <w:pPr>
        <w:spacing w:after="100" w:lineRule="auto"/>
        <w:rPr/>
      </w:pPr>
      <w:r w:rsidDel="00000000" w:rsidR="00000000" w:rsidRPr="00000000">
        <w:rPr>
          <w:rtl w:val="0"/>
        </w:rPr>
      </w:r>
    </w:p>
    <w:p w:rsidR="00000000" w:rsidDel="00000000" w:rsidP="00000000" w:rsidRDefault="00000000" w:rsidRPr="00000000" w14:paraId="000000A3">
      <w:pPr>
        <w:spacing w:after="180" w:line="300" w:lineRule="auto"/>
        <w:rPr/>
      </w:pPr>
      <w:r w:rsidDel="00000000" w:rsidR="00000000" w:rsidRPr="00000000">
        <w:rPr>
          <w:color w:val="222222"/>
          <w:sz w:val="22"/>
          <w:szCs w:val="22"/>
          <w:rtl w:val="0"/>
        </w:rPr>
        <w:t xml:space="preserve">In practice, since the true population standard deviation is rarely known, the t-test is used far more often than the z-test in real-world data analysis. As the sample size grows large, the t-distribution becomes nearly identical to the Normal distribution anyway, so the two tests tend to agree.</w:t>
      </w: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after="200" w:before="400" w:lineRule="auto"/>
        <w:rPr/>
      </w:pPr>
      <w:r w:rsidDel="00000000" w:rsidR="00000000" w:rsidRPr="00000000">
        <w:rPr>
          <w:b w:val="1"/>
          <w:bCs w:val="1"/>
          <w:color w:val="1f3864"/>
          <w:sz w:val="32"/>
          <w:szCs w:val="32"/>
          <w:rtl w:val="0"/>
        </w:rPr>
        <w:t xml:space="preserve">8. Chi-Square Tests and ANOVA (A Conceptual Introduction)</w:t>
      </w:r>
      <w:r w:rsidDel="00000000" w:rsidR="00000000" w:rsidRPr="00000000">
        <w:rPr>
          <w:rtl w:val="0"/>
        </w:rPr>
      </w:r>
    </w:p>
    <w:p w:rsidR="00000000" w:rsidDel="00000000" w:rsidP="00000000" w:rsidRDefault="00000000" w:rsidRPr="00000000" w14:paraId="000000A6">
      <w:pPr>
        <w:pStyle w:val="Heading2"/>
        <w:spacing w:after="150" w:before="300" w:lineRule="auto"/>
        <w:rPr/>
      </w:pPr>
      <w:r w:rsidDel="00000000" w:rsidR="00000000" w:rsidRPr="00000000">
        <w:rPr>
          <w:b w:val="1"/>
          <w:bCs w:val="1"/>
          <w:color w:val="2e5eaa"/>
          <w:sz w:val="26"/>
          <w:szCs w:val="26"/>
          <w:rtl w:val="0"/>
        </w:rPr>
        <w:t xml:space="preserve">8.1 Chi-Square Test</w:t>
      </w:r>
      <w:r w:rsidDel="00000000" w:rsidR="00000000" w:rsidRPr="00000000">
        <w:rPr>
          <w:rtl w:val="0"/>
        </w:rPr>
      </w:r>
    </w:p>
    <w:p w:rsidR="00000000" w:rsidDel="00000000" w:rsidP="00000000" w:rsidRDefault="00000000" w:rsidRPr="00000000" w14:paraId="000000A7">
      <w:pPr>
        <w:spacing w:after="180" w:line="300" w:lineRule="auto"/>
        <w:rPr/>
      </w:pPr>
      <w:r w:rsidDel="00000000" w:rsidR="00000000" w:rsidRPr="00000000">
        <w:rPr>
          <w:color w:val="222222"/>
          <w:sz w:val="22"/>
          <w:szCs w:val="22"/>
          <w:rtl w:val="0"/>
        </w:rPr>
        <w:t xml:space="preserve">The chi-square (χ²) test is used with categorical data, to check whether two categorical variables are related to each other (a "test of independence"), or whether an observed distribution of categories matches an expected one (a "goodness-of-fit" test).</w:t>
      </w:r>
      <w:r w:rsidDel="00000000" w:rsidR="00000000" w:rsidRPr="00000000">
        <w:rPr>
          <w:rtl w:val="0"/>
        </w:rPr>
      </w:r>
    </w:p>
    <w:p w:rsidR="00000000" w:rsidDel="00000000" w:rsidP="00000000" w:rsidRDefault="00000000" w:rsidRPr="00000000" w14:paraId="000000A8">
      <w:pPr>
        <w:spacing w:after="180" w:line="300" w:lineRule="auto"/>
        <w:rPr/>
      </w:pPr>
      <w:r w:rsidDel="00000000" w:rsidR="00000000" w:rsidRPr="00000000">
        <w:rPr>
          <w:color w:val="222222"/>
          <w:sz w:val="22"/>
          <w:szCs w:val="22"/>
          <w:rtl w:val="0"/>
        </w:rPr>
        <w:t xml:space="preserve">Example: does a customer's preferred product category depend on which city they live in? A chi-square test compares the actual counts in each city/category combination against the counts you'd expect if city and category were completely unrelated.</w:t>
      </w:r>
      <w:r w:rsidDel="00000000" w:rsidR="00000000" w:rsidRPr="00000000">
        <w:rPr>
          <w:rtl w:val="0"/>
        </w:rPr>
      </w:r>
    </w:p>
    <w:p w:rsidR="00000000" w:rsidDel="00000000" w:rsidP="00000000" w:rsidRDefault="00000000" w:rsidRPr="00000000" w14:paraId="000000A9">
      <w:pPr>
        <w:pStyle w:val="Heading2"/>
        <w:spacing w:after="150" w:before="300" w:lineRule="auto"/>
        <w:rPr/>
      </w:pPr>
      <w:r w:rsidDel="00000000" w:rsidR="00000000" w:rsidRPr="00000000">
        <w:rPr>
          <w:b w:val="1"/>
          <w:bCs w:val="1"/>
          <w:color w:val="2e5eaa"/>
          <w:sz w:val="26"/>
          <w:szCs w:val="26"/>
          <w:rtl w:val="0"/>
        </w:rPr>
        <w:t xml:space="preserve">8.2 ANOVA (Analysis of Variance)</w:t>
      </w:r>
      <w:r w:rsidDel="00000000" w:rsidR="00000000" w:rsidRPr="00000000">
        <w:rPr>
          <w:rtl w:val="0"/>
        </w:rPr>
      </w:r>
    </w:p>
    <w:p w:rsidR="00000000" w:rsidDel="00000000" w:rsidP="00000000" w:rsidRDefault="00000000" w:rsidRPr="00000000" w14:paraId="000000AA">
      <w:pPr>
        <w:spacing w:after="180" w:line="300" w:lineRule="auto"/>
        <w:rPr/>
      </w:pPr>
      <w:r w:rsidDel="00000000" w:rsidR="00000000" w:rsidRPr="00000000">
        <w:rPr>
          <w:color w:val="222222"/>
          <w:sz w:val="22"/>
          <w:szCs w:val="22"/>
          <w:rtl w:val="0"/>
        </w:rPr>
        <w:t xml:space="preserve">A t-test compares the means of exactly two groups. ANOVA extends this idea to three or more groups at once, testing whether at least one group's mean is significantly different from the others.</w:t>
      </w:r>
      <w:r w:rsidDel="00000000" w:rsidR="00000000" w:rsidRPr="00000000">
        <w:rPr>
          <w:rtl w:val="0"/>
        </w:rPr>
      </w:r>
    </w:p>
    <w:p w:rsidR="00000000" w:rsidDel="00000000" w:rsidP="00000000" w:rsidRDefault="00000000" w:rsidRPr="00000000" w14:paraId="000000AB">
      <w:pPr>
        <w:spacing w:after="180" w:line="300" w:lineRule="auto"/>
        <w:rPr/>
      </w:pPr>
      <w:r w:rsidDel="00000000" w:rsidR="00000000" w:rsidRPr="00000000">
        <w:rPr>
          <w:color w:val="222222"/>
          <w:sz w:val="22"/>
          <w:szCs w:val="22"/>
          <w:rtl w:val="0"/>
        </w:rPr>
        <w:t xml:space="preserve">Example: comparing average test scores across students taught by four different teachers. ANOVA tests whether teacher assignment is associated with a real difference in average scores, without needing to run a separate t-test for every possible pair of teachers (which would inflate the chance of a false positive).</w:t>
      </w:r>
      <w:r w:rsidDel="00000000" w:rsidR="00000000" w:rsidRPr="00000000">
        <w:rPr>
          <w:rtl w:val="0"/>
        </w:rPr>
      </w:r>
    </w:p>
    <w:p w:rsidR="00000000" w:rsidDel="00000000" w:rsidP="00000000" w:rsidRDefault="00000000" w:rsidRPr="00000000" w14:paraId="000000AC">
      <w:pPr>
        <w:pStyle w:val="Heading1"/>
        <w:spacing w:after="200" w:before="400" w:lineRule="auto"/>
        <w:rPr/>
      </w:pPr>
      <w:r w:rsidDel="00000000" w:rsidR="00000000" w:rsidRPr="00000000">
        <w:rPr>
          <w:b w:val="1"/>
          <w:bCs w:val="1"/>
          <w:color w:val="1f3864"/>
          <w:sz w:val="32"/>
          <w:szCs w:val="32"/>
          <w:rtl w:val="0"/>
        </w:rPr>
        <w:t xml:space="preserve">9. Correlation vs Causation</w:t>
      </w:r>
      <w:r w:rsidDel="00000000" w:rsidR="00000000" w:rsidRPr="00000000">
        <w:rPr>
          <w:rtl w:val="0"/>
        </w:rPr>
      </w:r>
    </w:p>
    <w:p w:rsidR="00000000" w:rsidDel="00000000" w:rsidP="00000000" w:rsidRDefault="00000000" w:rsidRPr="00000000" w14:paraId="000000AD">
      <w:pPr>
        <w:spacing w:after="180" w:line="300" w:lineRule="auto"/>
        <w:rPr/>
      </w:pPr>
      <w:r w:rsidDel="00000000" w:rsidR="00000000" w:rsidRPr="00000000">
        <w:rPr>
          <w:color w:val="222222"/>
          <w:sz w:val="22"/>
          <w:szCs w:val="22"/>
          <w:rtl w:val="0"/>
        </w:rPr>
        <w:t xml:space="preserve">This is one of the most important — and most often violated — principles in all of statistics and data science:Classic example: ice cream sales and drowning incidents are strongly correlated — but ice cream doesn't cause drowning. Both increase in summer, driven by the confounding variable of hot weather (more swimming AND more ice cream purchases).</w:t>
      </w:r>
      <w:r w:rsidDel="00000000" w:rsidR="00000000" w:rsidRPr="00000000">
        <w:rPr>
          <w:rtl w:val="0"/>
        </w:rPr>
      </w:r>
    </w:p>
    <w:p w:rsidR="00000000" w:rsidDel="00000000" w:rsidP="00000000" w:rsidRDefault="00000000" w:rsidRPr="00000000" w14:paraId="000000AE">
      <w:pPr>
        <w:spacing w:after="180" w:line="300" w:lineRule="auto"/>
        <w:rPr/>
      </w:pPr>
      <w:r w:rsidDel="00000000" w:rsidR="00000000" w:rsidRPr="00000000">
        <w:rPr>
          <w:color w:val="222222"/>
          <w:sz w:val="22"/>
          <w:szCs w:val="22"/>
          <w:rtl w:val="0"/>
        </w:rPr>
        <w:t xml:space="preserve">Establishing genuine causation typically requires a controlled experiment (like a randomized A/B test), where you actively change one variable and observe the effect, rather than simply observing two variables that happen to move together.</w:t>
      </w:r>
      <w:r w:rsidDel="00000000" w:rsidR="00000000" w:rsidRPr="00000000">
        <w:rPr>
          <w:rtl w:val="0"/>
        </w:rPr>
      </w:r>
    </w:p>
    <w:p w:rsidR="00000000" w:rsidDel="00000000" w:rsidP="00000000" w:rsidRDefault="00000000" w:rsidRPr="00000000" w14:paraId="000000AF">
      <w:pPr>
        <w:pStyle w:val="Heading1"/>
        <w:spacing w:after="200" w:before="400" w:lineRule="auto"/>
        <w:rPr/>
      </w:pPr>
      <w:r w:rsidDel="00000000" w:rsidR="00000000" w:rsidRPr="00000000">
        <w:rPr>
          <w:b w:val="1"/>
          <w:bCs w:val="1"/>
          <w:color w:val="1f3864"/>
          <w:sz w:val="32"/>
          <w:szCs w:val="32"/>
          <w:rtl w:val="0"/>
        </w:rPr>
        <w:t xml:space="preserve">Summary</w:t>
      </w:r>
      <w:r w:rsidDel="00000000" w:rsidR="00000000" w:rsidRPr="00000000">
        <w:rPr>
          <w:rtl w:val="0"/>
        </w:rPr>
      </w:r>
    </w:p>
    <w:tbl>
      <w:tblPr>
        <w:tblStyle w:val="Table3"/>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600"/>
        <w:tblGridChange w:id="0">
          <w:tblGrid>
            <w:gridCol w:w="3200"/>
            <w:gridCol w:w="660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B0">
            <w:pPr>
              <w:rPr/>
            </w:pPr>
            <w:r w:rsidDel="00000000" w:rsidR="00000000" w:rsidRPr="00000000">
              <w:rPr>
                <w:b w:val="1"/>
                <w:bCs w:val="1"/>
                <w:color w:val="ffffff"/>
                <w:sz w:val="20"/>
                <w:szCs w:val="20"/>
                <w:rtl w:val="0"/>
              </w:rPr>
              <w:t xml:space="preserve">Concept</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B1">
            <w:pPr>
              <w:rPr/>
            </w:pPr>
            <w:r w:rsidDel="00000000" w:rsidR="00000000" w:rsidRPr="00000000">
              <w:rPr>
                <w:b w:val="1"/>
                <w:bCs w:val="1"/>
                <w:color w:val="ffffff"/>
                <w:sz w:val="20"/>
                <w:szCs w:val="20"/>
                <w:rtl w:val="0"/>
              </w:rPr>
              <w:t xml:space="preserve">What it Tells You</w:t>
            </w:r>
            <w:r w:rsidDel="00000000" w:rsidR="00000000" w:rsidRPr="00000000">
              <w:rPr>
                <w:rtl w:val="0"/>
              </w:rPr>
            </w:r>
          </w:p>
        </w:tc>
      </w:tr>
      <w:tr>
        <w:trPr>
          <w:cantSplit w:val="0"/>
          <w:tblHeader w:val="0"/>
        </w:trPr>
        <w:tc>
          <w:tcPr>
            <w:shd w:fill="f5f8fc" w:val="clear"/>
            <w:tcMar>
              <w:top w:w="100.0" w:type="dxa"/>
              <w:left w:w="120.0" w:type="dxa"/>
              <w:bottom w:w="100.0" w:type="dxa"/>
              <w:right w:w="120.0" w:type="dxa"/>
            </w:tcMar>
          </w:tcPr>
          <w:p w:rsidR="00000000" w:rsidDel="00000000" w:rsidP="00000000" w:rsidRDefault="00000000" w:rsidRPr="00000000" w14:paraId="000000B2">
            <w:pPr>
              <w:rPr/>
            </w:pPr>
            <w:r w:rsidDel="00000000" w:rsidR="00000000" w:rsidRPr="00000000">
              <w:rPr>
                <w:color w:val="222222"/>
                <w:sz w:val="20"/>
                <w:szCs w:val="20"/>
                <w:rtl w:val="0"/>
              </w:rPr>
              <w:t xml:space="preserve">Population vs Sample</w:t>
            </w:r>
            <w:r w:rsidDel="00000000" w:rsidR="00000000" w:rsidRPr="00000000">
              <w:rPr>
                <w:rtl w:val="0"/>
              </w:rPr>
            </w:r>
          </w:p>
        </w:tc>
        <w:tc>
          <w:tcPr>
            <w:shd w:fill="f5f8fc" w:val="clear"/>
            <w:tcMar>
              <w:top w:w="100.0" w:type="dxa"/>
              <w:left w:w="120.0" w:type="dxa"/>
              <w:bottom w:w="100.0" w:type="dxa"/>
              <w:right w:w="120.0" w:type="dxa"/>
            </w:tcMar>
          </w:tcPr>
          <w:p w:rsidR="00000000" w:rsidDel="00000000" w:rsidP="00000000" w:rsidRDefault="00000000" w:rsidRPr="00000000" w14:paraId="000000B3">
            <w:pPr>
              <w:rPr/>
            </w:pPr>
            <w:r w:rsidDel="00000000" w:rsidR="00000000" w:rsidRPr="00000000">
              <w:rPr>
                <w:color w:val="222222"/>
                <w:sz w:val="20"/>
                <w:szCs w:val="20"/>
                <w:rtl w:val="0"/>
              </w:rPr>
              <w:t xml:space="preserve">The whole group of interest, vs. the smaller subset we actually study</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B4">
            <w:pPr>
              <w:rPr/>
            </w:pPr>
            <w:r w:rsidDel="00000000" w:rsidR="00000000" w:rsidRPr="00000000">
              <w:rPr>
                <w:color w:val="222222"/>
                <w:sz w:val="20"/>
                <w:szCs w:val="20"/>
                <w:rtl w:val="0"/>
              </w:rPr>
              <w:t xml:space="preserve">Central Limit Theorem</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5">
            <w:pPr>
              <w:rPr/>
            </w:pPr>
            <w:r w:rsidDel="00000000" w:rsidR="00000000" w:rsidRPr="00000000">
              <w:rPr>
                <w:color w:val="222222"/>
                <w:sz w:val="20"/>
                <w:szCs w:val="20"/>
                <w:rtl w:val="0"/>
              </w:rPr>
              <w:t xml:space="preserve">Why sample means tend toward a Normal distribution as sample size grows</w:t>
            </w:r>
            <w:r w:rsidDel="00000000" w:rsidR="00000000" w:rsidRPr="00000000">
              <w:rPr>
                <w:rtl w:val="0"/>
              </w:rPr>
            </w:r>
          </w:p>
        </w:tc>
      </w:tr>
      <w:tr>
        <w:trPr>
          <w:cantSplit w:val="0"/>
          <w:tblHeader w:val="0"/>
        </w:trPr>
        <w:tc>
          <w:tcPr>
            <w:shd w:fill="f5f8fc" w:val="clear"/>
            <w:tcMar>
              <w:top w:w="100.0" w:type="dxa"/>
              <w:left w:w="120.0" w:type="dxa"/>
              <w:bottom w:w="100.0" w:type="dxa"/>
              <w:right w:w="120.0" w:type="dxa"/>
            </w:tcMar>
          </w:tcPr>
          <w:p w:rsidR="00000000" w:rsidDel="00000000" w:rsidP="00000000" w:rsidRDefault="00000000" w:rsidRPr="00000000" w14:paraId="000000B6">
            <w:pPr>
              <w:rPr/>
            </w:pPr>
            <w:r w:rsidDel="00000000" w:rsidR="00000000" w:rsidRPr="00000000">
              <w:rPr>
                <w:color w:val="222222"/>
                <w:sz w:val="20"/>
                <w:szCs w:val="20"/>
                <w:rtl w:val="0"/>
              </w:rPr>
              <w:t xml:space="preserve">Standard Error</w:t>
            </w:r>
            <w:r w:rsidDel="00000000" w:rsidR="00000000" w:rsidRPr="00000000">
              <w:rPr>
                <w:rtl w:val="0"/>
              </w:rPr>
            </w:r>
          </w:p>
        </w:tc>
        <w:tc>
          <w:tcPr>
            <w:shd w:fill="f5f8fc" w:val="clear"/>
            <w:tcMar>
              <w:top w:w="100.0" w:type="dxa"/>
              <w:left w:w="120.0" w:type="dxa"/>
              <w:bottom w:w="100.0" w:type="dxa"/>
              <w:right w:w="120.0" w:type="dxa"/>
            </w:tcMar>
          </w:tcPr>
          <w:p w:rsidR="00000000" w:rsidDel="00000000" w:rsidP="00000000" w:rsidRDefault="00000000" w:rsidRPr="00000000" w14:paraId="000000B7">
            <w:pPr>
              <w:rPr/>
            </w:pPr>
            <w:r w:rsidDel="00000000" w:rsidR="00000000" w:rsidRPr="00000000">
              <w:rPr>
                <w:color w:val="222222"/>
                <w:sz w:val="20"/>
                <w:szCs w:val="20"/>
                <w:rtl w:val="0"/>
              </w:rPr>
              <w:t xml:space="preserve">How much a sample mean would vary across repeated sampling</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B8">
            <w:pPr>
              <w:rPr/>
            </w:pPr>
            <w:r w:rsidDel="00000000" w:rsidR="00000000" w:rsidRPr="00000000">
              <w:rPr>
                <w:color w:val="222222"/>
                <w:sz w:val="20"/>
                <w:szCs w:val="20"/>
                <w:rtl w:val="0"/>
              </w:rPr>
              <w:t xml:space="preserve">Confidence Interval</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9">
            <w:pPr>
              <w:rPr/>
            </w:pPr>
            <w:r w:rsidDel="00000000" w:rsidR="00000000" w:rsidRPr="00000000">
              <w:rPr>
                <w:color w:val="222222"/>
                <w:sz w:val="20"/>
                <w:szCs w:val="20"/>
                <w:rtl w:val="0"/>
              </w:rPr>
              <w:t xml:space="preserve">A range of plausible values for an unknown population parameter</w:t>
            </w:r>
            <w:r w:rsidDel="00000000" w:rsidR="00000000" w:rsidRPr="00000000">
              <w:rPr>
                <w:rtl w:val="0"/>
              </w:rPr>
            </w:r>
          </w:p>
        </w:tc>
      </w:tr>
      <w:tr>
        <w:trPr>
          <w:cantSplit w:val="0"/>
          <w:tblHeader w:val="0"/>
        </w:trPr>
        <w:tc>
          <w:tcPr>
            <w:shd w:fill="f5f8fc" w:val="clear"/>
            <w:tcMar>
              <w:top w:w="100.0" w:type="dxa"/>
              <w:left w:w="120.0" w:type="dxa"/>
              <w:bottom w:w="100.0" w:type="dxa"/>
              <w:right w:w="120.0" w:type="dxa"/>
            </w:tcMar>
          </w:tcPr>
          <w:p w:rsidR="00000000" w:rsidDel="00000000" w:rsidP="00000000" w:rsidRDefault="00000000" w:rsidRPr="00000000" w14:paraId="000000BA">
            <w:pPr>
              <w:rPr/>
            </w:pPr>
            <w:r w:rsidDel="00000000" w:rsidR="00000000" w:rsidRPr="00000000">
              <w:rPr>
                <w:color w:val="222222"/>
                <w:sz w:val="20"/>
                <w:szCs w:val="20"/>
                <w:rtl w:val="0"/>
              </w:rPr>
              <w:t xml:space="preserve">Hypothesis Test / p-value</w:t>
            </w:r>
            <w:r w:rsidDel="00000000" w:rsidR="00000000" w:rsidRPr="00000000">
              <w:rPr>
                <w:rtl w:val="0"/>
              </w:rPr>
            </w:r>
          </w:p>
        </w:tc>
        <w:tc>
          <w:tcPr>
            <w:shd w:fill="f5f8fc" w:val="clear"/>
            <w:tcMar>
              <w:top w:w="100.0" w:type="dxa"/>
              <w:left w:w="120.0" w:type="dxa"/>
              <w:bottom w:w="100.0" w:type="dxa"/>
              <w:right w:w="120.0" w:type="dxa"/>
            </w:tcMar>
          </w:tcPr>
          <w:p w:rsidR="00000000" w:rsidDel="00000000" w:rsidP="00000000" w:rsidRDefault="00000000" w:rsidRPr="00000000" w14:paraId="000000BB">
            <w:pPr>
              <w:rPr/>
            </w:pPr>
            <w:r w:rsidDel="00000000" w:rsidR="00000000" w:rsidRPr="00000000">
              <w:rPr>
                <w:color w:val="222222"/>
                <w:sz w:val="20"/>
                <w:szCs w:val="20"/>
                <w:rtl w:val="0"/>
              </w:rPr>
              <w:t xml:space="preserve">Whether an observed effect is likely real, or just random chance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BC">
            <w:pPr>
              <w:rPr/>
            </w:pPr>
            <w:r w:rsidDel="00000000" w:rsidR="00000000" w:rsidRPr="00000000">
              <w:rPr>
                <w:color w:val="222222"/>
                <w:sz w:val="20"/>
                <w:szCs w:val="20"/>
                <w:rtl w:val="0"/>
              </w:rPr>
              <w:t xml:space="preserve">Z-test / T-test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D">
            <w:pPr>
              <w:rPr/>
            </w:pPr>
            <w:r w:rsidDel="00000000" w:rsidR="00000000" w:rsidRPr="00000000">
              <w:rPr>
                <w:color w:val="222222"/>
                <w:sz w:val="20"/>
                <w:szCs w:val="20"/>
                <w:rtl w:val="0"/>
              </w:rPr>
              <w:t xml:space="preserve">Comparing means when population std. dev. is known / unknown</w:t>
            </w:r>
            <w:r w:rsidDel="00000000" w:rsidR="00000000" w:rsidRPr="00000000">
              <w:rPr>
                <w:rtl w:val="0"/>
              </w:rPr>
            </w:r>
          </w:p>
        </w:tc>
      </w:tr>
      <w:tr>
        <w:trPr>
          <w:cantSplit w:val="0"/>
          <w:tblHeader w:val="0"/>
        </w:trPr>
        <w:tc>
          <w:tcPr>
            <w:shd w:fill="f5f8fc" w:val="clear"/>
            <w:tcMar>
              <w:top w:w="100.0" w:type="dxa"/>
              <w:left w:w="120.0" w:type="dxa"/>
              <w:bottom w:w="100.0" w:type="dxa"/>
              <w:right w:w="120.0" w:type="dxa"/>
            </w:tcMar>
          </w:tcPr>
          <w:p w:rsidR="00000000" w:rsidDel="00000000" w:rsidP="00000000" w:rsidRDefault="00000000" w:rsidRPr="00000000" w14:paraId="000000BE">
            <w:pPr>
              <w:rPr/>
            </w:pPr>
            <w:r w:rsidDel="00000000" w:rsidR="00000000" w:rsidRPr="00000000">
              <w:rPr>
                <w:color w:val="222222"/>
                <w:sz w:val="20"/>
                <w:szCs w:val="20"/>
                <w:rtl w:val="0"/>
              </w:rPr>
              <w:t xml:space="preserve">Chi-square / ANOVA</w:t>
            </w:r>
            <w:r w:rsidDel="00000000" w:rsidR="00000000" w:rsidRPr="00000000">
              <w:rPr>
                <w:rtl w:val="0"/>
              </w:rPr>
            </w:r>
          </w:p>
        </w:tc>
        <w:tc>
          <w:tcPr>
            <w:shd w:fill="f5f8fc" w:val="clear"/>
            <w:tcMar>
              <w:top w:w="100.0" w:type="dxa"/>
              <w:left w:w="120.0" w:type="dxa"/>
              <w:bottom w:w="100.0" w:type="dxa"/>
              <w:right w:w="120.0" w:type="dxa"/>
            </w:tcMar>
          </w:tcPr>
          <w:p w:rsidR="00000000" w:rsidDel="00000000" w:rsidP="00000000" w:rsidRDefault="00000000" w:rsidRPr="00000000" w14:paraId="000000BF">
            <w:pPr>
              <w:rPr/>
            </w:pPr>
            <w:r w:rsidDel="00000000" w:rsidR="00000000" w:rsidRPr="00000000">
              <w:rPr>
                <w:color w:val="222222"/>
                <w:sz w:val="20"/>
                <w:szCs w:val="20"/>
                <w:rtl w:val="0"/>
              </w:rPr>
              <w:t xml:space="preserve">Testing relationships in categorical data / comparing 3+ group means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C0">
            <w:pPr>
              <w:rPr/>
            </w:pPr>
            <w:r w:rsidDel="00000000" w:rsidR="00000000" w:rsidRPr="00000000">
              <w:rPr>
                <w:color w:val="222222"/>
                <w:sz w:val="20"/>
                <w:szCs w:val="20"/>
                <w:rtl w:val="0"/>
              </w:rPr>
              <w:t xml:space="preserve">Correlation vs Causation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1">
            <w:pPr>
              <w:rPr/>
            </w:pPr>
            <w:r w:rsidDel="00000000" w:rsidR="00000000" w:rsidRPr="00000000">
              <w:rPr>
                <w:color w:val="222222"/>
                <w:sz w:val="20"/>
                <w:szCs w:val="20"/>
                <w:rtl w:val="0"/>
              </w:rPr>
              <w:t xml:space="preserve">A reminder that association alone doesn't prove one thing causes another</w:t>
            </w:r>
            <w:r w:rsidDel="00000000" w:rsidR="00000000" w:rsidRPr="00000000">
              <w:rPr>
                <w:rtl w:val="0"/>
              </w:rPr>
            </w:r>
          </w:p>
        </w:tc>
      </w:tr>
    </w:tbl>
    <w:p w:rsidR="00000000" w:rsidDel="00000000" w:rsidP="00000000" w:rsidRDefault="00000000" w:rsidRPr="00000000" w14:paraId="000000C2">
      <w:pPr>
        <w:spacing w:after="100" w:lineRule="auto"/>
        <w:rPr/>
      </w:pPr>
      <w:r w:rsidDel="00000000" w:rsidR="00000000" w:rsidRPr="00000000">
        <w:rPr>
          <w:rtl w:val="0"/>
        </w:rPr>
      </w:r>
    </w:p>
    <w:p w:rsidR="00000000" w:rsidDel="00000000" w:rsidP="00000000" w:rsidRDefault="00000000" w:rsidRPr="00000000" w14:paraId="000000C3">
      <w:pPr>
        <w:spacing w:after="180" w:line="300" w:lineRule="auto"/>
        <w:rPr/>
      </w:pPr>
      <w:r w:rsidDel="00000000" w:rsidR="00000000" w:rsidRPr="00000000">
        <w:rPr>
          <w:color w:val="222222"/>
          <w:sz w:val="22"/>
          <w:szCs w:val="22"/>
          <w:rtl w:val="0"/>
        </w:rPr>
        <w:t xml:space="preserve">Together, Descriptive and Inferential Statistics form the foundation for everything that follows in this course: understanding your data (NumPy, Pandas), visualizing it, and ultimately building, evaluating, and trusting Machine Learning models built on top of it. Next, open the companion notebook, Inferential_Statistics_Concepts_and_Code.ipynb, to see every one of these concepts computed directly in Python.</w:t>
      </w:r>
      <w:r w:rsidDel="00000000" w:rsidR="00000000" w:rsidRPr="00000000">
        <w:rPr>
          <w:rtl w:val="0"/>
        </w:rPr>
      </w:r>
    </w:p>
    <w:sectPr>
      <w:headerReference r:id="rId12" w:type="default"/>
      <w:footerReference r:id="rId1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jc w:val="center"/>
      <w:rPr/>
    </w:pP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jc w:val="right"/>
      <w:rPr/>
    </w:pPr>
    <w:r w:rsidDel="00000000" w:rsidR="00000000" w:rsidRPr="00000000">
      <w:rPr>
        <w:color w:val="595959"/>
        <w:sz w:val="16"/>
        <w:szCs w:val="16"/>
        <w:rtl w:val="0"/>
      </w:rPr>
      <w:t xml:space="preserve">Core Statistics for Machine Learning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F0gM1cHkb8b8JK5LovBp2tOwDw==">CgMxLjAaFAoBMBIPCg0IB0IJEgdHdW5nc3VoGiUKATESIAoeCAdCGgoPVGltZXMgTmV3IFJvbWFuEgdHdW5nc3VoMg5oLmJqZWtzMHJ2aDdnOTIOaC5oamIxOGhkNHo1dXAyDmguN2t4M3QxbW9hazNtMg5oLmphcjIxemM5N2Z6dTIOaC5rOXFwbnVuM3VxZ24yDmguOHQ2YW1uNmx0cndlMg5oLmtlcDJsbWRpcnQwajIOaC5iMjN0MmN4dHlrcXQyDmgubnJucXdiNWx3bXo2OAByITFZeUlXM0swakdHWnJtNWtXNEVOYkNqRmQ5cmN1dFlF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2026-09-09T01:08:30.993Z</dcterms:created>
  <dc:creator>Un-named</dc:creator>
</cp:coreProperties>
</file>

<file path=docProps/custom.xml><?xml version="1.0" encoding="utf-8"?>
<Properties xmlns="http://schemas.openxmlformats.org/officeDocument/2006/custom-properties" xmlns:vt="http://schemas.openxmlformats.org/officeDocument/2006/docPropsVTypes"/>
</file>