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had some quality of recalibration.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the quality of sustained attention.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specific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with the quality of a man who has spent too long in a place that did not quite require him to be himself.</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particular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It was not enough. It was not enough by a long distance.</w:t>
      </w:r>
    </w:p>
    <w:p>
      <w:pPr>
        <w:spacing w:after="160" w:before="0" w:line="360"/>
        <w:ind w:firstLine="720"/>
        <w:jc w:val="left"/>
      </w:pPr>
      <w:r>
        <w:rPr>
          <w:rFonts w:ascii="Georgia" w:cs="Georgia" w:eastAsia="Georgia" w:hAnsi="Georgia"/>
          <w:sz w:val="24"/>
          <w:szCs w:val="24"/>
        </w:rPr>
        <w:t xml:space="preserve">But it was real, and it was hers, and he held it with the same care he brought to everything that was fragile and genuine.</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 because people do not change in a line. They change in a shape that looks from a distance like disorder but is, if you hold steady and keep watching, a direction.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quality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changed character. It became something he had chosen to carry rather than something that had been placed in him without negotiation. The difference between these two things was smaller than he would have liked. But it was real.</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had a quality of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had the quality of a man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specific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the practiced quality of that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the weight had moved into him and settled,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the weight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and he understood that this was what change looked like in practice: not a transformation but an oscillation. Two steps forward. One step back. The net direction, measured over months, was forward. The individual evenings were their own weather.</w:t>
      </w:r>
    </w:p>
    <w:p>
      <w:pPr>
        <w:spacing w:after="160" w:before="0" w:line="360"/>
        <w:ind w:firstLine="720"/>
        <w:jc w:val="left"/>
      </w:pPr>
      <w:r>
        <w:rPr>
          <w:rFonts w:ascii="Georgia" w:cs="Georgia" w:eastAsia="Georgia" w:hAnsi="Georgia"/>
          <w:sz w:val="24"/>
          <w:szCs w:val="24"/>
        </w:rPr>
        <w:t xml:space="preserve">It was her version of the lassi: the thing she did instead of the things she could not say. It was not enough. It was not enough by a long distance. But she was trying, and he could see her trying, and seeing it was not warmth exactly — it was something more complicated and less comfortable than warmth. It was the recognition of a person attempting repair with the tools available to them, which were limited, and not his fault, and also insufficient. He held both things simultaneously.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 freed from what the Fauzia years had made of it: a subject associated entirely with the body’s alarm response, every new word arriving alongside the shadow of what might happen if it didn’t hold.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particular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quality of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specific incidents,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particular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Then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Adil stood in the room after he was gone. He had built this for the thirty-nine boys in the classroom, for Tariq, for the ones who had no words yet and the ones whose words had not been heard. That the record was legible — that a stranger had walked in and stood in front of it and understood, in the wordless way the work was designed to be understood — was not justice. But it was not nothing.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The pause had the quality of someone choosing to say an uncomfortable thing. “The mathematics classroom drawing,” Sarfraz said.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 investigation found nothing. He’s in a school two kilometres from here, drawing long-division problems on a board.”</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specific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with the oblique quality that made the ink lines throw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The drawing is for them. It has always been for them. They will find it, or they will not — but it exists, which is the only thing that was ever required. Witnessing matters. The record, made and kept, changes what it describes. It refuses to let the thing be only what it was.</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