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73AB" w14:textId="6C0593E4" w:rsidR="003247E7" w:rsidRDefault="0066091B" w:rsidP="0057297D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  <w:b/>
          <w:sz w:val="48"/>
          <w:szCs w:val="48"/>
        </w:rPr>
        <w:t xml:space="preserve">           </w:t>
      </w:r>
      <w:r w:rsidR="00C23C26">
        <w:rPr>
          <w:rFonts w:ascii="Avenir Book" w:hAnsi="Avenir Book"/>
          <w:b/>
          <w:sz w:val="56"/>
          <w:szCs w:val="56"/>
        </w:rPr>
        <w:t>GoFundMe</w:t>
      </w:r>
    </w:p>
    <w:p w14:paraId="12ECD6BC" w14:textId="77777777" w:rsidR="00976966" w:rsidRPr="00976966" w:rsidRDefault="00976966">
      <w:pPr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984"/>
        <w:gridCol w:w="4408"/>
        <w:gridCol w:w="4408"/>
      </w:tblGrid>
      <w:tr w:rsidR="00C94ABC" w:rsidRPr="001B4AE5" w14:paraId="1013968E" w14:textId="77777777" w:rsidTr="006656A7">
        <w:trPr>
          <w:trHeight w:val="1763"/>
          <w:jc w:val="center"/>
        </w:trPr>
        <w:tc>
          <w:tcPr>
            <w:tcW w:w="1815" w:type="dxa"/>
            <w:tcBorders>
              <w:top w:val="nil"/>
              <w:left w:val="nil"/>
            </w:tcBorders>
          </w:tcPr>
          <w:p w14:paraId="6384CE05" w14:textId="44D82253" w:rsidR="00A82C7C" w:rsidRDefault="0046011C" w:rsidP="00F65A7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5AD80123" wp14:editId="32A99D19">
                  <wp:extent cx="961390" cy="961390"/>
                  <wp:effectExtent l="0" t="0" r="3810" b="3810"/>
                  <wp:docPr id="3" name="Picture 3" descr="../../../../Desktop/go-fund-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go-fund-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E9D230" w14:textId="67D79BEF" w:rsidR="00F65A70" w:rsidRPr="001B4AE5" w:rsidRDefault="00F65A70" w:rsidP="00F65A70">
            <w:pPr>
              <w:rPr>
                <w:rFonts w:ascii="Avenir Book" w:hAnsi="Avenir Book"/>
              </w:rPr>
            </w:pPr>
          </w:p>
        </w:tc>
        <w:tc>
          <w:tcPr>
            <w:tcW w:w="4032" w:type="dxa"/>
            <w:vAlign w:val="center"/>
          </w:tcPr>
          <w:p w14:paraId="1A982066" w14:textId="77777777" w:rsidR="00A82C7C" w:rsidRPr="001B4AE5" w:rsidRDefault="00A82C7C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4487CEA6" w14:textId="1660F355" w:rsidR="00886C06" w:rsidRPr="00A82C7C" w:rsidRDefault="00A82C7C" w:rsidP="00A82C7C">
            <w:pPr>
              <w:rPr>
                <w:rFonts w:ascii="Avenir Book" w:hAnsi="Avenir Book"/>
                <w:b/>
                <w:sz w:val="32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 w:rsidR="000664AD"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032" w:type="dxa"/>
            <w:vAlign w:val="center"/>
          </w:tcPr>
          <w:p w14:paraId="13D60478" w14:textId="77777777" w:rsidR="00A82C7C" w:rsidRPr="001B4AE5" w:rsidRDefault="00A82C7C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558CA7F0" w14:textId="3773FFF0" w:rsidR="00886C06" w:rsidRPr="00A82C7C" w:rsidRDefault="000664AD" w:rsidP="00A82C7C">
            <w:pPr>
              <w:rPr>
                <w:rFonts w:ascii="Avenir Book" w:hAnsi="Avenir Book"/>
                <w:b/>
                <w:sz w:val="32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C94ABC" w:rsidRPr="001B4AE5" w14:paraId="3FA57BFB" w14:textId="77777777" w:rsidTr="0094318B">
        <w:trPr>
          <w:trHeight w:val="3032"/>
          <w:jc w:val="center"/>
        </w:trPr>
        <w:tc>
          <w:tcPr>
            <w:tcW w:w="1815" w:type="dxa"/>
            <w:vAlign w:val="center"/>
          </w:tcPr>
          <w:p w14:paraId="5A837C6F" w14:textId="77777777" w:rsidR="00886C06" w:rsidRPr="001B4AE5" w:rsidRDefault="00886C06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014986AB" w14:textId="77777777" w:rsidR="00886C06" w:rsidRPr="001B4AE5" w:rsidRDefault="00886C06" w:rsidP="00A82C7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032" w:type="dxa"/>
          </w:tcPr>
          <w:p w14:paraId="138DF6D1" w14:textId="77777777" w:rsidR="00A82C7C" w:rsidRPr="00F65A70" w:rsidRDefault="00A82C7C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36F526BA" w14:textId="77777777" w:rsidR="00886C06" w:rsidRDefault="00886C06" w:rsidP="002C1167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39CA60E5" w14:textId="77777777" w:rsidR="00F65A70" w:rsidRPr="00F65A70" w:rsidRDefault="00F65A70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C9C62F5" w14:textId="35F8756F" w:rsidR="00A82C7C" w:rsidRPr="00DF6C38" w:rsidRDefault="00B675DB" w:rsidP="00203004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Provides many categories and subcategories for fundraising</w:t>
            </w:r>
          </w:p>
          <w:p w14:paraId="42B2EC85" w14:textId="77777777" w:rsidR="00B675DB" w:rsidRPr="00DF6C38" w:rsidRDefault="00B675DB" w:rsidP="00203004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Easy sign-up to start a campaign</w:t>
            </w:r>
          </w:p>
          <w:p w14:paraId="5162A09B" w14:textId="77777777" w:rsidR="00B675DB" w:rsidRPr="00DF6C38" w:rsidRDefault="00B675DB" w:rsidP="00203004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Straightforward layout showing fundraising goal and progress</w:t>
            </w:r>
          </w:p>
          <w:p w14:paraId="5969A9F6" w14:textId="77777777" w:rsidR="00B675DB" w:rsidRPr="00DF6C38" w:rsidRDefault="00B675DB" w:rsidP="00203004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Easily share fundraiser via social media</w:t>
            </w:r>
          </w:p>
          <w:p w14:paraId="7CC00783" w14:textId="6BB20513" w:rsidR="0094318B" w:rsidRPr="001B4AE5" w:rsidRDefault="0094318B" w:rsidP="0094318B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  <w:tc>
          <w:tcPr>
            <w:tcW w:w="4032" w:type="dxa"/>
          </w:tcPr>
          <w:p w14:paraId="6A8ADF72" w14:textId="77777777" w:rsidR="002C1167" w:rsidRPr="00F65A70" w:rsidRDefault="002C1167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0A61ED4" w14:textId="77777777" w:rsidR="00886C06" w:rsidRDefault="00886C06" w:rsidP="002C1167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23F40AB2" w14:textId="77777777" w:rsidR="00F65A70" w:rsidRPr="00F65A70" w:rsidRDefault="00F65A70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DED3209" w14:textId="14E14096" w:rsidR="00CE2AC7" w:rsidRPr="00DF6C38" w:rsidRDefault="0094318B" w:rsidP="003C4A6B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Almost too easy to set up a campaign, attracting scam artists</w:t>
            </w:r>
          </w:p>
        </w:tc>
      </w:tr>
      <w:tr w:rsidR="00C94ABC" w:rsidRPr="001B4AE5" w14:paraId="2A103CC0" w14:textId="77777777" w:rsidTr="0094318B">
        <w:trPr>
          <w:trHeight w:val="2051"/>
          <w:jc w:val="center"/>
        </w:trPr>
        <w:tc>
          <w:tcPr>
            <w:tcW w:w="1815" w:type="dxa"/>
            <w:vAlign w:val="center"/>
          </w:tcPr>
          <w:p w14:paraId="4A9217A3" w14:textId="65288294" w:rsidR="00886C06" w:rsidRPr="001B4AE5" w:rsidRDefault="00886C06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61A19EAE" w14:textId="0CF772FC" w:rsidR="00886C06" w:rsidRPr="001B4AE5" w:rsidRDefault="00886C06" w:rsidP="00A82C7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032" w:type="dxa"/>
          </w:tcPr>
          <w:p w14:paraId="158687E0" w14:textId="77777777" w:rsidR="00A82C7C" w:rsidRPr="00F65A70" w:rsidRDefault="00A82C7C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FDBCED7" w14:textId="77777777" w:rsidR="00886C06" w:rsidRDefault="00886C06" w:rsidP="002C1167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00FD29FB" w14:textId="77777777" w:rsidR="00F65A70" w:rsidRPr="006656A7" w:rsidRDefault="00F65A70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0516A95" w14:textId="6E807943" w:rsidR="007D38DA" w:rsidRPr="00DF6C38" w:rsidRDefault="00101A57" w:rsidP="00535155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relatively</w:t>
            </w:r>
            <w:r w:rsidR="00B675DB" w:rsidRPr="00DF6C38">
              <w:rPr>
                <w:rFonts w:ascii="Avenir Book" w:hAnsi="Avenir Book"/>
              </w:rPr>
              <w:t xml:space="preserve"> well-recognized crowdsourcing platform</w:t>
            </w:r>
          </w:p>
        </w:tc>
        <w:tc>
          <w:tcPr>
            <w:tcW w:w="4032" w:type="dxa"/>
          </w:tcPr>
          <w:p w14:paraId="65174CA0" w14:textId="77777777" w:rsidR="00A82C7C" w:rsidRPr="00F65A70" w:rsidRDefault="00A82C7C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AC5F8B0" w14:textId="77777777" w:rsidR="00886C06" w:rsidRDefault="00886C06" w:rsidP="002C1167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0B4038A9" w14:textId="77777777" w:rsidR="00F65A70" w:rsidRPr="006656A7" w:rsidRDefault="00F65A70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0E66E3A" w14:textId="77777777" w:rsidR="00A82C7C" w:rsidRPr="00DF6C38" w:rsidRDefault="0094318B" w:rsidP="0094318B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 w:rsidRPr="00DF6C38">
              <w:rPr>
                <w:rFonts w:ascii="Avenir Book" w:hAnsi="Avenir Book"/>
              </w:rPr>
              <w:t>People creating a dishonest campaign, tricking other people into giving them money</w:t>
            </w:r>
          </w:p>
          <w:p w14:paraId="1E7282CA" w14:textId="32CB6B76" w:rsidR="0094318B" w:rsidRPr="0094318B" w:rsidRDefault="0094318B" w:rsidP="0094318B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</w:tbl>
    <w:p w14:paraId="065C9FD6" w14:textId="77777777" w:rsidR="00203004" w:rsidRDefault="0066091B" w:rsidP="0057297D">
      <w:pPr>
        <w:outlineLvl w:val="0"/>
        <w:rPr>
          <w:rFonts w:ascii="Avenir Book" w:hAnsi="Avenir Book"/>
          <w:b/>
        </w:rPr>
      </w:pPr>
      <w:r>
        <w:rPr>
          <w:rFonts w:ascii="Avenir Book" w:hAnsi="Avenir Book"/>
          <w:b/>
        </w:rPr>
        <w:t xml:space="preserve">                    </w:t>
      </w:r>
    </w:p>
    <w:p w14:paraId="1FAD09C9" w14:textId="77777777" w:rsidR="00203004" w:rsidRDefault="00203004" w:rsidP="0057297D">
      <w:pPr>
        <w:outlineLvl w:val="0"/>
        <w:rPr>
          <w:rFonts w:ascii="Avenir Book" w:hAnsi="Avenir Book"/>
          <w:b/>
        </w:rPr>
      </w:pPr>
    </w:p>
    <w:p w14:paraId="7F7BA9F7" w14:textId="5E510025" w:rsidR="00976966" w:rsidRDefault="006B2842" w:rsidP="00203004">
      <w:pPr>
        <w:ind w:left="720" w:firstLine="720"/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  <w:b/>
        </w:rPr>
        <w:lastRenderedPageBreak/>
        <w:t xml:space="preserve"> </w:t>
      </w:r>
      <w:proofErr w:type="spellStart"/>
      <w:r w:rsidR="00C23C26">
        <w:rPr>
          <w:rFonts w:ascii="Avenir Book" w:hAnsi="Avenir Book"/>
          <w:b/>
          <w:sz w:val="56"/>
          <w:szCs w:val="56"/>
        </w:rPr>
        <w:t>Givef</w:t>
      </w:r>
      <w:bookmarkStart w:id="0" w:name="_GoBack"/>
      <w:bookmarkEnd w:id="0"/>
      <w:r w:rsidR="00C23C26">
        <w:rPr>
          <w:rFonts w:ascii="Avenir Book" w:hAnsi="Avenir Book"/>
          <w:b/>
          <w:sz w:val="56"/>
          <w:szCs w:val="56"/>
        </w:rPr>
        <w:t>orward</w:t>
      </w:r>
      <w:proofErr w:type="spellEnd"/>
    </w:p>
    <w:p w14:paraId="645CA28D" w14:textId="77777777" w:rsidR="00976966" w:rsidRPr="00976966" w:rsidRDefault="00976966">
      <w:pPr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694" w:type="dxa"/>
        <w:jc w:val="center"/>
        <w:tblLook w:val="04A0" w:firstRow="1" w:lastRow="0" w:firstColumn="1" w:lastColumn="0" w:noHBand="0" w:noVBand="1"/>
      </w:tblPr>
      <w:tblGrid>
        <w:gridCol w:w="1988"/>
        <w:gridCol w:w="4323"/>
        <w:gridCol w:w="4383"/>
      </w:tblGrid>
      <w:tr w:rsidR="002C1167" w:rsidRPr="001B4AE5" w14:paraId="2B0B6761" w14:textId="77777777" w:rsidTr="00203004">
        <w:trPr>
          <w:trHeight w:val="1691"/>
          <w:jc w:val="center"/>
        </w:trPr>
        <w:tc>
          <w:tcPr>
            <w:tcW w:w="1988" w:type="dxa"/>
            <w:tcBorders>
              <w:top w:val="nil"/>
              <w:left w:val="nil"/>
            </w:tcBorders>
          </w:tcPr>
          <w:p w14:paraId="6D01E4A2" w14:textId="497F1A44" w:rsidR="003247E7" w:rsidRPr="003247E7" w:rsidRDefault="0046011C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21F65884" wp14:editId="366A69B8">
                  <wp:extent cx="943317" cy="943317"/>
                  <wp:effectExtent l="0" t="0" r="0" b="0"/>
                  <wp:docPr id="5" name="Picture 5" descr="../../../../Desktop/give-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give-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969" cy="98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vAlign w:val="center"/>
          </w:tcPr>
          <w:p w14:paraId="3EE774AA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50736504" w14:textId="274317F2" w:rsidR="00886C06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383" w:type="dxa"/>
            <w:vAlign w:val="center"/>
          </w:tcPr>
          <w:p w14:paraId="75F71A53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23B9D41F" w14:textId="4571156A" w:rsidR="00886C06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2B712296" w14:textId="77777777" w:rsidTr="00203004">
        <w:trPr>
          <w:trHeight w:val="2663"/>
          <w:jc w:val="center"/>
        </w:trPr>
        <w:tc>
          <w:tcPr>
            <w:tcW w:w="1988" w:type="dxa"/>
            <w:vAlign w:val="center"/>
          </w:tcPr>
          <w:p w14:paraId="6F89BDF7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1249A2BF" w14:textId="77777777" w:rsidR="00886C06" w:rsidRPr="001B4AE5" w:rsidRDefault="00886C06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23" w:type="dxa"/>
          </w:tcPr>
          <w:p w14:paraId="06CE7B0D" w14:textId="77777777" w:rsidR="003247E7" w:rsidRPr="006656A7" w:rsidRDefault="003247E7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E679115" w14:textId="77777777" w:rsidR="00886C06" w:rsidRDefault="00886C06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2D9C6ABF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4B7DF6D" w14:textId="55565FFB" w:rsidR="00185F64" w:rsidRPr="00D229D4" w:rsidRDefault="00DF03EC" w:rsidP="00D059F1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P</w:t>
            </w:r>
            <w:r w:rsidR="00D229D4">
              <w:rPr>
                <w:rFonts w:ascii="Avenir Book" w:hAnsi="Avenir Book"/>
              </w:rPr>
              <w:t>ersonalized approach for supporting family and friends</w:t>
            </w:r>
          </w:p>
          <w:p w14:paraId="0B4F8CB9" w14:textId="2250AF36" w:rsidR="00D229D4" w:rsidRPr="00DF03EC" w:rsidRDefault="00D229D4" w:rsidP="00D059F1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Other options besides giving money (ex. meal, item on w</w:t>
            </w:r>
            <w:r w:rsidR="00DF03EC">
              <w:rPr>
                <w:rFonts w:ascii="Avenir Book" w:hAnsi="Avenir Book"/>
              </w:rPr>
              <w:t xml:space="preserve">ish list, or </w:t>
            </w:r>
            <w:r>
              <w:rPr>
                <w:rFonts w:ascii="Avenir Book" w:hAnsi="Avenir Book"/>
              </w:rPr>
              <w:t>words of encouragement)</w:t>
            </w:r>
          </w:p>
          <w:p w14:paraId="147A9DA1" w14:textId="203D577D" w:rsidR="00DF03EC" w:rsidRPr="00D31690" w:rsidRDefault="00DF03EC" w:rsidP="00D059F1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Easily give and track donations</w:t>
            </w:r>
          </w:p>
          <w:p w14:paraId="3A6F0A69" w14:textId="7D694DC8" w:rsidR="00D31690" w:rsidRPr="00D31690" w:rsidRDefault="007B316E" w:rsidP="00D059F1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Create</w:t>
            </w:r>
            <w:r w:rsidR="00D31690">
              <w:rPr>
                <w:rFonts w:ascii="Avenir Book" w:hAnsi="Avenir Book"/>
              </w:rPr>
              <w:t xml:space="preserve"> fundraising teams</w:t>
            </w:r>
          </w:p>
          <w:p w14:paraId="165E4080" w14:textId="43860FEF" w:rsidR="00D31690" w:rsidRPr="00D059F1" w:rsidRDefault="00A22A21" w:rsidP="00D059F1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 xml:space="preserve">Assigned </w:t>
            </w:r>
            <w:r w:rsidR="00D31690">
              <w:rPr>
                <w:rFonts w:ascii="Avenir Book" w:hAnsi="Avenir Book"/>
              </w:rPr>
              <w:t>fundraising coach</w:t>
            </w:r>
          </w:p>
          <w:p w14:paraId="2DF53029" w14:textId="5F2D9986" w:rsidR="00F65A70" w:rsidRPr="006656A7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  <w:tc>
          <w:tcPr>
            <w:tcW w:w="4383" w:type="dxa"/>
          </w:tcPr>
          <w:p w14:paraId="3A53538D" w14:textId="77777777" w:rsidR="003247E7" w:rsidRPr="006656A7" w:rsidRDefault="003247E7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3827E94" w14:textId="77777777" w:rsidR="00886C06" w:rsidRDefault="00886C06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7D0341B8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2456645" w14:textId="770395D9" w:rsidR="00632E74" w:rsidRPr="001B4AE5" w:rsidRDefault="00DF03EC" w:rsidP="000247CB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Smaller aud</w:t>
            </w:r>
            <w:r w:rsidR="00A22A21">
              <w:rPr>
                <w:rFonts w:ascii="Avenir Book" w:hAnsi="Avenir Book"/>
              </w:rPr>
              <w:t xml:space="preserve">ience may result in less </w:t>
            </w:r>
            <w:r>
              <w:rPr>
                <w:rFonts w:ascii="Avenir Book" w:hAnsi="Avenir Book"/>
              </w:rPr>
              <w:t>donation</w:t>
            </w:r>
            <w:r w:rsidR="00A22A21">
              <w:rPr>
                <w:rFonts w:ascii="Avenir Book" w:hAnsi="Avenir Book"/>
              </w:rPr>
              <w:t>s</w:t>
            </w:r>
            <w:r>
              <w:rPr>
                <w:rFonts w:ascii="Avenir Book" w:hAnsi="Avenir Book"/>
              </w:rPr>
              <w:t xml:space="preserve"> from strangers</w:t>
            </w:r>
          </w:p>
        </w:tc>
      </w:tr>
      <w:tr w:rsidR="002C1167" w:rsidRPr="001B4AE5" w14:paraId="0216C728" w14:textId="77777777" w:rsidTr="00203004">
        <w:trPr>
          <w:jc w:val="center"/>
        </w:trPr>
        <w:tc>
          <w:tcPr>
            <w:tcW w:w="1988" w:type="dxa"/>
            <w:vAlign w:val="center"/>
          </w:tcPr>
          <w:p w14:paraId="2E488CD7" w14:textId="38DD3F0C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304FDE5C" w14:textId="652C189A" w:rsidR="00886C06" w:rsidRPr="001B4AE5" w:rsidRDefault="00886C06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23" w:type="dxa"/>
          </w:tcPr>
          <w:p w14:paraId="29B91A0C" w14:textId="77777777" w:rsidR="003247E7" w:rsidRPr="006656A7" w:rsidRDefault="003247E7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A52144B" w14:textId="77777777" w:rsidR="00886C06" w:rsidRDefault="00886C06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0BA816A5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F729213" w14:textId="3CD21BA0" w:rsidR="00AB4942" w:rsidRPr="00D31690" w:rsidRDefault="00101A57" w:rsidP="00AB4942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May appeal to people looking for other ways of giving besides money</w:t>
            </w:r>
          </w:p>
          <w:p w14:paraId="1BC849BE" w14:textId="6DC1C427" w:rsidR="00D31690" w:rsidRPr="001B4AE5" w:rsidRDefault="00D31690" w:rsidP="00AB4942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Niche target users for medical related campaigns</w:t>
            </w:r>
          </w:p>
          <w:p w14:paraId="0312497D" w14:textId="57B17493" w:rsidR="00A755AC" w:rsidRPr="006656A7" w:rsidRDefault="00A755AC" w:rsidP="006656A7">
            <w:pPr>
              <w:rPr>
                <w:rFonts w:ascii="Avenir Book" w:hAnsi="Avenir Book"/>
                <w:b/>
              </w:rPr>
            </w:pPr>
          </w:p>
        </w:tc>
        <w:tc>
          <w:tcPr>
            <w:tcW w:w="4383" w:type="dxa"/>
          </w:tcPr>
          <w:p w14:paraId="3D28FF53" w14:textId="77777777" w:rsidR="003247E7" w:rsidRPr="006656A7" w:rsidRDefault="003247E7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8D5A0F6" w14:textId="77777777" w:rsidR="00886C06" w:rsidRDefault="00886C06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4A796174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F9A009F" w14:textId="50D70B2C" w:rsidR="002E239C" w:rsidRPr="001B4AE5" w:rsidRDefault="00DF03EC" w:rsidP="00DF03EC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May not be as well-known as</w:t>
            </w:r>
            <w:r w:rsidR="00101A57">
              <w:rPr>
                <w:rFonts w:ascii="Avenir Book" w:hAnsi="Avenir Book"/>
              </w:rPr>
              <w:t xml:space="preserve"> GoFundMe</w:t>
            </w:r>
            <w:r w:rsidR="00A755AC" w:rsidRPr="001B4AE5">
              <w:rPr>
                <w:rFonts w:ascii="Avenir Book" w:hAnsi="Avenir Book"/>
              </w:rPr>
              <w:t xml:space="preserve"> </w:t>
            </w:r>
          </w:p>
        </w:tc>
      </w:tr>
    </w:tbl>
    <w:p w14:paraId="571A90E4" w14:textId="634B4E42" w:rsidR="00976966" w:rsidRDefault="0066091B" w:rsidP="0066091B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</w:rPr>
        <w:t xml:space="preserve">                        </w:t>
      </w:r>
      <w:r w:rsidR="00203004">
        <w:rPr>
          <w:rFonts w:ascii="Avenir Book" w:hAnsi="Avenir Book"/>
          <w:b/>
          <w:sz w:val="56"/>
          <w:szCs w:val="56"/>
        </w:rPr>
        <w:t>JustGiving</w:t>
      </w:r>
    </w:p>
    <w:p w14:paraId="07A1C992" w14:textId="77777777" w:rsidR="00976966" w:rsidRPr="00976966" w:rsidRDefault="00976966" w:rsidP="00976966">
      <w:pPr>
        <w:ind w:firstLine="1860"/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510" w:type="dxa"/>
        <w:jc w:val="center"/>
        <w:tblLook w:val="04A0" w:firstRow="1" w:lastRow="0" w:firstColumn="1" w:lastColumn="0" w:noHBand="0" w:noVBand="1"/>
      </w:tblPr>
      <w:tblGrid>
        <w:gridCol w:w="1902"/>
        <w:gridCol w:w="4313"/>
        <w:gridCol w:w="4295"/>
      </w:tblGrid>
      <w:tr w:rsidR="0046011C" w:rsidRPr="001B4AE5" w14:paraId="35FC4032" w14:textId="77777777" w:rsidTr="009D3C58">
        <w:trPr>
          <w:trHeight w:val="1547"/>
          <w:jc w:val="center"/>
        </w:trPr>
        <w:tc>
          <w:tcPr>
            <w:tcW w:w="1902" w:type="dxa"/>
            <w:tcBorders>
              <w:top w:val="nil"/>
              <w:left w:val="nil"/>
            </w:tcBorders>
          </w:tcPr>
          <w:p w14:paraId="0F52C64C" w14:textId="5F9366B2" w:rsidR="003247E7" w:rsidRPr="001B4AE5" w:rsidRDefault="0046011C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075452F3" wp14:editId="324D324F">
                  <wp:extent cx="804643" cy="804643"/>
                  <wp:effectExtent l="0" t="0" r="8255" b="8255"/>
                  <wp:docPr id="12" name="Picture 12" descr="../../../../Desktop/JustGiving-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JustGiving-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41469" cy="841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14:paraId="758E1438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66AA948A" w14:textId="64D13B9B" w:rsidR="0003541D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295" w:type="dxa"/>
            <w:vAlign w:val="center"/>
          </w:tcPr>
          <w:p w14:paraId="39115710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6945CDFD" w14:textId="7C90E5B5" w:rsidR="0003541D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46011C" w:rsidRPr="001B4AE5" w14:paraId="104B7E1B" w14:textId="77777777" w:rsidTr="002C1167">
        <w:trPr>
          <w:jc w:val="center"/>
        </w:trPr>
        <w:tc>
          <w:tcPr>
            <w:tcW w:w="1902" w:type="dxa"/>
            <w:vAlign w:val="center"/>
          </w:tcPr>
          <w:p w14:paraId="29379D79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55A10698" w14:textId="77777777" w:rsidR="0003541D" w:rsidRPr="001B4AE5" w:rsidRDefault="0003541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13" w:type="dxa"/>
          </w:tcPr>
          <w:p w14:paraId="7D662B1A" w14:textId="77777777" w:rsidR="00976966" w:rsidRPr="006656A7" w:rsidRDefault="00976966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D86D4AE" w14:textId="77777777" w:rsidR="0003541D" w:rsidRDefault="0003541D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6672F5CC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4CEB1D90" w14:textId="77777777" w:rsidR="00185F64" w:rsidRDefault="00D13A4A" w:rsidP="008E5E04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Many categories for making donations</w:t>
            </w:r>
          </w:p>
          <w:p w14:paraId="72DA0AEE" w14:textId="77777777" w:rsidR="00D13A4A" w:rsidRDefault="00D13A4A" w:rsidP="008E5E04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Simple interface for seeing donation status (target goal, amount raised, and percentage reached)</w:t>
            </w:r>
          </w:p>
          <w:p w14:paraId="5899DA6C" w14:textId="16F659BB" w:rsidR="00D13A4A" w:rsidRPr="001B4AE5" w:rsidRDefault="00D13A4A" w:rsidP="00D13A4A">
            <w:pPr>
              <w:pStyle w:val="ListParagraph"/>
              <w:ind w:left="360"/>
              <w:rPr>
                <w:rFonts w:ascii="Avenir Book" w:hAnsi="Avenir Book"/>
              </w:rPr>
            </w:pPr>
          </w:p>
        </w:tc>
        <w:tc>
          <w:tcPr>
            <w:tcW w:w="4295" w:type="dxa"/>
          </w:tcPr>
          <w:p w14:paraId="53908BC4" w14:textId="77777777" w:rsidR="00976966" w:rsidRPr="006656A7" w:rsidRDefault="00976966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7BB12CE" w14:textId="77777777" w:rsidR="0003541D" w:rsidRDefault="0003541D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634C92C9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DF8A979" w14:textId="71D6B291" w:rsidR="003A156D" w:rsidRPr="001B4AE5" w:rsidRDefault="00D13A4A" w:rsidP="001078C7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Campaigns targeted to appeal to certain countries</w:t>
            </w:r>
          </w:p>
          <w:p w14:paraId="215D3874" w14:textId="1AC42E1D" w:rsidR="00976966" w:rsidRPr="006656A7" w:rsidRDefault="00976966" w:rsidP="005E628D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</w:tr>
      <w:tr w:rsidR="0046011C" w:rsidRPr="001B4AE5" w14:paraId="2EF5F7B2" w14:textId="77777777" w:rsidTr="002C1167">
        <w:trPr>
          <w:jc w:val="center"/>
        </w:trPr>
        <w:tc>
          <w:tcPr>
            <w:tcW w:w="1902" w:type="dxa"/>
            <w:vAlign w:val="center"/>
          </w:tcPr>
          <w:p w14:paraId="3B317B9F" w14:textId="31E242B3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746043DF" w14:textId="32553AD7" w:rsidR="0003541D" w:rsidRPr="001B4AE5" w:rsidRDefault="0003541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13" w:type="dxa"/>
          </w:tcPr>
          <w:p w14:paraId="463C4C90" w14:textId="77777777" w:rsidR="00976966" w:rsidRPr="006656A7" w:rsidRDefault="00976966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39E9450" w14:textId="77777777" w:rsidR="0003541D" w:rsidRDefault="0003541D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6039DC5F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2521A0A" w14:textId="7E34D84B" w:rsidR="002B5DA5" w:rsidRPr="00976966" w:rsidRDefault="00185F64" w:rsidP="002B5DA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May attract users looking f</w:t>
            </w:r>
            <w:r w:rsidR="005E628D">
              <w:rPr>
                <w:rFonts w:ascii="Avenir Book" w:hAnsi="Avenir Book"/>
              </w:rPr>
              <w:t xml:space="preserve">or </w:t>
            </w:r>
            <w:r w:rsidR="00D13A4A">
              <w:rPr>
                <w:rFonts w:ascii="Avenir Book" w:hAnsi="Avenir Book"/>
              </w:rPr>
              <w:t xml:space="preserve">campaigns in </w:t>
            </w:r>
            <w:r w:rsidR="00A22A21">
              <w:rPr>
                <w:rFonts w:ascii="Avenir Book" w:hAnsi="Avenir Book"/>
              </w:rPr>
              <w:t>target</w:t>
            </w:r>
            <w:r w:rsidR="00D13A4A">
              <w:rPr>
                <w:rFonts w:ascii="Avenir Book" w:hAnsi="Avenir Book"/>
              </w:rPr>
              <w:t xml:space="preserve"> list of countries: Australia, Hong Kong, Ireland, United Arab Emirates, and United Kingdom</w:t>
            </w:r>
          </w:p>
          <w:p w14:paraId="2C18BC4C" w14:textId="57C5A0FD" w:rsidR="00976966" w:rsidRPr="006656A7" w:rsidRDefault="00976966" w:rsidP="002C1167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  <w:tc>
          <w:tcPr>
            <w:tcW w:w="4295" w:type="dxa"/>
          </w:tcPr>
          <w:p w14:paraId="72BDB06C" w14:textId="77777777" w:rsidR="00976966" w:rsidRPr="006656A7" w:rsidRDefault="00976966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DB5A552" w14:textId="77777777" w:rsidR="0003541D" w:rsidRDefault="0003541D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26C81FA6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BFC73DE" w14:textId="558B6FA1" w:rsidR="00DB317B" w:rsidRPr="001B4AE5" w:rsidRDefault="009F76F4" w:rsidP="00A22A21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Campaign</w:t>
            </w:r>
            <w:r w:rsidR="00A22A21">
              <w:rPr>
                <w:rFonts w:ascii="Avenir Book" w:hAnsi="Avenir Book"/>
              </w:rPr>
              <w:t>s</w:t>
            </w:r>
            <w:r>
              <w:rPr>
                <w:rFonts w:ascii="Avenir Book" w:hAnsi="Avenir Book"/>
              </w:rPr>
              <w:t xml:space="preserve"> m</w:t>
            </w:r>
            <w:r w:rsidR="00077805">
              <w:rPr>
                <w:rFonts w:ascii="Avenir Book" w:hAnsi="Avenir Book"/>
              </w:rPr>
              <w:t xml:space="preserve">ay </w:t>
            </w:r>
            <w:r>
              <w:rPr>
                <w:rFonts w:ascii="Avenir Book" w:hAnsi="Avenir Book"/>
              </w:rPr>
              <w:t xml:space="preserve">not </w:t>
            </w:r>
            <w:r w:rsidR="00A22A21">
              <w:rPr>
                <w:rFonts w:ascii="Avenir Book" w:hAnsi="Avenir Book"/>
              </w:rPr>
              <w:t xml:space="preserve">appeal to </w:t>
            </w:r>
            <w:r w:rsidR="00077805">
              <w:rPr>
                <w:rFonts w:ascii="Avenir Book" w:hAnsi="Avenir Book"/>
              </w:rPr>
              <w:t>audience outside of target countries</w:t>
            </w:r>
          </w:p>
        </w:tc>
      </w:tr>
    </w:tbl>
    <w:p w14:paraId="755C5963" w14:textId="77777777" w:rsidR="0066091B" w:rsidRDefault="0066091B" w:rsidP="0057297D">
      <w:pPr>
        <w:outlineLvl w:val="0"/>
        <w:rPr>
          <w:rFonts w:ascii="Avenir Book" w:hAnsi="Avenir Book"/>
        </w:rPr>
      </w:pPr>
    </w:p>
    <w:sectPr w:rsidR="0066091B" w:rsidSect="0057297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2D7"/>
    <w:multiLevelType w:val="hybridMultilevel"/>
    <w:tmpl w:val="E17E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CD74B9"/>
    <w:multiLevelType w:val="hybridMultilevel"/>
    <w:tmpl w:val="49FE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E286A"/>
    <w:multiLevelType w:val="hybridMultilevel"/>
    <w:tmpl w:val="2EA4C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E04211"/>
    <w:multiLevelType w:val="hybridMultilevel"/>
    <w:tmpl w:val="ED162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15144"/>
    <w:multiLevelType w:val="hybridMultilevel"/>
    <w:tmpl w:val="DD188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8F5F15"/>
    <w:multiLevelType w:val="hybridMultilevel"/>
    <w:tmpl w:val="9F34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BA6BC7"/>
    <w:multiLevelType w:val="hybridMultilevel"/>
    <w:tmpl w:val="F7F05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98042F"/>
    <w:multiLevelType w:val="hybridMultilevel"/>
    <w:tmpl w:val="5B88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28D"/>
    <w:multiLevelType w:val="hybridMultilevel"/>
    <w:tmpl w:val="DFF0A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F4"/>
    <w:rsid w:val="00011B17"/>
    <w:rsid w:val="000247CB"/>
    <w:rsid w:val="0003541D"/>
    <w:rsid w:val="000664AD"/>
    <w:rsid w:val="00066B98"/>
    <w:rsid w:val="0007097E"/>
    <w:rsid w:val="00077805"/>
    <w:rsid w:val="000D118B"/>
    <w:rsid w:val="00100ADA"/>
    <w:rsid w:val="00101A57"/>
    <w:rsid w:val="00103F7C"/>
    <w:rsid w:val="001078C7"/>
    <w:rsid w:val="00112C3C"/>
    <w:rsid w:val="00185F64"/>
    <w:rsid w:val="0019259C"/>
    <w:rsid w:val="001B2C22"/>
    <w:rsid w:val="001B4AE5"/>
    <w:rsid w:val="001D31A0"/>
    <w:rsid w:val="001E4F00"/>
    <w:rsid w:val="00203004"/>
    <w:rsid w:val="00211E05"/>
    <w:rsid w:val="00227807"/>
    <w:rsid w:val="002A68D0"/>
    <w:rsid w:val="002B5DA5"/>
    <w:rsid w:val="002C1167"/>
    <w:rsid w:val="002E239C"/>
    <w:rsid w:val="003247E7"/>
    <w:rsid w:val="00325500"/>
    <w:rsid w:val="003550D9"/>
    <w:rsid w:val="00392D25"/>
    <w:rsid w:val="003A156D"/>
    <w:rsid w:val="003C4A6B"/>
    <w:rsid w:val="0041348F"/>
    <w:rsid w:val="00440625"/>
    <w:rsid w:val="0046011C"/>
    <w:rsid w:val="00463B9D"/>
    <w:rsid w:val="004A5CD6"/>
    <w:rsid w:val="004B3126"/>
    <w:rsid w:val="004D289C"/>
    <w:rsid w:val="004E0600"/>
    <w:rsid w:val="004E30D6"/>
    <w:rsid w:val="00506606"/>
    <w:rsid w:val="00535155"/>
    <w:rsid w:val="00536341"/>
    <w:rsid w:val="0057297D"/>
    <w:rsid w:val="005B09EC"/>
    <w:rsid w:val="005D17F4"/>
    <w:rsid w:val="005D7A97"/>
    <w:rsid w:val="005E628D"/>
    <w:rsid w:val="005E6C0C"/>
    <w:rsid w:val="00604A1E"/>
    <w:rsid w:val="00632E74"/>
    <w:rsid w:val="0066091B"/>
    <w:rsid w:val="006656A7"/>
    <w:rsid w:val="00692B47"/>
    <w:rsid w:val="006B2842"/>
    <w:rsid w:val="006B5DFB"/>
    <w:rsid w:val="006D5D21"/>
    <w:rsid w:val="006E1CE7"/>
    <w:rsid w:val="00720924"/>
    <w:rsid w:val="007720C4"/>
    <w:rsid w:val="007B316E"/>
    <w:rsid w:val="007B39B7"/>
    <w:rsid w:val="007D38DA"/>
    <w:rsid w:val="007E27FD"/>
    <w:rsid w:val="00886C06"/>
    <w:rsid w:val="008A2FCA"/>
    <w:rsid w:val="008B58AC"/>
    <w:rsid w:val="008E5E04"/>
    <w:rsid w:val="00913B98"/>
    <w:rsid w:val="00940329"/>
    <w:rsid w:val="0094318B"/>
    <w:rsid w:val="00965496"/>
    <w:rsid w:val="009656FE"/>
    <w:rsid w:val="00976966"/>
    <w:rsid w:val="00997F0C"/>
    <w:rsid w:val="009A040D"/>
    <w:rsid w:val="009D3C58"/>
    <w:rsid w:val="009E6A1B"/>
    <w:rsid w:val="009F76F4"/>
    <w:rsid w:val="00A15EB2"/>
    <w:rsid w:val="00A21F8C"/>
    <w:rsid w:val="00A223BA"/>
    <w:rsid w:val="00A22A21"/>
    <w:rsid w:val="00A312E7"/>
    <w:rsid w:val="00A46354"/>
    <w:rsid w:val="00A56B84"/>
    <w:rsid w:val="00A57D92"/>
    <w:rsid w:val="00A755AC"/>
    <w:rsid w:val="00A82C7C"/>
    <w:rsid w:val="00AB4942"/>
    <w:rsid w:val="00B15CE5"/>
    <w:rsid w:val="00B675DB"/>
    <w:rsid w:val="00B80993"/>
    <w:rsid w:val="00BC2714"/>
    <w:rsid w:val="00C23C26"/>
    <w:rsid w:val="00C3000B"/>
    <w:rsid w:val="00C94ABC"/>
    <w:rsid w:val="00CE2AC7"/>
    <w:rsid w:val="00CF5F26"/>
    <w:rsid w:val="00D059F1"/>
    <w:rsid w:val="00D13A4A"/>
    <w:rsid w:val="00D229D4"/>
    <w:rsid w:val="00D31690"/>
    <w:rsid w:val="00D55F05"/>
    <w:rsid w:val="00D727C7"/>
    <w:rsid w:val="00D84E77"/>
    <w:rsid w:val="00D93AAD"/>
    <w:rsid w:val="00DB317B"/>
    <w:rsid w:val="00DF03EC"/>
    <w:rsid w:val="00DF6C38"/>
    <w:rsid w:val="00E54B2D"/>
    <w:rsid w:val="00ED6FCC"/>
    <w:rsid w:val="00EF3591"/>
    <w:rsid w:val="00F02920"/>
    <w:rsid w:val="00F248F2"/>
    <w:rsid w:val="00F27C43"/>
    <w:rsid w:val="00F627B6"/>
    <w:rsid w:val="00F636B8"/>
    <w:rsid w:val="00F6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D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41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5CD6"/>
  </w:style>
  <w:style w:type="character" w:customStyle="1" w:styleId="DateChar">
    <w:name w:val="Date Char"/>
    <w:basedOn w:val="DefaultParagraphFont"/>
    <w:link w:val="Date"/>
    <w:uiPriority w:val="99"/>
    <w:semiHidden/>
    <w:rsid w:val="004A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4A4C1C-3599-E443-87C7-32E08445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297</Words>
  <Characters>1698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GoFundMe</vt:lpstr>
      <vt:lpstr/>
      <vt:lpstr/>
      <vt:lpstr>Giveforward</vt:lpstr>
      <vt:lpstr>JustGiving</vt:lpstr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15</cp:revision>
  <cp:lastPrinted>2017-08-07T03:15:00Z</cp:lastPrinted>
  <dcterms:created xsi:type="dcterms:W3CDTF">2017-08-07T03:15:00Z</dcterms:created>
  <dcterms:modified xsi:type="dcterms:W3CDTF">2017-08-19T02:03:00Z</dcterms:modified>
</cp:coreProperties>
</file>