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5B9" w:rsidRPr="00765416" w:rsidRDefault="00AF45B9" w:rsidP="00AF45B9">
      <w:pPr>
        <w:rPr>
          <w:b/>
          <w:sz w:val="28"/>
        </w:rPr>
      </w:pPr>
      <w:r w:rsidRPr="00765416">
        <w:rPr>
          <w:b/>
          <w:sz w:val="28"/>
        </w:rPr>
        <w:t>Institute of Engineering &amp; Management</w:t>
      </w:r>
    </w:p>
    <w:p w:rsidR="00AF45B9" w:rsidRPr="00765416" w:rsidRDefault="00AF45B9" w:rsidP="00AF45B9">
      <w:pPr>
        <w:rPr>
          <w:b/>
          <w:sz w:val="28"/>
        </w:rPr>
      </w:pPr>
      <w:r w:rsidRPr="00765416">
        <w:rPr>
          <w:b/>
          <w:sz w:val="28"/>
        </w:rPr>
        <w:t>Department of Computer Science &amp; Engineering</w:t>
      </w:r>
    </w:p>
    <w:p w:rsidR="00AF45B9" w:rsidRPr="00765416" w:rsidRDefault="00AF45B9" w:rsidP="00AF45B9">
      <w:pPr>
        <w:rPr>
          <w:b/>
          <w:sz w:val="28"/>
        </w:rPr>
      </w:pPr>
      <w:r>
        <w:rPr>
          <w:b/>
          <w:sz w:val="28"/>
        </w:rPr>
        <w:t>Communication Engineering</w:t>
      </w:r>
      <w:r w:rsidRPr="00765416">
        <w:rPr>
          <w:b/>
          <w:sz w:val="28"/>
        </w:rPr>
        <w:t xml:space="preserve"> Laboratory for 2</w:t>
      </w:r>
      <w:r w:rsidRPr="00765416">
        <w:rPr>
          <w:b/>
          <w:sz w:val="28"/>
          <w:vertAlign w:val="superscript"/>
        </w:rPr>
        <w:t xml:space="preserve">nd </w:t>
      </w:r>
      <w:r>
        <w:rPr>
          <w:b/>
          <w:sz w:val="28"/>
        </w:rPr>
        <w:t>year 4</w:t>
      </w:r>
      <w:r>
        <w:rPr>
          <w:b/>
          <w:sz w:val="28"/>
          <w:vertAlign w:val="superscript"/>
        </w:rPr>
        <w:t>th</w:t>
      </w:r>
      <w:r w:rsidRPr="00765416">
        <w:rPr>
          <w:b/>
          <w:sz w:val="28"/>
          <w:vertAlign w:val="superscript"/>
        </w:rPr>
        <w:t xml:space="preserve"> </w:t>
      </w:r>
      <w:r w:rsidRPr="00765416">
        <w:rPr>
          <w:b/>
          <w:sz w:val="28"/>
        </w:rPr>
        <w:t>semester 201</w:t>
      </w:r>
      <w:r w:rsidR="001E5819">
        <w:rPr>
          <w:b/>
          <w:sz w:val="28"/>
        </w:rPr>
        <w:t>8</w:t>
      </w:r>
      <w:bookmarkStart w:id="0" w:name="_GoBack"/>
      <w:bookmarkEnd w:id="0"/>
    </w:p>
    <w:p w:rsidR="00AF45B9" w:rsidRPr="00765416" w:rsidRDefault="00AF45B9" w:rsidP="00AF45B9">
      <w:pPr>
        <w:rPr>
          <w:b/>
          <w:sz w:val="28"/>
        </w:rPr>
      </w:pPr>
      <w:r w:rsidRPr="00765416">
        <w:rPr>
          <w:b/>
          <w:sz w:val="28"/>
        </w:rPr>
        <w:t>Code</w:t>
      </w:r>
      <w:r>
        <w:rPr>
          <w:b/>
          <w:sz w:val="28"/>
        </w:rPr>
        <w:t>: CS 491</w:t>
      </w:r>
    </w:p>
    <w:p w:rsidR="00AF45B9" w:rsidRPr="00765416" w:rsidRDefault="00AF45B9" w:rsidP="00AF45B9">
      <w:pPr>
        <w:rPr>
          <w:b/>
          <w:sz w:val="28"/>
        </w:rPr>
      </w:pPr>
    </w:p>
    <w:p w:rsidR="00AF45B9" w:rsidRDefault="00AF45B9" w:rsidP="00AF45B9">
      <w:pPr>
        <w:ind w:left="6840" w:firstLine="360"/>
        <w:jc w:val="left"/>
        <w:rPr>
          <w:sz w:val="28"/>
        </w:rPr>
      </w:pPr>
      <w:r w:rsidRPr="00FD2152">
        <w:rPr>
          <w:b/>
          <w:sz w:val="28"/>
        </w:rPr>
        <w:t>Date:</w:t>
      </w:r>
      <w:r w:rsidRPr="00FD2152">
        <w:rPr>
          <w:sz w:val="28"/>
        </w:rPr>
        <w:t xml:space="preserve"> </w:t>
      </w:r>
      <w:r>
        <w:rPr>
          <w:sz w:val="28"/>
        </w:rPr>
        <w:t>18/9/18</w:t>
      </w:r>
    </w:p>
    <w:p w:rsidR="00AF45B9" w:rsidRDefault="005330D7" w:rsidP="00AF45B9">
      <w:pPr>
        <w:rPr>
          <w:b/>
          <w:sz w:val="26"/>
          <w:szCs w:val="26"/>
        </w:rPr>
      </w:pPr>
      <w:r>
        <w:rPr>
          <w:b/>
          <w:sz w:val="26"/>
          <w:szCs w:val="26"/>
        </w:rPr>
        <w:t>ASSIGNMENT-4</w:t>
      </w:r>
    </w:p>
    <w:p w:rsidR="00AF45B9" w:rsidRDefault="00AF45B9" w:rsidP="00AF45B9">
      <w:pPr>
        <w:rPr>
          <w:b/>
          <w:sz w:val="26"/>
          <w:szCs w:val="26"/>
        </w:rPr>
      </w:pPr>
    </w:p>
    <w:p w:rsidR="00AF45B9" w:rsidRDefault="00AF45B9" w:rsidP="00AF45B9">
      <w:pPr>
        <w:jc w:val="left"/>
        <w:rPr>
          <w:b/>
          <w:sz w:val="24"/>
          <w:szCs w:val="26"/>
        </w:rPr>
      </w:pPr>
      <w:r>
        <w:rPr>
          <w:b/>
          <w:sz w:val="24"/>
          <w:szCs w:val="26"/>
        </w:rPr>
        <w:t>Experiment Name:</w:t>
      </w:r>
      <w:r>
        <w:rPr>
          <w:b/>
          <w:sz w:val="24"/>
          <w:szCs w:val="26"/>
        </w:rPr>
        <w:tab/>
      </w:r>
      <w:r w:rsidR="00EA40F4">
        <w:rPr>
          <w:b/>
          <w:sz w:val="24"/>
          <w:szCs w:val="26"/>
        </w:rPr>
        <w:t>Waveforms of high and low Duty cycles</w:t>
      </w:r>
    </w:p>
    <w:p w:rsidR="00AF45B9" w:rsidRDefault="00AF45B9" w:rsidP="00AF45B9">
      <w:pPr>
        <w:jc w:val="left"/>
        <w:rPr>
          <w:b/>
          <w:sz w:val="24"/>
          <w:szCs w:val="26"/>
        </w:rPr>
      </w:pPr>
    </w:p>
    <w:p w:rsidR="00AF45B9" w:rsidRPr="0038308C" w:rsidRDefault="00AF45B9" w:rsidP="00AF45B9">
      <w:pPr>
        <w:ind w:left="1440" w:hanging="1440"/>
        <w:jc w:val="left"/>
        <w:rPr>
          <w:sz w:val="24"/>
          <w:szCs w:val="26"/>
        </w:rPr>
      </w:pPr>
      <w:r>
        <w:rPr>
          <w:b/>
          <w:sz w:val="24"/>
          <w:szCs w:val="26"/>
        </w:rPr>
        <w:t>Objective:</w:t>
      </w:r>
      <w:r>
        <w:rPr>
          <w:sz w:val="24"/>
          <w:szCs w:val="26"/>
        </w:rPr>
        <w:tab/>
      </w:r>
      <w:r w:rsidR="00EA40F4">
        <w:rPr>
          <w:sz w:val="24"/>
          <w:szCs w:val="26"/>
        </w:rPr>
        <w:t>Generating and displaying waveform in two different frequencies for high and low duty cycle.</w:t>
      </w:r>
    </w:p>
    <w:p w:rsidR="00AF45B9" w:rsidRDefault="00AF45B9" w:rsidP="00AF45B9">
      <w:pPr>
        <w:jc w:val="left"/>
        <w:rPr>
          <w:b/>
          <w:sz w:val="24"/>
          <w:szCs w:val="26"/>
        </w:rPr>
      </w:pPr>
    </w:p>
    <w:p w:rsidR="00467799" w:rsidRDefault="00AF45B9" w:rsidP="00467799">
      <w:pPr>
        <w:ind w:left="1440" w:hanging="1440"/>
        <w:jc w:val="left"/>
        <w:rPr>
          <w:rFonts w:eastAsiaTheme="minorEastAsia"/>
          <w:sz w:val="24"/>
          <w:szCs w:val="26"/>
        </w:rPr>
      </w:pPr>
      <w:r w:rsidRPr="00BA2CEF">
        <w:rPr>
          <w:b/>
          <w:sz w:val="24"/>
          <w:szCs w:val="26"/>
        </w:rPr>
        <w:t>Theory:</w:t>
      </w:r>
      <w:r>
        <w:rPr>
          <w:b/>
          <w:sz w:val="24"/>
          <w:szCs w:val="26"/>
        </w:rPr>
        <w:tab/>
      </w:r>
      <w:r w:rsidR="00E21A1E" w:rsidRPr="00E21A1E">
        <w:rPr>
          <w:sz w:val="24"/>
          <w:szCs w:val="26"/>
        </w:rPr>
        <w:t>A duty cycle is the fraction of one period in which a sign</w:t>
      </w:r>
      <w:r w:rsidR="00E21A1E">
        <w:rPr>
          <w:sz w:val="24"/>
          <w:szCs w:val="26"/>
        </w:rPr>
        <w:t>al or system is active.</w:t>
      </w:r>
      <w:r w:rsidR="00E21A1E" w:rsidRPr="00E21A1E">
        <w:rPr>
          <w:sz w:val="24"/>
          <w:szCs w:val="26"/>
        </w:rPr>
        <w:t xml:space="preserve"> Duty cycle is commonly expressed as a percentage or a ratio. A period is the time it takes for a signal to complete an on-and-off cycle</w:t>
      </w:r>
      <w:r w:rsidR="00EA40F4">
        <w:rPr>
          <w:sz w:val="24"/>
          <w:szCs w:val="26"/>
        </w:rPr>
        <w:t>.</w:t>
      </w:r>
      <w:r w:rsidR="00467799">
        <w:rPr>
          <w:sz w:val="24"/>
          <w:szCs w:val="26"/>
        </w:rPr>
        <w:br/>
      </w:r>
      <w:r w:rsidR="004D0071">
        <w:rPr>
          <w:sz w:val="24"/>
          <w:szCs w:val="26"/>
        </w:rPr>
        <w:br/>
      </w:r>
      <w:r w:rsidR="004D0071">
        <w:rPr>
          <w:sz w:val="24"/>
          <w:szCs w:val="26"/>
        </w:rPr>
        <w:tab/>
      </w:r>
      <w:r w:rsidR="004D0071">
        <w:rPr>
          <w:sz w:val="24"/>
          <w:szCs w:val="26"/>
        </w:rPr>
        <w:tab/>
      </w:r>
      <w:r w:rsidR="004D0071">
        <w:rPr>
          <w:sz w:val="24"/>
          <w:szCs w:val="26"/>
        </w:rPr>
        <w:tab/>
      </w:r>
      <w:r w:rsidR="00467799" w:rsidRPr="00467799">
        <w:rPr>
          <w:rFonts w:eastAsiaTheme="minorEastAsia"/>
          <w:sz w:val="28"/>
          <w:szCs w:val="26"/>
        </w:rPr>
        <w:t xml:space="preserve"> </w:t>
      </w:r>
      <m:oMath>
        <m:r>
          <w:rPr>
            <w:rFonts w:ascii="Cambria Math" w:hAnsi="Cambria Math"/>
            <w:sz w:val="28"/>
            <w:szCs w:val="26"/>
          </w:rPr>
          <m:t>D=</m:t>
        </m:r>
        <m:f>
          <m:fPr>
            <m:ctrlPr>
              <w:rPr>
                <w:rFonts w:ascii="Cambria Math" w:hAnsi="Cambria Math"/>
                <w:i/>
                <w:sz w:val="28"/>
                <w:szCs w:val="26"/>
              </w:rPr>
            </m:ctrlPr>
          </m:fPr>
          <m:num>
            <m:r>
              <w:rPr>
                <w:rFonts w:ascii="Cambria Math" w:hAnsi="Cambria Math"/>
                <w:sz w:val="28"/>
                <w:szCs w:val="26"/>
              </w:rPr>
              <m:t>PW</m:t>
            </m:r>
          </m:num>
          <m:den>
            <m:r>
              <w:rPr>
                <w:rFonts w:ascii="Cambria Math" w:hAnsi="Cambria Math"/>
                <w:sz w:val="28"/>
                <w:szCs w:val="26"/>
              </w:rPr>
              <m:t>T</m:t>
            </m:r>
          </m:den>
        </m:f>
        <m:r>
          <w:rPr>
            <w:rFonts w:ascii="Cambria Math" w:hAnsi="Cambria Math"/>
            <w:sz w:val="28"/>
            <w:szCs w:val="26"/>
          </w:rPr>
          <m:t>×100%</m:t>
        </m:r>
      </m:oMath>
      <w:r w:rsidR="00467799">
        <w:rPr>
          <w:rFonts w:eastAsiaTheme="minorEastAsia"/>
          <w:sz w:val="28"/>
          <w:szCs w:val="26"/>
        </w:rPr>
        <w:t xml:space="preserve"> </w:t>
      </w:r>
      <w:r w:rsidR="00467799">
        <w:rPr>
          <w:rFonts w:eastAsiaTheme="minorEastAsia"/>
          <w:sz w:val="24"/>
          <w:szCs w:val="26"/>
        </w:rPr>
        <w:br/>
      </w:r>
      <w:r w:rsidR="00467799">
        <w:rPr>
          <w:rFonts w:eastAsiaTheme="minorEastAsia"/>
          <w:sz w:val="24"/>
          <w:szCs w:val="26"/>
        </w:rPr>
        <w:br/>
      </w:r>
      <w:r w:rsidR="00467799" w:rsidRPr="00467799">
        <w:rPr>
          <w:rFonts w:eastAsiaTheme="minorEastAsia"/>
          <w:sz w:val="24"/>
          <w:szCs w:val="26"/>
        </w:rPr>
        <w:t xml:space="preserve">where D is the duty cycle, </w:t>
      </w:r>
      <w:r w:rsidR="00467799">
        <w:rPr>
          <w:rFonts w:eastAsiaTheme="minorEastAsia"/>
          <w:sz w:val="24"/>
          <w:szCs w:val="26"/>
        </w:rPr>
        <w:t>PW</w:t>
      </w:r>
      <w:r w:rsidR="00467799" w:rsidRPr="00467799">
        <w:rPr>
          <w:rFonts w:eastAsiaTheme="minorEastAsia"/>
          <w:sz w:val="24"/>
          <w:szCs w:val="26"/>
        </w:rPr>
        <w:t xml:space="preserve"> is the pulse width (pulse acti</w:t>
      </w:r>
      <w:r w:rsidR="00467799">
        <w:rPr>
          <w:rFonts w:eastAsiaTheme="minorEastAsia"/>
          <w:sz w:val="24"/>
          <w:szCs w:val="26"/>
        </w:rPr>
        <w:t xml:space="preserve">ve time), and </w:t>
      </w:r>
      <w:r w:rsidR="00467799" w:rsidRPr="00467799">
        <w:rPr>
          <w:rFonts w:eastAsiaTheme="minorEastAsia"/>
          <w:sz w:val="24"/>
          <w:szCs w:val="26"/>
        </w:rPr>
        <w:t>T is the total period of the signal.</w:t>
      </w:r>
      <w:r w:rsidR="00C94F50" w:rsidRPr="00C94F50">
        <w:t xml:space="preserve"> </w:t>
      </w:r>
      <w:r w:rsidR="00C94F50" w:rsidRPr="00C94F50">
        <w:rPr>
          <w:rFonts w:eastAsiaTheme="minorEastAsia"/>
          <w:sz w:val="24"/>
          <w:szCs w:val="26"/>
        </w:rPr>
        <w:t>Thus, a 60% duty cycle means the signal is on 60% of the time but off 40% of the time. The "on time" for a 60% duty cycle could be a fraction of a second, a day, or even a week, depending on the length of the period.</w:t>
      </w:r>
    </w:p>
    <w:p w:rsidR="00391B92" w:rsidRDefault="00391B92" w:rsidP="00467799">
      <w:pPr>
        <w:ind w:left="1440" w:hanging="1440"/>
        <w:jc w:val="left"/>
        <w:rPr>
          <w:rFonts w:eastAsiaTheme="minorEastAsia"/>
          <w:sz w:val="24"/>
          <w:szCs w:val="26"/>
        </w:rPr>
      </w:pPr>
    </w:p>
    <w:p w:rsidR="00391B92" w:rsidRDefault="00391B92" w:rsidP="00391B92">
      <w:pPr>
        <w:ind w:left="1440" w:hanging="1440"/>
        <w:jc w:val="left"/>
        <w:rPr>
          <w:rFonts w:eastAsiaTheme="minorEastAsia"/>
          <w:b/>
          <w:sz w:val="24"/>
          <w:szCs w:val="26"/>
        </w:rPr>
      </w:pPr>
      <w:r>
        <w:rPr>
          <w:rFonts w:eastAsiaTheme="minorEastAsia"/>
          <w:b/>
          <w:sz w:val="24"/>
          <w:szCs w:val="26"/>
        </w:rPr>
        <w:t>Observation Table:</w:t>
      </w:r>
    </w:p>
    <w:p w:rsidR="00391B92" w:rsidRPr="00391B92" w:rsidRDefault="00391B92" w:rsidP="00391B92">
      <w:pPr>
        <w:ind w:left="1440" w:hanging="1440"/>
        <w:jc w:val="left"/>
        <w:rPr>
          <w:rFonts w:eastAsiaTheme="minorEastAsia"/>
          <w:b/>
          <w:sz w:val="24"/>
          <w:szCs w:val="24"/>
        </w:rPr>
      </w:pPr>
    </w:p>
    <w:p w:rsidR="00391B92" w:rsidRPr="00391B92" w:rsidRDefault="00391B92" w:rsidP="00391B92">
      <w:pPr>
        <w:rPr>
          <w:sz w:val="24"/>
          <w:szCs w:val="24"/>
        </w:rPr>
      </w:pPr>
      <w:r w:rsidRPr="00391B92">
        <w:rPr>
          <w:sz w:val="24"/>
          <w:szCs w:val="24"/>
        </w:rPr>
        <w:t>Tab</w:t>
      </w:r>
      <w:r w:rsidR="00F37E1B">
        <w:rPr>
          <w:sz w:val="24"/>
          <w:szCs w:val="24"/>
        </w:rPr>
        <w:t>le for duty cycle of Square</w:t>
      </w:r>
      <w:r w:rsidRPr="00391B92">
        <w:rPr>
          <w:sz w:val="24"/>
          <w:szCs w:val="24"/>
        </w:rPr>
        <w:t xml:space="preserve"> wave</w:t>
      </w:r>
      <w:r w:rsidR="00F37E1B">
        <w:rPr>
          <w:sz w:val="24"/>
          <w:szCs w:val="24"/>
        </w:rPr>
        <w:t>:</w:t>
      </w:r>
    </w:p>
    <w:p w:rsidR="00391B92" w:rsidRPr="00391B92" w:rsidRDefault="00391B92" w:rsidP="00391B92">
      <w:pPr>
        <w:rPr>
          <w:rFonts w:eastAsiaTheme="minorEastAsia"/>
          <w:b/>
          <w:sz w:val="24"/>
          <w:szCs w:val="24"/>
        </w:rPr>
      </w:pPr>
    </w:p>
    <w:tbl>
      <w:tblPr>
        <w:tblStyle w:val="TableGridLight"/>
        <w:tblW w:w="8840" w:type="dxa"/>
        <w:tblLook w:val="04A0" w:firstRow="1" w:lastRow="0" w:firstColumn="1" w:lastColumn="0" w:noHBand="0" w:noVBand="1"/>
      </w:tblPr>
      <w:tblGrid>
        <w:gridCol w:w="3728"/>
        <w:gridCol w:w="5112"/>
      </w:tblGrid>
      <w:tr w:rsidR="00391B92" w:rsidRPr="00391B92" w:rsidTr="00C94F50">
        <w:trPr>
          <w:trHeight w:val="415"/>
        </w:trPr>
        <w:tc>
          <w:tcPr>
            <w:tcW w:w="3728" w:type="dxa"/>
          </w:tcPr>
          <w:p w:rsidR="00391B92" w:rsidRPr="00391B92" w:rsidRDefault="00391B92" w:rsidP="00391B92">
            <w:pPr>
              <w:ind w:right="-101"/>
              <w:rPr>
                <w:sz w:val="24"/>
                <w:szCs w:val="24"/>
              </w:rPr>
            </w:pPr>
            <w:r w:rsidRPr="00391B92">
              <w:rPr>
                <w:sz w:val="24"/>
                <w:szCs w:val="24"/>
              </w:rPr>
              <w:t>Function Generator</w:t>
            </w:r>
          </w:p>
        </w:tc>
        <w:tc>
          <w:tcPr>
            <w:tcW w:w="5112" w:type="dxa"/>
          </w:tcPr>
          <w:p w:rsidR="00391B92" w:rsidRPr="00391B92" w:rsidRDefault="00391B92" w:rsidP="00391B92">
            <w:pPr>
              <w:ind w:right="-20"/>
              <w:rPr>
                <w:sz w:val="24"/>
                <w:szCs w:val="24"/>
              </w:rPr>
            </w:pPr>
            <w:r w:rsidRPr="00391B92">
              <w:rPr>
                <w:sz w:val="24"/>
                <w:szCs w:val="24"/>
              </w:rPr>
              <w:t>Oscilloscope</w:t>
            </w:r>
          </w:p>
        </w:tc>
      </w:tr>
    </w:tbl>
    <w:tbl>
      <w:tblPr>
        <w:tblStyle w:val="TableGridLight"/>
        <w:tblpPr w:leftFromText="180" w:rightFromText="180" w:vertAnchor="text" w:tblpY="10"/>
        <w:tblW w:w="8839" w:type="dxa"/>
        <w:tblLook w:val="04A0" w:firstRow="1" w:lastRow="0" w:firstColumn="1" w:lastColumn="0" w:noHBand="0" w:noVBand="1"/>
      </w:tblPr>
      <w:tblGrid>
        <w:gridCol w:w="1777"/>
        <w:gridCol w:w="1938"/>
        <w:gridCol w:w="1614"/>
        <w:gridCol w:w="1773"/>
        <w:gridCol w:w="1737"/>
      </w:tblGrid>
      <w:tr w:rsidR="00391B92" w:rsidRPr="00391B92" w:rsidTr="00C94F50">
        <w:trPr>
          <w:trHeight w:val="352"/>
        </w:trPr>
        <w:tc>
          <w:tcPr>
            <w:tcW w:w="1781" w:type="dxa"/>
          </w:tcPr>
          <w:p w:rsidR="00391B92" w:rsidRPr="00391B92" w:rsidRDefault="00391B92" w:rsidP="00391B92">
            <w:pPr>
              <w:ind w:right="-6"/>
              <w:rPr>
                <w:sz w:val="24"/>
                <w:szCs w:val="24"/>
              </w:rPr>
            </w:pPr>
            <w:r w:rsidRPr="00391B92">
              <w:rPr>
                <w:sz w:val="24"/>
                <w:szCs w:val="24"/>
              </w:rPr>
              <w:t>frequency</w:t>
            </w:r>
          </w:p>
        </w:tc>
        <w:tc>
          <w:tcPr>
            <w:tcW w:w="1946" w:type="dxa"/>
          </w:tcPr>
          <w:p w:rsidR="00391B92" w:rsidRPr="00391B92" w:rsidRDefault="00391B92" w:rsidP="00391B92">
            <w:pPr>
              <w:ind w:right="-101"/>
              <w:rPr>
                <w:sz w:val="24"/>
                <w:szCs w:val="24"/>
              </w:rPr>
            </w:pPr>
            <w:r w:rsidRPr="00391B92">
              <w:rPr>
                <w:sz w:val="24"/>
                <w:szCs w:val="24"/>
              </w:rPr>
              <w:t>Volt</w:t>
            </w:r>
            <w:r w:rsidR="00C337E5">
              <w:rPr>
                <w:sz w:val="24"/>
                <w:szCs w:val="24"/>
              </w:rPr>
              <w:t>(V)</w:t>
            </w:r>
          </w:p>
        </w:tc>
        <w:tc>
          <w:tcPr>
            <w:tcW w:w="1619" w:type="dxa"/>
          </w:tcPr>
          <w:p w:rsidR="00391B92" w:rsidRPr="00391B92" w:rsidRDefault="00C337E5" w:rsidP="00391B92">
            <w:pPr>
              <w:ind w:right="-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Duty Cycle</w:t>
            </w:r>
            <w:r w:rsidR="00E449D4">
              <w:rPr>
                <w:sz w:val="24"/>
                <w:szCs w:val="24"/>
              </w:rPr>
              <w:t>(%)</w:t>
            </w:r>
          </w:p>
        </w:tc>
        <w:tc>
          <w:tcPr>
            <w:tcW w:w="1781" w:type="dxa"/>
          </w:tcPr>
          <w:p w:rsidR="00391B92" w:rsidRPr="00E449D4" w:rsidRDefault="00391B92" w:rsidP="00391B92">
            <w:pPr>
              <w:rPr>
                <w:sz w:val="24"/>
                <w:szCs w:val="24"/>
              </w:rPr>
            </w:pPr>
            <w:r w:rsidRPr="00391B92">
              <w:rPr>
                <w:sz w:val="24"/>
                <w:szCs w:val="24"/>
              </w:rPr>
              <w:t>V</w:t>
            </w:r>
            <w:r w:rsidRPr="00391B92">
              <w:rPr>
                <w:sz w:val="24"/>
                <w:szCs w:val="24"/>
                <w:vertAlign w:val="subscript"/>
              </w:rPr>
              <w:t>pp</w:t>
            </w:r>
            <w:r w:rsidR="00E449D4">
              <w:rPr>
                <w:sz w:val="24"/>
                <w:szCs w:val="24"/>
              </w:rPr>
              <w:t>(V)</w:t>
            </w:r>
          </w:p>
        </w:tc>
        <w:tc>
          <w:tcPr>
            <w:tcW w:w="1712" w:type="dxa"/>
          </w:tcPr>
          <w:p w:rsidR="00391B92" w:rsidRPr="00C337E5" w:rsidRDefault="00C337E5" w:rsidP="00391B92">
            <w:pPr>
              <w:ind w:right="-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Frequency</w:t>
            </w:r>
            <w:r w:rsidR="00E449D4">
              <w:rPr>
                <w:sz w:val="24"/>
                <w:szCs w:val="24"/>
              </w:rPr>
              <w:t>(kHz)</w:t>
            </w:r>
          </w:p>
        </w:tc>
      </w:tr>
      <w:tr w:rsidR="00C337E5" w:rsidRPr="00391B92" w:rsidTr="00C94F50">
        <w:trPr>
          <w:trHeight w:val="467"/>
        </w:trPr>
        <w:tc>
          <w:tcPr>
            <w:tcW w:w="1781" w:type="dxa"/>
            <w:vMerge w:val="restart"/>
          </w:tcPr>
          <w:p w:rsidR="00C337E5" w:rsidRPr="00391B92" w:rsidRDefault="00C337E5" w:rsidP="00C91875">
            <w:pPr>
              <w:rPr>
                <w:sz w:val="24"/>
                <w:szCs w:val="24"/>
              </w:rPr>
            </w:pPr>
          </w:p>
        </w:tc>
        <w:tc>
          <w:tcPr>
            <w:tcW w:w="1946" w:type="dxa"/>
            <w:vMerge w:val="restart"/>
          </w:tcPr>
          <w:p w:rsidR="00C337E5" w:rsidRPr="00391B92" w:rsidRDefault="00C337E5" w:rsidP="00DE6974">
            <w:pPr>
              <w:ind w:right="-56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C337E5" w:rsidRPr="00391B92" w:rsidRDefault="00C337E5" w:rsidP="00DE6974">
            <w:pPr>
              <w:ind w:right="-2"/>
              <w:rPr>
                <w:sz w:val="24"/>
                <w:szCs w:val="24"/>
              </w:rPr>
            </w:pPr>
          </w:p>
        </w:tc>
        <w:tc>
          <w:tcPr>
            <w:tcW w:w="1781" w:type="dxa"/>
          </w:tcPr>
          <w:p w:rsidR="00C337E5" w:rsidRPr="00391B92" w:rsidRDefault="00C337E5" w:rsidP="00DE6974">
            <w:pPr>
              <w:ind w:right="-15"/>
              <w:rPr>
                <w:sz w:val="24"/>
                <w:szCs w:val="24"/>
              </w:rPr>
            </w:pPr>
          </w:p>
        </w:tc>
        <w:tc>
          <w:tcPr>
            <w:tcW w:w="1712" w:type="dxa"/>
          </w:tcPr>
          <w:p w:rsidR="00C337E5" w:rsidRPr="00391B92" w:rsidRDefault="00C337E5" w:rsidP="00DE6974">
            <w:pPr>
              <w:ind w:right="-26"/>
              <w:rPr>
                <w:sz w:val="24"/>
                <w:szCs w:val="24"/>
              </w:rPr>
            </w:pPr>
          </w:p>
        </w:tc>
      </w:tr>
      <w:tr w:rsidR="00C337E5" w:rsidRPr="00391B92" w:rsidTr="00C94F50">
        <w:trPr>
          <w:trHeight w:val="441"/>
        </w:trPr>
        <w:tc>
          <w:tcPr>
            <w:tcW w:w="1781" w:type="dxa"/>
            <w:vMerge/>
          </w:tcPr>
          <w:p w:rsidR="00C337E5" w:rsidRPr="00391B92" w:rsidRDefault="00C337E5" w:rsidP="00DE6974">
            <w:pPr>
              <w:rPr>
                <w:sz w:val="24"/>
                <w:szCs w:val="24"/>
              </w:rPr>
            </w:pPr>
          </w:p>
        </w:tc>
        <w:tc>
          <w:tcPr>
            <w:tcW w:w="1946" w:type="dxa"/>
            <w:vMerge/>
          </w:tcPr>
          <w:p w:rsidR="00C337E5" w:rsidRPr="00391B92" w:rsidRDefault="00C337E5" w:rsidP="00DE6974">
            <w:pPr>
              <w:ind w:right="-56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C337E5" w:rsidRPr="00391B92" w:rsidRDefault="00C337E5" w:rsidP="00DE6974">
            <w:pPr>
              <w:ind w:right="-2"/>
              <w:rPr>
                <w:sz w:val="24"/>
                <w:szCs w:val="24"/>
              </w:rPr>
            </w:pPr>
          </w:p>
        </w:tc>
        <w:tc>
          <w:tcPr>
            <w:tcW w:w="1781" w:type="dxa"/>
          </w:tcPr>
          <w:p w:rsidR="00C337E5" w:rsidRPr="00391B92" w:rsidRDefault="00C337E5" w:rsidP="00DE6974">
            <w:pPr>
              <w:ind w:right="-15"/>
              <w:rPr>
                <w:sz w:val="24"/>
                <w:szCs w:val="24"/>
              </w:rPr>
            </w:pPr>
          </w:p>
        </w:tc>
        <w:tc>
          <w:tcPr>
            <w:tcW w:w="1712" w:type="dxa"/>
          </w:tcPr>
          <w:p w:rsidR="00C337E5" w:rsidRPr="00391B92" w:rsidRDefault="00C337E5" w:rsidP="00DE6974">
            <w:pPr>
              <w:ind w:right="-26"/>
              <w:rPr>
                <w:sz w:val="24"/>
                <w:szCs w:val="24"/>
              </w:rPr>
            </w:pPr>
          </w:p>
        </w:tc>
      </w:tr>
      <w:tr w:rsidR="00C337E5" w:rsidRPr="00391B92" w:rsidTr="00C94F50">
        <w:trPr>
          <w:trHeight w:val="447"/>
        </w:trPr>
        <w:tc>
          <w:tcPr>
            <w:tcW w:w="1781" w:type="dxa"/>
            <w:vMerge/>
          </w:tcPr>
          <w:p w:rsidR="00C337E5" w:rsidRPr="00391B92" w:rsidRDefault="00C337E5" w:rsidP="00DE6974">
            <w:pPr>
              <w:rPr>
                <w:sz w:val="24"/>
                <w:szCs w:val="24"/>
              </w:rPr>
            </w:pPr>
          </w:p>
        </w:tc>
        <w:tc>
          <w:tcPr>
            <w:tcW w:w="1946" w:type="dxa"/>
            <w:vMerge w:val="restart"/>
          </w:tcPr>
          <w:p w:rsidR="00C337E5" w:rsidRPr="00391B92" w:rsidRDefault="00C337E5" w:rsidP="00DE6974">
            <w:pPr>
              <w:ind w:right="-56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C337E5" w:rsidRPr="00391B92" w:rsidRDefault="00C337E5" w:rsidP="00DE6974">
            <w:pPr>
              <w:ind w:right="-2"/>
              <w:rPr>
                <w:sz w:val="24"/>
                <w:szCs w:val="24"/>
              </w:rPr>
            </w:pPr>
          </w:p>
        </w:tc>
        <w:tc>
          <w:tcPr>
            <w:tcW w:w="1781" w:type="dxa"/>
          </w:tcPr>
          <w:p w:rsidR="00C337E5" w:rsidRPr="00391B92" w:rsidRDefault="00C337E5" w:rsidP="00DE6974">
            <w:pPr>
              <w:ind w:right="-15"/>
              <w:rPr>
                <w:sz w:val="24"/>
                <w:szCs w:val="24"/>
              </w:rPr>
            </w:pPr>
          </w:p>
        </w:tc>
        <w:tc>
          <w:tcPr>
            <w:tcW w:w="1712" w:type="dxa"/>
          </w:tcPr>
          <w:p w:rsidR="00C337E5" w:rsidRPr="00391B92" w:rsidRDefault="00C337E5" w:rsidP="00DE6974">
            <w:pPr>
              <w:ind w:right="-26"/>
              <w:rPr>
                <w:sz w:val="24"/>
                <w:szCs w:val="24"/>
              </w:rPr>
            </w:pPr>
          </w:p>
        </w:tc>
      </w:tr>
      <w:tr w:rsidR="00C337E5" w:rsidRPr="00391B92" w:rsidTr="00C94F50">
        <w:trPr>
          <w:trHeight w:val="454"/>
        </w:trPr>
        <w:tc>
          <w:tcPr>
            <w:tcW w:w="1781" w:type="dxa"/>
            <w:vMerge/>
          </w:tcPr>
          <w:p w:rsidR="00C337E5" w:rsidRPr="00391B92" w:rsidRDefault="00C337E5" w:rsidP="00DE6974">
            <w:pPr>
              <w:rPr>
                <w:sz w:val="24"/>
                <w:szCs w:val="24"/>
              </w:rPr>
            </w:pPr>
          </w:p>
        </w:tc>
        <w:tc>
          <w:tcPr>
            <w:tcW w:w="1946" w:type="dxa"/>
            <w:vMerge/>
          </w:tcPr>
          <w:p w:rsidR="00C337E5" w:rsidRPr="00391B92" w:rsidRDefault="00C337E5" w:rsidP="00DE6974">
            <w:pPr>
              <w:ind w:right="-56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C337E5" w:rsidRPr="00391B92" w:rsidRDefault="00C337E5" w:rsidP="00DE6974">
            <w:pPr>
              <w:ind w:right="-2"/>
              <w:rPr>
                <w:sz w:val="24"/>
                <w:szCs w:val="24"/>
              </w:rPr>
            </w:pPr>
          </w:p>
        </w:tc>
        <w:tc>
          <w:tcPr>
            <w:tcW w:w="1781" w:type="dxa"/>
          </w:tcPr>
          <w:p w:rsidR="00C337E5" w:rsidRPr="00391B92" w:rsidRDefault="00C337E5" w:rsidP="00DE6974">
            <w:pPr>
              <w:ind w:right="-15"/>
              <w:rPr>
                <w:sz w:val="24"/>
                <w:szCs w:val="24"/>
              </w:rPr>
            </w:pPr>
          </w:p>
        </w:tc>
        <w:tc>
          <w:tcPr>
            <w:tcW w:w="1712" w:type="dxa"/>
          </w:tcPr>
          <w:p w:rsidR="00C337E5" w:rsidRPr="00391B92" w:rsidRDefault="00C337E5" w:rsidP="00DE6974">
            <w:pPr>
              <w:ind w:right="-26"/>
              <w:rPr>
                <w:sz w:val="24"/>
                <w:szCs w:val="24"/>
              </w:rPr>
            </w:pPr>
          </w:p>
        </w:tc>
      </w:tr>
      <w:tr w:rsidR="00C337E5" w:rsidRPr="00391B92" w:rsidTr="00C94F50">
        <w:trPr>
          <w:trHeight w:val="473"/>
        </w:trPr>
        <w:tc>
          <w:tcPr>
            <w:tcW w:w="1781" w:type="dxa"/>
            <w:vMerge w:val="restart"/>
          </w:tcPr>
          <w:p w:rsidR="00C337E5" w:rsidRPr="00391B92" w:rsidRDefault="00C337E5" w:rsidP="00DE6974">
            <w:pPr>
              <w:rPr>
                <w:sz w:val="24"/>
                <w:szCs w:val="24"/>
              </w:rPr>
            </w:pPr>
          </w:p>
        </w:tc>
        <w:tc>
          <w:tcPr>
            <w:tcW w:w="1946" w:type="dxa"/>
            <w:vMerge w:val="restart"/>
          </w:tcPr>
          <w:p w:rsidR="00C337E5" w:rsidRPr="00391B92" w:rsidRDefault="00C337E5" w:rsidP="00DE6974">
            <w:pPr>
              <w:ind w:right="-56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C337E5" w:rsidRPr="00391B92" w:rsidRDefault="00C337E5" w:rsidP="00DE6974">
            <w:pPr>
              <w:ind w:right="-2"/>
              <w:rPr>
                <w:sz w:val="24"/>
                <w:szCs w:val="24"/>
              </w:rPr>
            </w:pPr>
          </w:p>
        </w:tc>
        <w:tc>
          <w:tcPr>
            <w:tcW w:w="1781" w:type="dxa"/>
          </w:tcPr>
          <w:p w:rsidR="00C337E5" w:rsidRPr="00391B92" w:rsidRDefault="00C337E5" w:rsidP="00DE6974">
            <w:pPr>
              <w:ind w:right="-15"/>
              <w:rPr>
                <w:sz w:val="24"/>
                <w:szCs w:val="24"/>
              </w:rPr>
            </w:pPr>
          </w:p>
        </w:tc>
        <w:tc>
          <w:tcPr>
            <w:tcW w:w="1712" w:type="dxa"/>
          </w:tcPr>
          <w:p w:rsidR="00C337E5" w:rsidRPr="00391B92" w:rsidRDefault="00C337E5" w:rsidP="00DE6974">
            <w:pPr>
              <w:ind w:right="-26"/>
              <w:rPr>
                <w:sz w:val="24"/>
                <w:szCs w:val="24"/>
              </w:rPr>
            </w:pPr>
          </w:p>
        </w:tc>
      </w:tr>
      <w:tr w:rsidR="00C337E5" w:rsidRPr="00391B92" w:rsidTr="00C94F50">
        <w:trPr>
          <w:trHeight w:val="452"/>
        </w:trPr>
        <w:tc>
          <w:tcPr>
            <w:tcW w:w="1781" w:type="dxa"/>
            <w:vMerge/>
          </w:tcPr>
          <w:p w:rsidR="00C337E5" w:rsidRPr="00391B92" w:rsidRDefault="00C337E5" w:rsidP="00DE6974">
            <w:pPr>
              <w:rPr>
                <w:sz w:val="24"/>
                <w:szCs w:val="24"/>
              </w:rPr>
            </w:pPr>
          </w:p>
        </w:tc>
        <w:tc>
          <w:tcPr>
            <w:tcW w:w="1946" w:type="dxa"/>
            <w:vMerge/>
          </w:tcPr>
          <w:p w:rsidR="00C337E5" w:rsidRPr="00391B92" w:rsidRDefault="00C337E5" w:rsidP="00DE6974">
            <w:pPr>
              <w:ind w:right="-56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C337E5" w:rsidRPr="00391B92" w:rsidRDefault="00C337E5" w:rsidP="00DE6974">
            <w:pPr>
              <w:ind w:right="-2"/>
              <w:rPr>
                <w:sz w:val="24"/>
                <w:szCs w:val="24"/>
              </w:rPr>
            </w:pPr>
          </w:p>
        </w:tc>
        <w:tc>
          <w:tcPr>
            <w:tcW w:w="1781" w:type="dxa"/>
          </w:tcPr>
          <w:p w:rsidR="00C337E5" w:rsidRPr="00391B92" w:rsidRDefault="00C337E5" w:rsidP="00DE6974">
            <w:pPr>
              <w:ind w:right="-15"/>
              <w:rPr>
                <w:sz w:val="24"/>
                <w:szCs w:val="24"/>
              </w:rPr>
            </w:pPr>
          </w:p>
        </w:tc>
        <w:tc>
          <w:tcPr>
            <w:tcW w:w="1712" w:type="dxa"/>
          </w:tcPr>
          <w:p w:rsidR="00C337E5" w:rsidRPr="00391B92" w:rsidRDefault="00C337E5" w:rsidP="00DE6974">
            <w:pPr>
              <w:ind w:right="-26"/>
              <w:rPr>
                <w:sz w:val="24"/>
                <w:szCs w:val="24"/>
              </w:rPr>
            </w:pPr>
          </w:p>
        </w:tc>
      </w:tr>
      <w:tr w:rsidR="00C337E5" w:rsidRPr="00391B92" w:rsidTr="00C94F50">
        <w:trPr>
          <w:trHeight w:val="455"/>
        </w:trPr>
        <w:tc>
          <w:tcPr>
            <w:tcW w:w="1781" w:type="dxa"/>
            <w:vMerge/>
          </w:tcPr>
          <w:p w:rsidR="00C337E5" w:rsidRPr="00391B92" w:rsidRDefault="00C337E5" w:rsidP="00DE6974">
            <w:pPr>
              <w:rPr>
                <w:sz w:val="24"/>
                <w:szCs w:val="24"/>
              </w:rPr>
            </w:pPr>
          </w:p>
        </w:tc>
        <w:tc>
          <w:tcPr>
            <w:tcW w:w="1946" w:type="dxa"/>
            <w:vMerge w:val="restart"/>
          </w:tcPr>
          <w:p w:rsidR="00C337E5" w:rsidRPr="00391B92" w:rsidRDefault="00C337E5" w:rsidP="00DE6974">
            <w:pPr>
              <w:ind w:right="-56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C337E5" w:rsidRPr="00391B92" w:rsidRDefault="00C337E5" w:rsidP="00DE6974">
            <w:pPr>
              <w:ind w:right="-2"/>
              <w:rPr>
                <w:sz w:val="24"/>
                <w:szCs w:val="24"/>
              </w:rPr>
            </w:pPr>
          </w:p>
        </w:tc>
        <w:tc>
          <w:tcPr>
            <w:tcW w:w="1781" w:type="dxa"/>
          </w:tcPr>
          <w:p w:rsidR="00C337E5" w:rsidRPr="00391B92" w:rsidRDefault="00C337E5" w:rsidP="00DE6974">
            <w:pPr>
              <w:ind w:right="-15"/>
              <w:rPr>
                <w:sz w:val="24"/>
                <w:szCs w:val="24"/>
              </w:rPr>
            </w:pPr>
          </w:p>
        </w:tc>
        <w:tc>
          <w:tcPr>
            <w:tcW w:w="1712" w:type="dxa"/>
          </w:tcPr>
          <w:p w:rsidR="00C337E5" w:rsidRPr="00391B92" w:rsidRDefault="00C337E5" w:rsidP="00DE6974">
            <w:pPr>
              <w:ind w:right="-26"/>
              <w:rPr>
                <w:sz w:val="24"/>
                <w:szCs w:val="24"/>
              </w:rPr>
            </w:pPr>
          </w:p>
        </w:tc>
      </w:tr>
      <w:tr w:rsidR="00C337E5" w:rsidRPr="00391B92" w:rsidTr="00C94F50">
        <w:trPr>
          <w:trHeight w:val="450"/>
        </w:trPr>
        <w:tc>
          <w:tcPr>
            <w:tcW w:w="1781" w:type="dxa"/>
            <w:vMerge/>
          </w:tcPr>
          <w:p w:rsidR="00C337E5" w:rsidRPr="00391B92" w:rsidRDefault="00C337E5" w:rsidP="00DE6974">
            <w:pPr>
              <w:rPr>
                <w:sz w:val="24"/>
                <w:szCs w:val="24"/>
              </w:rPr>
            </w:pPr>
          </w:p>
        </w:tc>
        <w:tc>
          <w:tcPr>
            <w:tcW w:w="1946" w:type="dxa"/>
            <w:vMerge/>
          </w:tcPr>
          <w:p w:rsidR="00C337E5" w:rsidRPr="00391B92" w:rsidRDefault="00C337E5" w:rsidP="00DE6974">
            <w:pPr>
              <w:ind w:right="-56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C337E5" w:rsidRPr="00391B92" w:rsidRDefault="00C337E5" w:rsidP="00DE6974">
            <w:pPr>
              <w:ind w:right="-2"/>
              <w:rPr>
                <w:sz w:val="24"/>
                <w:szCs w:val="24"/>
              </w:rPr>
            </w:pPr>
          </w:p>
        </w:tc>
        <w:tc>
          <w:tcPr>
            <w:tcW w:w="1781" w:type="dxa"/>
          </w:tcPr>
          <w:p w:rsidR="00C337E5" w:rsidRPr="00391B92" w:rsidRDefault="00C337E5" w:rsidP="00DE6974">
            <w:pPr>
              <w:ind w:right="-15"/>
              <w:rPr>
                <w:sz w:val="24"/>
                <w:szCs w:val="24"/>
              </w:rPr>
            </w:pPr>
          </w:p>
        </w:tc>
        <w:tc>
          <w:tcPr>
            <w:tcW w:w="1712" w:type="dxa"/>
          </w:tcPr>
          <w:p w:rsidR="00C337E5" w:rsidRPr="00391B92" w:rsidRDefault="00C337E5" w:rsidP="00DE6974">
            <w:pPr>
              <w:ind w:right="-26"/>
              <w:rPr>
                <w:sz w:val="24"/>
                <w:szCs w:val="24"/>
              </w:rPr>
            </w:pPr>
          </w:p>
        </w:tc>
      </w:tr>
    </w:tbl>
    <w:p w:rsidR="00391B92" w:rsidRPr="00391B92" w:rsidRDefault="00391B92" w:rsidP="00391B92">
      <w:pPr>
        <w:jc w:val="left"/>
        <w:rPr>
          <w:rFonts w:eastAsiaTheme="minorEastAsia"/>
          <w:b/>
          <w:sz w:val="24"/>
          <w:szCs w:val="24"/>
        </w:rPr>
      </w:pPr>
    </w:p>
    <w:p w:rsidR="00391B92" w:rsidRDefault="00391B92" w:rsidP="00391B92">
      <w:pPr>
        <w:jc w:val="left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Wavef</w:t>
      </w:r>
      <w:r w:rsidR="0013492D">
        <w:rPr>
          <w:rFonts w:eastAsiaTheme="minorEastAsia"/>
          <w:b/>
          <w:sz w:val="24"/>
          <w:szCs w:val="24"/>
        </w:rPr>
        <w:t>orm</w:t>
      </w:r>
      <w:r w:rsidR="00E314F4">
        <w:rPr>
          <w:rFonts w:eastAsiaTheme="minorEastAsia"/>
          <w:b/>
          <w:sz w:val="24"/>
          <w:szCs w:val="24"/>
        </w:rPr>
        <w:t>s</w:t>
      </w:r>
      <w:r w:rsidR="0013492D">
        <w:rPr>
          <w:rFonts w:eastAsiaTheme="minorEastAsia"/>
          <w:b/>
          <w:sz w:val="24"/>
          <w:szCs w:val="24"/>
        </w:rPr>
        <w:t>:</w:t>
      </w:r>
    </w:p>
    <w:p w:rsidR="00F838C0" w:rsidRDefault="00F838C0" w:rsidP="00391B92">
      <w:pPr>
        <w:jc w:val="left"/>
        <w:rPr>
          <w:rFonts w:eastAsiaTheme="minorEastAsia"/>
          <w:b/>
          <w:sz w:val="24"/>
          <w:szCs w:val="24"/>
        </w:rPr>
      </w:pPr>
    </w:p>
    <w:p w:rsidR="00E057A1" w:rsidRDefault="001E5819" w:rsidP="00391B92">
      <w:pPr>
        <w:jc w:val="left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25pt;height:180pt">
            <v:imagedata r:id="rId7" o:title="Duty Cycle_3"/>
          </v:shape>
        </w:pict>
      </w:r>
      <w:r w:rsidR="00E057A1">
        <w:rPr>
          <w:rFonts w:eastAsiaTheme="minorEastAsia"/>
          <w:b/>
          <w:sz w:val="24"/>
          <w:szCs w:val="24"/>
        </w:rPr>
        <w:t xml:space="preserve">  </w:t>
      </w:r>
      <w:r w:rsidR="00B02D23">
        <w:rPr>
          <w:rFonts w:eastAsiaTheme="minorEastAsia"/>
          <w:b/>
          <w:sz w:val="24"/>
          <w:szCs w:val="24"/>
        </w:rPr>
        <w:t xml:space="preserve"> </w:t>
      </w:r>
      <w:r w:rsidR="00E057A1">
        <w:rPr>
          <w:rFonts w:eastAsiaTheme="minorEastAsia"/>
          <w:b/>
          <w:sz w:val="24"/>
          <w:szCs w:val="24"/>
        </w:rPr>
        <w:t xml:space="preserve">  </w:t>
      </w:r>
      <w:r>
        <w:rPr>
          <w:rFonts w:eastAsiaTheme="minorEastAsia"/>
          <w:b/>
          <w:noProof/>
          <w:sz w:val="24"/>
          <w:szCs w:val="24"/>
          <w:lang w:val="en-IN" w:eastAsia="en-IN"/>
        </w:rPr>
        <w:pict>
          <v:shape id="_x0000_i1026" type="#_x0000_t75" style="width:214.5pt;height:180.75pt">
            <v:imagedata r:id="rId8" o:title="Duty Cycle_4"/>
          </v:shape>
        </w:pict>
      </w:r>
    </w:p>
    <w:p w:rsidR="00E057A1" w:rsidRPr="00E314F4" w:rsidRDefault="0013492D" w:rsidP="00391B92">
      <w:pPr>
        <w:jc w:val="left"/>
        <w:rPr>
          <w:rFonts w:eastAsiaTheme="minorEastAsia"/>
          <w:sz w:val="24"/>
          <w:szCs w:val="24"/>
        </w:rPr>
      </w:pPr>
      <w:r w:rsidRPr="00E314F4">
        <w:rPr>
          <w:rFonts w:eastAsiaTheme="minorEastAsia"/>
          <w:sz w:val="24"/>
          <w:szCs w:val="24"/>
        </w:rPr>
        <w:tab/>
        <w:t xml:space="preserve">      </w:t>
      </w:r>
      <w:r w:rsidR="00C91875">
        <w:rPr>
          <w:rFonts w:eastAsiaTheme="minorEastAsia"/>
          <w:sz w:val="24"/>
          <w:szCs w:val="24"/>
        </w:rPr>
        <w:t>2</w:t>
      </w:r>
      <w:r w:rsidRPr="00E314F4">
        <w:rPr>
          <w:rFonts w:eastAsiaTheme="minorEastAsia"/>
          <w:sz w:val="24"/>
          <w:szCs w:val="24"/>
        </w:rPr>
        <w:t xml:space="preserve">0kHz, </w:t>
      </w:r>
      <w:r w:rsidR="005B3284" w:rsidRPr="00E314F4">
        <w:rPr>
          <w:rFonts w:eastAsiaTheme="minorEastAsia"/>
          <w:sz w:val="24"/>
          <w:szCs w:val="24"/>
        </w:rPr>
        <w:t>L</w:t>
      </w:r>
      <w:r w:rsidRPr="00E314F4">
        <w:rPr>
          <w:rFonts w:eastAsiaTheme="minorEastAsia"/>
          <w:sz w:val="24"/>
          <w:szCs w:val="24"/>
        </w:rPr>
        <w:t>ow duty cycle</w:t>
      </w:r>
      <w:r w:rsidR="00C91875">
        <w:rPr>
          <w:rFonts w:eastAsiaTheme="minorEastAsia"/>
          <w:sz w:val="24"/>
          <w:szCs w:val="24"/>
        </w:rPr>
        <w:tab/>
      </w:r>
      <w:r w:rsidR="00C91875">
        <w:rPr>
          <w:rFonts w:eastAsiaTheme="minorEastAsia"/>
          <w:sz w:val="24"/>
          <w:szCs w:val="24"/>
        </w:rPr>
        <w:tab/>
      </w:r>
      <w:r w:rsidR="00C91875">
        <w:rPr>
          <w:rFonts w:eastAsiaTheme="minorEastAsia"/>
          <w:sz w:val="24"/>
          <w:szCs w:val="24"/>
        </w:rPr>
        <w:tab/>
      </w:r>
      <w:r w:rsidR="00C91875">
        <w:rPr>
          <w:rFonts w:eastAsiaTheme="minorEastAsia"/>
          <w:sz w:val="24"/>
          <w:szCs w:val="24"/>
        </w:rPr>
        <w:tab/>
        <w:t>2</w:t>
      </w:r>
      <w:r w:rsidR="005B3284" w:rsidRPr="00E314F4">
        <w:rPr>
          <w:rFonts w:eastAsiaTheme="minorEastAsia"/>
          <w:sz w:val="24"/>
          <w:szCs w:val="24"/>
        </w:rPr>
        <w:t>0kHz, High duty cycle</w:t>
      </w:r>
    </w:p>
    <w:p w:rsidR="00E057A1" w:rsidRDefault="00E057A1" w:rsidP="00391B92">
      <w:pPr>
        <w:jc w:val="left"/>
        <w:rPr>
          <w:rFonts w:eastAsiaTheme="minorEastAsia"/>
          <w:b/>
          <w:sz w:val="24"/>
          <w:szCs w:val="24"/>
        </w:rPr>
      </w:pPr>
    </w:p>
    <w:p w:rsidR="00F838C0" w:rsidRDefault="00F838C0" w:rsidP="00391B92">
      <w:pPr>
        <w:jc w:val="left"/>
        <w:rPr>
          <w:rFonts w:eastAsiaTheme="minorEastAsia"/>
          <w:b/>
          <w:sz w:val="24"/>
          <w:szCs w:val="24"/>
        </w:rPr>
      </w:pPr>
    </w:p>
    <w:p w:rsidR="00E057A1" w:rsidRDefault="001E5819" w:rsidP="00391B92">
      <w:pPr>
        <w:jc w:val="left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noProof/>
          <w:sz w:val="24"/>
          <w:szCs w:val="24"/>
          <w:lang w:val="en-IN" w:eastAsia="en-IN"/>
        </w:rPr>
        <w:pict>
          <v:shape id="_x0000_i1027" type="#_x0000_t75" style="width:218.25pt;height:184.5pt">
            <v:imagedata r:id="rId9" o:title="Duty Cycle_5"/>
          </v:shape>
        </w:pict>
      </w:r>
      <w:r w:rsidR="00E057A1">
        <w:rPr>
          <w:rFonts w:eastAsiaTheme="minorEastAsia"/>
          <w:b/>
          <w:sz w:val="24"/>
          <w:szCs w:val="24"/>
        </w:rPr>
        <w:t xml:space="preserve">     </w:t>
      </w:r>
      <w:r>
        <w:rPr>
          <w:rFonts w:eastAsiaTheme="minorEastAsia"/>
          <w:b/>
          <w:noProof/>
          <w:sz w:val="24"/>
          <w:szCs w:val="24"/>
          <w:lang w:val="en-IN" w:eastAsia="en-IN"/>
        </w:rPr>
        <w:pict>
          <v:shape id="_x0000_i1028" type="#_x0000_t75" style="width:217.5pt;height:183.75pt">
            <v:imagedata r:id="rId10" o:title="Duty Cycle_6"/>
          </v:shape>
        </w:pict>
      </w:r>
    </w:p>
    <w:p w:rsidR="005B3284" w:rsidRDefault="005B3284" w:rsidP="00391B92">
      <w:pPr>
        <w:jc w:val="left"/>
        <w:rPr>
          <w:rFonts w:eastAsiaTheme="minorEastAsia"/>
          <w:sz w:val="24"/>
          <w:szCs w:val="24"/>
        </w:rPr>
      </w:pPr>
      <w:r w:rsidRPr="00E314F4">
        <w:rPr>
          <w:rFonts w:eastAsiaTheme="minorEastAsia"/>
          <w:sz w:val="24"/>
          <w:szCs w:val="24"/>
        </w:rPr>
        <w:tab/>
        <w:t xml:space="preserve">      100kHz, Low duty cycle</w:t>
      </w:r>
      <w:r w:rsidRPr="00E314F4">
        <w:rPr>
          <w:rFonts w:eastAsiaTheme="minorEastAsia"/>
          <w:sz w:val="24"/>
          <w:szCs w:val="24"/>
        </w:rPr>
        <w:tab/>
      </w:r>
      <w:r w:rsidRPr="00E314F4">
        <w:rPr>
          <w:rFonts w:eastAsiaTheme="minorEastAsia"/>
          <w:sz w:val="24"/>
          <w:szCs w:val="24"/>
        </w:rPr>
        <w:tab/>
      </w:r>
      <w:r w:rsidRPr="00E314F4">
        <w:rPr>
          <w:rFonts w:eastAsiaTheme="minorEastAsia"/>
          <w:sz w:val="24"/>
          <w:szCs w:val="24"/>
        </w:rPr>
        <w:tab/>
      </w:r>
      <w:r w:rsidRPr="00E314F4">
        <w:rPr>
          <w:rFonts w:eastAsiaTheme="minorEastAsia"/>
          <w:sz w:val="24"/>
          <w:szCs w:val="24"/>
        </w:rPr>
        <w:tab/>
        <w:t>100kHz, High duty cycle</w:t>
      </w:r>
    </w:p>
    <w:p w:rsidR="00E314F4" w:rsidRDefault="00E314F4" w:rsidP="00391B92">
      <w:pPr>
        <w:jc w:val="left"/>
        <w:rPr>
          <w:rFonts w:eastAsiaTheme="minorEastAsia"/>
          <w:sz w:val="24"/>
          <w:szCs w:val="24"/>
        </w:rPr>
      </w:pPr>
    </w:p>
    <w:p w:rsidR="002F0EFD" w:rsidRDefault="002F0EFD" w:rsidP="00391B92">
      <w:pPr>
        <w:jc w:val="left"/>
        <w:rPr>
          <w:rFonts w:eastAsiaTheme="minorEastAsia"/>
          <w:sz w:val="24"/>
          <w:szCs w:val="24"/>
        </w:rPr>
      </w:pPr>
    </w:p>
    <w:p w:rsidR="00E314F4" w:rsidRPr="00E314F4" w:rsidRDefault="00E314F4" w:rsidP="00E314F4">
      <w:pPr>
        <w:ind w:left="1440" w:hanging="1440"/>
        <w:jc w:val="left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Discussions:</w:t>
      </w:r>
      <w:r>
        <w:rPr>
          <w:rFonts w:eastAsiaTheme="minorEastAsia"/>
          <w:sz w:val="24"/>
          <w:szCs w:val="24"/>
        </w:rPr>
        <w:tab/>
        <w:t>From this experiment we came to know about</w:t>
      </w:r>
      <w:r w:rsidR="003E7B02">
        <w:rPr>
          <w:rFonts w:eastAsiaTheme="minorEastAsia"/>
          <w:sz w:val="24"/>
          <w:szCs w:val="24"/>
        </w:rPr>
        <w:t xml:space="preserve"> different duty cycles and their</w:t>
      </w:r>
      <w:r>
        <w:rPr>
          <w:rFonts w:eastAsiaTheme="minorEastAsia"/>
          <w:sz w:val="24"/>
          <w:szCs w:val="24"/>
        </w:rPr>
        <w:t xml:space="preserve"> </w:t>
      </w:r>
      <w:r w:rsidR="00044F83">
        <w:rPr>
          <w:rFonts w:eastAsiaTheme="minorEastAsia"/>
          <w:sz w:val="24"/>
          <w:szCs w:val="24"/>
        </w:rPr>
        <w:t>implementation. T</w:t>
      </w:r>
      <w:r w:rsidR="003E7B02">
        <w:rPr>
          <w:rFonts w:eastAsiaTheme="minorEastAsia"/>
          <w:sz w:val="24"/>
          <w:szCs w:val="24"/>
        </w:rPr>
        <w:t>he function generator cannot output 0% and 100% duty cycle waves.</w:t>
      </w:r>
    </w:p>
    <w:sectPr w:rsidR="00E314F4" w:rsidRPr="00E314F4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44FF" w:rsidRDefault="00E544FF" w:rsidP="00AF45B9">
      <w:r>
        <w:separator/>
      </w:r>
    </w:p>
  </w:endnote>
  <w:endnote w:type="continuationSeparator" w:id="0">
    <w:p w:rsidR="00E544FF" w:rsidRDefault="00E544FF" w:rsidP="00AF4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5B9" w:rsidRDefault="00AF45B9" w:rsidP="00AF45B9">
    <w:pPr>
      <w:pStyle w:val="Footer"/>
      <w:jc w:val="right"/>
    </w:pPr>
    <w:r>
      <w:rPr>
        <w:b/>
        <w:bCs/>
      </w:rPr>
      <w:t xml:space="preserve">Name: </w:t>
    </w:r>
    <w:r>
      <w:t xml:space="preserve">Ranajit Roy, </w:t>
    </w:r>
    <w:r>
      <w:rPr>
        <w:b/>
        <w:bCs/>
      </w:rPr>
      <w:t xml:space="preserve">Sec: </w:t>
    </w:r>
    <w:r>
      <w:t xml:space="preserve">A, </w:t>
    </w:r>
    <w:r>
      <w:rPr>
        <w:b/>
        <w:bCs/>
      </w:rPr>
      <w:t xml:space="preserve">Roll: </w:t>
    </w:r>
    <w:r>
      <w:t>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44FF" w:rsidRDefault="00E544FF" w:rsidP="00AF45B9">
      <w:r>
        <w:separator/>
      </w:r>
    </w:p>
  </w:footnote>
  <w:footnote w:type="continuationSeparator" w:id="0">
    <w:p w:rsidR="00E544FF" w:rsidRDefault="00E544FF" w:rsidP="00AF45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C2E"/>
    <w:rsid w:val="000273F0"/>
    <w:rsid w:val="00044F83"/>
    <w:rsid w:val="000D59AD"/>
    <w:rsid w:val="0013492D"/>
    <w:rsid w:val="001E5819"/>
    <w:rsid w:val="00225543"/>
    <w:rsid w:val="002B71AE"/>
    <w:rsid w:val="002D78D1"/>
    <w:rsid w:val="002F0EFD"/>
    <w:rsid w:val="00391B92"/>
    <w:rsid w:val="003E7B02"/>
    <w:rsid w:val="004109D7"/>
    <w:rsid w:val="00467799"/>
    <w:rsid w:val="004D0071"/>
    <w:rsid w:val="0052518F"/>
    <w:rsid w:val="005330D7"/>
    <w:rsid w:val="00554C2E"/>
    <w:rsid w:val="005B3284"/>
    <w:rsid w:val="008E46E3"/>
    <w:rsid w:val="00AF45B9"/>
    <w:rsid w:val="00AF4DDD"/>
    <w:rsid w:val="00B02D23"/>
    <w:rsid w:val="00BB6F0B"/>
    <w:rsid w:val="00BD70AC"/>
    <w:rsid w:val="00C337E5"/>
    <w:rsid w:val="00C91875"/>
    <w:rsid w:val="00C94F50"/>
    <w:rsid w:val="00D16AC0"/>
    <w:rsid w:val="00DE6974"/>
    <w:rsid w:val="00E057A1"/>
    <w:rsid w:val="00E21A1E"/>
    <w:rsid w:val="00E314F4"/>
    <w:rsid w:val="00E449D4"/>
    <w:rsid w:val="00E544FF"/>
    <w:rsid w:val="00EA40F4"/>
    <w:rsid w:val="00F37E1B"/>
    <w:rsid w:val="00F838C0"/>
    <w:rsid w:val="00FF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A48C2"/>
  <w15:chartTrackingRefBased/>
  <w15:docId w15:val="{11228BCA-A495-4D05-9D27-590E630A4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5B9"/>
    <w:pPr>
      <w:spacing w:after="0" w:line="240" w:lineRule="auto"/>
      <w:jc w:val="center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5B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45B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45B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45B9"/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4D0071"/>
    <w:rPr>
      <w:color w:val="808080"/>
    </w:rPr>
  </w:style>
  <w:style w:type="table" w:styleId="TableGridLight">
    <w:name w:val="Grid Table Light"/>
    <w:basedOn w:val="TableNormal"/>
    <w:uiPriority w:val="40"/>
    <w:rsid w:val="00391B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F54E2-6073-4EAB-8598-A0FE3186C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Ranajit Roy</dc:creator>
  <cp:keywords/>
  <dc:description/>
  <cp:lastModifiedBy>Ranajit Roy</cp:lastModifiedBy>
  <cp:revision>27</cp:revision>
  <dcterms:created xsi:type="dcterms:W3CDTF">2018-01-30T11:59:00Z</dcterms:created>
  <dcterms:modified xsi:type="dcterms:W3CDTF">2018-02-18T06:27:00Z</dcterms:modified>
</cp:coreProperties>
</file>