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77777777" w:rsidR="009F37C3" w:rsidRPr="006D711D" w:rsidRDefault="001723F3" w:rsidP="0087436D">
      <w:pPr>
        <w:pStyle w:val="Heading1"/>
        <w:jc w:val="both"/>
        <w:rPr>
          <w:rFonts w:eastAsia="Aptos Display"/>
        </w:rPr>
      </w:pPr>
      <w:r w:rsidRPr="006D711D">
        <w:rPr>
          <w:rFonts w:eastAsia="Aptos Display"/>
        </w:rPr>
        <w:t>Introduction</w:t>
      </w:r>
    </w:p>
    <w:p w14:paraId="27A4F55A" w14:textId="77777777" w:rsidR="00F02961" w:rsidRDefault="00F02961" w:rsidP="0087436D">
      <w:pPr>
        <w:pStyle w:val="Heading2"/>
        <w:jc w:val="both"/>
        <w:rPr>
          <w:rFonts w:eastAsia="Aptos Display"/>
        </w:rPr>
      </w:pPr>
    </w:p>
    <w:p w14:paraId="7411B6DA" w14:textId="1B5504C7" w:rsidR="009F37C3" w:rsidRPr="006D711D" w:rsidRDefault="001723F3" w:rsidP="0087436D">
      <w:pPr>
        <w:pStyle w:val="Heading2"/>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82753BF" w:rsidR="009F37C3" w:rsidRPr="00D04DF6" w:rsidRDefault="001723F3" w:rsidP="0087436D">
      <w:pPr>
        <w:spacing w:line="259"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19799C" w:rsidRPr="00D04DF6">
            <w:rPr>
              <w:rFonts w:ascii="Times New Roman" w:eastAsia="Aptos" w:hAnsi="Times New Roman" w:cs="Times New Roman"/>
              <w:noProof/>
              <w:sz w:val="22"/>
              <w:szCs w:val="22"/>
              <w:lang w:val="en-US"/>
            </w:rPr>
            <w:t xml:space="preserve"> (Teng-Zhen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470EEB6" w14:textId="77777777" w:rsidR="00BB0E3C" w:rsidRDefault="00BB0E3C" w:rsidP="0087436D">
      <w:pPr>
        <w:pStyle w:val="Heading2"/>
        <w:jc w:val="both"/>
        <w:rPr>
          <w:rFonts w:eastAsia="Aptos Display"/>
        </w:rPr>
      </w:pPr>
    </w:p>
    <w:p w14:paraId="7411B6DC" w14:textId="52DF01B4" w:rsidR="009F37C3" w:rsidRDefault="0098617A" w:rsidP="0087436D">
      <w:pPr>
        <w:pStyle w:val="Heading2"/>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87436D">
      <w:pPr>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87436D">
      <w:pPr>
        <w:pStyle w:val="Heading2"/>
        <w:jc w:val="both"/>
        <w:rPr>
          <w:rFonts w:eastAsia="Aptos Display"/>
        </w:rPr>
      </w:pPr>
    </w:p>
    <w:p w14:paraId="7411B6DF" w14:textId="22207C1B" w:rsidR="009F37C3" w:rsidRPr="006D711D" w:rsidRDefault="001723F3" w:rsidP="0087436D">
      <w:pPr>
        <w:pStyle w:val="Heading2"/>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To ascertain whether the proportion of alcohol quantity connects to alcohol quality we needed to craft an excellent research question. Therefore, it </w:t>
      </w:r>
      <w:proofErr w:type="gramStart"/>
      <w:r>
        <w:rPr>
          <w:rFonts w:ascii="Times New Roman" w:eastAsia="Aptos" w:hAnsi="Times New Roman" w:cs="Times New Roman"/>
          <w:sz w:val="22"/>
          <w:szCs w:val="22"/>
        </w:rPr>
        <w:t>lead</w:t>
      </w:r>
      <w:proofErr w:type="gramEnd"/>
      <w:r>
        <w:rPr>
          <w:rFonts w:ascii="Times New Roman" w:eastAsia="Aptos" w:hAnsi="Times New Roman" w:cs="Times New Roman"/>
          <w:sz w:val="22"/>
          <w:szCs w:val="22"/>
        </w:rPr>
        <w:t xml:space="preserve"> to the research question of –</w:t>
      </w:r>
    </w:p>
    <w:p w14:paraId="43D7BB5F" w14:textId="5CDA92FD" w:rsidR="003457E4" w:rsidRDefault="003457E4" w:rsidP="0087436D">
      <w:pPr>
        <w:spacing w:line="259"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87436D">
      <w:pPr>
        <w:pStyle w:val="Heading2"/>
        <w:jc w:val="both"/>
        <w:rPr>
          <w:rFonts w:eastAsia="Aptos Display"/>
        </w:rPr>
      </w:pPr>
    </w:p>
    <w:p w14:paraId="7411B6E8" w14:textId="60331103" w:rsidR="009F37C3" w:rsidRPr="006D711D" w:rsidRDefault="001723F3" w:rsidP="0087436D">
      <w:pPr>
        <w:pStyle w:val="Heading2"/>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77183086" w14:textId="699D8A02" w:rsidR="006843EB" w:rsidRDefault="00627AEF" w:rsidP="0087436D">
      <w:pPr>
        <w:pStyle w:val="Heading1"/>
        <w:jc w:val="both"/>
        <w:rPr>
          <w:rFonts w:eastAsia="Times New Roman"/>
        </w:rPr>
      </w:pPr>
      <w:r w:rsidRPr="7FBAA7B2">
        <w:rPr>
          <w:rFonts w:eastAsia="Times New Roman"/>
        </w:rPr>
        <w:lastRenderedPageBreak/>
        <w:t>Background research</w:t>
      </w:r>
    </w:p>
    <w:p w14:paraId="39AD9277" w14:textId="6BA71FFD" w:rsidR="00627AEF" w:rsidRDefault="00074055" w:rsidP="0087436D">
      <w:pPr>
        <w:pStyle w:val="Heading2"/>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B988275"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Pr>
              <w:rFonts w:ascii="Times New Roman" w:hAnsi="Times New Roman" w:cs="Times New Roman"/>
              <w:noProof/>
              <w:sz w:val="22"/>
              <w:szCs w:val="22"/>
              <w:lang w:val="en-US"/>
            </w:rPr>
            <w:t xml:space="preserve"> </w:t>
          </w:r>
          <w:r w:rsidRPr="002E70F0">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0F4C69F4" w:rsid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87436D">
            <w:rPr>
              <w:rFonts w:ascii="Times New Roman" w:hAnsi="Times New Roman" w:cs="Times New Roman"/>
              <w:noProof/>
              <w:sz w:val="22"/>
              <w:szCs w:val="22"/>
              <w:lang w:val="en-US"/>
            </w:rPr>
            <w:t xml:space="preserve"> </w:t>
          </w:r>
          <w:r w:rsidR="0087436D" w:rsidRPr="0087436D">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5F76FBCD" w:rsidR="00202938" w:rsidRPr="00202938" w:rsidRDefault="00202938" w:rsidP="00202938">
      <w:pPr>
        <w:jc w:val="both"/>
        <w:rPr>
          <w:rFonts w:ascii="Times New Roman" w:hAnsi="Times New Roman" w:cs="Times New Roman"/>
          <w:sz w:val="22"/>
          <w:szCs w:val="22"/>
        </w:rPr>
      </w:pPr>
      <w:r w:rsidRPr="00202938">
        <w:rPr>
          <w:rFonts w:ascii="Times New Roman" w:hAnsi="Times New Roman" w:cs="Times New Roman"/>
          <w:sz w:val="22"/>
          <w:szCs w:val="22"/>
        </w:rPr>
        <w:t xml:space="preserve">The article titled “Impact of </w:t>
      </w:r>
      <w:r w:rsidRPr="00202938">
        <w:rPr>
          <w:rFonts w:ascii="Times New Roman" w:hAnsi="Times New Roman" w:cs="Times New Roman"/>
          <w:sz w:val="22"/>
          <w:szCs w:val="22"/>
        </w:rPr>
        <w:t>dealcoholisation</w:t>
      </w:r>
      <w:r w:rsidRPr="00202938">
        <w:rPr>
          <w:rFonts w:ascii="Times New Roman" w:hAnsi="Times New Roman" w:cs="Times New Roman"/>
          <w:sz w:val="22"/>
          <w:szCs w:val="22"/>
        </w:rPr>
        <w:t xml:space="preserve"> on quality properties in white wine at various alcohol content </w:t>
      </w:r>
      <w:r w:rsidRPr="00202938">
        <w:rPr>
          <w:rFonts w:ascii="Times New Roman" w:hAnsi="Times New Roman" w:cs="Times New Roman"/>
          <w:sz w:val="22"/>
          <w:szCs w:val="22"/>
        </w:rPr>
        <w:t>levels</w:t>
      </w:r>
      <w:sdt>
        <w:sdtPr>
          <w:rPr>
            <w:rFonts w:ascii="Times New Roman" w:hAnsi="Times New Roman" w:cs="Times New Roman"/>
            <w:sz w:val="22"/>
            <w:szCs w:val="22"/>
          </w:rPr>
          <w:id w:val="1138605000"/>
          <w:citation/>
        </w:sdt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AB06BB">
            <w:rPr>
              <w:rFonts w:ascii="Times New Roman" w:hAnsi="Times New Roman" w:cs="Times New Roman"/>
              <w:noProof/>
              <w:sz w:val="22"/>
              <w:szCs w:val="22"/>
              <w:lang w:val="en-US"/>
            </w:rPr>
            <w:t xml:space="preserve"> </w:t>
          </w:r>
          <w:r w:rsidR="00AB06BB" w:rsidRPr="00AB06BB">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w:t>
      </w:r>
      <w:r w:rsidRPr="00202938">
        <w:rPr>
          <w:rFonts w:ascii="Times New Roman" w:hAnsi="Times New Roman" w:cs="Times New Roman"/>
          <w:sz w:val="22"/>
          <w:szCs w:val="22"/>
        </w:rPr>
        <w:t xml:space="preserve"> on the effect of alcohol on white wine’s </w:t>
      </w:r>
      <w:r w:rsidRPr="00202938">
        <w:rPr>
          <w:rFonts w:ascii="Times New Roman" w:hAnsi="Times New Roman" w:cs="Times New Roman"/>
          <w:sz w:val="22"/>
          <w:szCs w:val="22"/>
        </w:rPr>
        <w:t>taste, aroma</w:t>
      </w:r>
      <w:r w:rsidRPr="00202938">
        <w:rPr>
          <w:rFonts w:ascii="Times New Roman" w:hAnsi="Times New Roman" w:cs="Times New Roman"/>
          <w:sz w:val="22"/>
          <w:szCs w:val="22"/>
        </w:rPr>
        <w:t xml:space="preserve"> and volatile compounds through the process of </w:t>
      </w:r>
      <w:r w:rsidRPr="00202938">
        <w:rPr>
          <w:rFonts w:ascii="Times New Roman" w:hAnsi="Times New Roman" w:cs="Times New Roman"/>
          <w:sz w:val="22"/>
          <w:szCs w:val="22"/>
        </w:rPr>
        <w:t>dealcoholisation</w:t>
      </w:r>
      <w:r w:rsidRPr="00202938">
        <w:rPr>
          <w:rFonts w:ascii="Times New Roman" w:hAnsi="Times New Roman" w:cs="Times New Roman"/>
          <w:sz w:val="22"/>
          <w:szCs w:val="22"/>
        </w:rPr>
        <w:t>. The research paper suggests that alcohol exerts a significant influence on the overall texture of a wine.</w:t>
      </w:r>
    </w:p>
    <w:p w14:paraId="00A714BB" w14:textId="77777777" w:rsidR="00202938" w:rsidRPr="00202938" w:rsidRDefault="00202938" w:rsidP="0087436D">
      <w:pPr>
        <w:jc w:val="both"/>
      </w:pPr>
    </w:p>
    <w:p w14:paraId="1E181F22" w14:textId="77777777" w:rsidR="0087436D" w:rsidRDefault="0087436D" w:rsidP="0087436D">
      <w:pPr>
        <w:jc w:val="both"/>
        <w:rPr>
          <w:rFonts w:ascii="Times New Roman" w:hAnsi="Times New Roman" w:cs="Times New Roman"/>
          <w:sz w:val="22"/>
          <w:szCs w:val="22"/>
        </w:rPr>
      </w:pPr>
    </w:p>
    <w:p w14:paraId="1FD3FFCD" w14:textId="77777777" w:rsidR="0087436D" w:rsidRDefault="0087436D" w:rsidP="0087436D">
      <w:pPr>
        <w:jc w:val="both"/>
        <w:rPr>
          <w:rFonts w:ascii="Times New Roman" w:hAnsi="Times New Roman" w:cs="Times New Roman"/>
          <w:sz w:val="22"/>
          <w:szCs w:val="22"/>
        </w:rPr>
      </w:pPr>
    </w:p>
    <w:p w14:paraId="32189DB4" w14:textId="77777777" w:rsidR="0087436D" w:rsidRDefault="0087436D" w:rsidP="0087436D">
      <w:pPr>
        <w:jc w:val="both"/>
        <w:rPr>
          <w:rFonts w:ascii="Times New Roman" w:hAnsi="Times New Roman" w:cs="Times New Roman"/>
          <w:sz w:val="22"/>
          <w:szCs w:val="22"/>
        </w:rPr>
      </w:pPr>
    </w:p>
    <w:p w14:paraId="03BFF045" w14:textId="77777777" w:rsidR="0087436D" w:rsidRDefault="0087436D" w:rsidP="0087436D">
      <w:pPr>
        <w:jc w:val="both"/>
        <w:rPr>
          <w:rFonts w:ascii="Times New Roman" w:hAnsi="Times New Roman" w:cs="Times New Roman"/>
          <w:sz w:val="22"/>
          <w:szCs w:val="22"/>
        </w:rPr>
      </w:pPr>
    </w:p>
    <w:p w14:paraId="1144D62D" w14:textId="77777777" w:rsidR="0087436D" w:rsidRDefault="0087436D" w:rsidP="0087436D">
      <w:pPr>
        <w:jc w:val="both"/>
        <w:rPr>
          <w:rFonts w:ascii="Times New Roman" w:hAnsi="Times New Roman" w:cs="Times New Roman"/>
          <w:sz w:val="22"/>
          <w:szCs w:val="22"/>
        </w:rPr>
      </w:pPr>
    </w:p>
    <w:p w14:paraId="5E8E0903" w14:textId="77777777" w:rsidR="0087436D" w:rsidRDefault="0087436D" w:rsidP="0087436D">
      <w:pPr>
        <w:jc w:val="both"/>
        <w:rPr>
          <w:rFonts w:ascii="Times New Roman" w:hAnsi="Times New Roman" w:cs="Times New Roman"/>
          <w:sz w:val="22"/>
          <w:szCs w:val="22"/>
        </w:rPr>
      </w:pPr>
    </w:p>
    <w:p w14:paraId="3D9339CD" w14:textId="77777777" w:rsidR="0087436D" w:rsidRDefault="0087436D" w:rsidP="0087436D">
      <w:pPr>
        <w:jc w:val="both"/>
        <w:rPr>
          <w:rFonts w:ascii="Times New Roman" w:hAnsi="Times New Roman" w:cs="Times New Roman"/>
          <w:sz w:val="22"/>
          <w:szCs w:val="22"/>
        </w:rPr>
      </w:pPr>
    </w:p>
    <w:p w14:paraId="0062AF77" w14:textId="77777777" w:rsidR="0087436D" w:rsidRDefault="0087436D" w:rsidP="0087436D">
      <w:pPr>
        <w:jc w:val="both"/>
        <w:rPr>
          <w:rFonts w:ascii="Times New Roman" w:hAnsi="Times New Roman" w:cs="Times New Roman"/>
          <w:sz w:val="22"/>
          <w:szCs w:val="22"/>
        </w:rPr>
      </w:pPr>
    </w:p>
    <w:p w14:paraId="37517E1A" w14:textId="77777777" w:rsidR="0087436D" w:rsidRDefault="0087436D" w:rsidP="0087436D">
      <w:pPr>
        <w:jc w:val="both"/>
        <w:rPr>
          <w:rFonts w:ascii="Times New Roman" w:hAnsi="Times New Roman" w:cs="Times New Roman"/>
          <w:sz w:val="22"/>
          <w:szCs w:val="22"/>
        </w:rPr>
      </w:pPr>
    </w:p>
    <w:p w14:paraId="0441B8F5" w14:textId="77777777" w:rsidR="0087436D" w:rsidRDefault="0087436D" w:rsidP="0087436D">
      <w:pPr>
        <w:jc w:val="both"/>
        <w:rPr>
          <w:rFonts w:ascii="Times New Roman" w:hAnsi="Times New Roman" w:cs="Times New Roman"/>
          <w:sz w:val="22"/>
          <w:szCs w:val="22"/>
        </w:rPr>
      </w:pPr>
    </w:p>
    <w:p w14:paraId="784B62D1" w14:textId="77777777" w:rsidR="0087436D" w:rsidRDefault="0087436D" w:rsidP="0087436D">
      <w:pPr>
        <w:jc w:val="both"/>
        <w:rPr>
          <w:rFonts w:ascii="Times New Roman" w:hAnsi="Times New Roman" w:cs="Times New Roman"/>
          <w:sz w:val="22"/>
          <w:szCs w:val="22"/>
        </w:rPr>
      </w:pPr>
    </w:p>
    <w:p w14:paraId="43A5A4FB" w14:textId="77777777" w:rsidR="0087436D" w:rsidRDefault="0087436D" w:rsidP="0087436D">
      <w:pPr>
        <w:jc w:val="both"/>
        <w:rPr>
          <w:rFonts w:ascii="Times New Roman" w:hAnsi="Times New Roman" w:cs="Times New Roman"/>
          <w:sz w:val="22"/>
          <w:szCs w:val="22"/>
        </w:rPr>
      </w:pPr>
    </w:p>
    <w:p w14:paraId="3DCFAF9C" w14:textId="77777777" w:rsidR="0087436D" w:rsidRDefault="0087436D" w:rsidP="0087436D">
      <w:pPr>
        <w:jc w:val="both"/>
        <w:rPr>
          <w:rFonts w:ascii="Times New Roman" w:hAnsi="Times New Roman" w:cs="Times New Roman"/>
          <w:sz w:val="22"/>
          <w:szCs w:val="22"/>
        </w:rPr>
      </w:pPr>
    </w:p>
    <w:p w14:paraId="4500AE12" w14:textId="77777777" w:rsidR="0087436D" w:rsidRDefault="0087436D" w:rsidP="0087436D">
      <w:pPr>
        <w:jc w:val="both"/>
        <w:rPr>
          <w:rFonts w:ascii="Times New Roman" w:hAnsi="Times New Roman" w:cs="Times New Roman"/>
          <w:sz w:val="22"/>
          <w:szCs w:val="22"/>
        </w:rPr>
      </w:pPr>
    </w:p>
    <w:sdt>
      <w:sdtPr>
        <w:id w:val="-1521161264"/>
        <w:docPartObj>
          <w:docPartGallery w:val="Bibliographies"/>
          <w:docPartUnique/>
        </w:docPartObj>
      </w:sdtPr>
      <w:sdtEndPr>
        <w:rPr>
          <w:rFonts w:asciiTheme="minorHAnsi" w:eastAsiaTheme="minorEastAsia" w:hAnsiTheme="minorHAnsi" w:cstheme="minorBidi"/>
          <w:color w:val="auto"/>
          <w:sz w:val="24"/>
          <w:szCs w:val="24"/>
        </w:rPr>
      </w:sdtEndPr>
      <w:sdtContent>
        <w:p w14:paraId="54AFC104" w14:textId="796C8155" w:rsidR="00B52D2C" w:rsidRDefault="00B52D2C">
          <w:pPr>
            <w:pStyle w:val="Heading1"/>
          </w:pPr>
          <w:r>
            <w:t>Bibliography</w:t>
          </w:r>
        </w:p>
        <w:sdt>
          <w:sdtPr>
            <w:id w:val="111145805"/>
            <w:bibliography/>
          </w:sdtPr>
          <w:sdtContent>
            <w:p w14:paraId="396F39A3" w14:textId="77777777" w:rsidR="00B52D2C" w:rsidRDefault="00B52D2C" w:rsidP="00B52D2C">
              <w:pPr>
                <w:pStyle w:val="Bibliography"/>
                <w:rPr>
                  <w:noProof/>
                  <w:kern w:val="0"/>
                  <w14:ligatures w14:val="none"/>
                </w:rPr>
              </w:pPr>
              <w:r>
                <w:fldChar w:fldCharType="begin"/>
              </w:r>
              <w:r>
                <w:instrText xml:space="preserve"> BIBLIOGRAPHY </w:instrText>
              </w:r>
              <w:r>
                <w:fldChar w:fldCharType="separate"/>
              </w:r>
              <w:r>
                <w:rPr>
                  <w:noProof/>
                </w:rPr>
                <w:t xml:space="preserve">Dahal, K. R., J. N. D., H. R. B. &amp; S. G., 2021. Prediction of wine quality using machine learning algorithms. </w:t>
              </w:r>
            </w:p>
            <w:p w14:paraId="7B02F8C1" w14:textId="77777777" w:rsidR="00B52D2C" w:rsidRDefault="00B52D2C" w:rsidP="00B52D2C">
              <w:pPr>
                <w:pStyle w:val="Bibliography"/>
                <w:rPr>
                  <w:noProof/>
                </w:rPr>
              </w:pPr>
              <w:r>
                <w:rPr>
                  <w:noProof/>
                </w:rPr>
                <w:t xml:space="preserve">King, E. S., R. L. D. &amp; H. H., 2013. The influence of alcohol on the sensory perception of red wines. </w:t>
              </w:r>
            </w:p>
            <w:p w14:paraId="3C0DFC73" w14:textId="77777777" w:rsidR="00B52D2C" w:rsidRDefault="00B52D2C" w:rsidP="00B52D2C">
              <w:pPr>
                <w:pStyle w:val="Bibliography"/>
                <w:rPr>
                  <w:noProof/>
                </w:rPr>
              </w:pPr>
              <w:r>
                <w:rPr>
                  <w:noProof/>
                </w:rPr>
                <w:t xml:space="preserve">Liguori, L. et al., 2019. Impact of dealcoholization on quality properties in white wine at various alcohol content levels. </w:t>
              </w:r>
            </w:p>
            <w:p w14:paraId="7F9A96D3" w14:textId="77777777" w:rsidR="00B52D2C" w:rsidRDefault="00B52D2C" w:rsidP="00B52D2C">
              <w:pPr>
                <w:pStyle w:val="Bibliography"/>
                <w:rPr>
                  <w:noProof/>
                </w:rPr>
              </w:pPr>
              <w:r>
                <w:rPr>
                  <w:noProof/>
                </w:rPr>
                <w:t xml:space="preserve">T.-Z. M.et al., 2021. Techniques for Dealcoholization of Wines: Their Impact on Wine Phenolic Composition, Volatile Composition, and Sensory Characteristics. </w:t>
              </w:r>
            </w:p>
            <w:p w14:paraId="758C9DDA" w14:textId="64C8763A" w:rsidR="00B52D2C" w:rsidRDefault="00B52D2C" w:rsidP="00B52D2C">
              <w:r>
                <w:rPr>
                  <w:b/>
                  <w:bCs/>
                  <w:noProof/>
                </w:rPr>
                <w:fldChar w:fldCharType="end"/>
              </w:r>
            </w:p>
          </w:sdtContent>
        </w:sdt>
      </w:sdtContent>
    </w:sdt>
    <w:p w14:paraId="415C3452" w14:textId="77777777" w:rsidR="0087436D" w:rsidRDefault="0087436D" w:rsidP="0087436D">
      <w:pPr>
        <w:jc w:val="both"/>
        <w:rPr>
          <w:rFonts w:ascii="Times New Roman" w:hAnsi="Times New Roman" w:cs="Times New Roman"/>
          <w:sz w:val="22"/>
          <w:szCs w:val="22"/>
        </w:rPr>
      </w:pPr>
    </w:p>
    <w:p w14:paraId="5DC8C297" w14:textId="77777777" w:rsidR="0087436D" w:rsidRDefault="0087436D" w:rsidP="0087436D">
      <w:pPr>
        <w:jc w:val="both"/>
        <w:rPr>
          <w:rFonts w:ascii="Times New Roman" w:hAnsi="Times New Roman" w:cs="Times New Roman"/>
          <w:sz w:val="22"/>
          <w:szCs w:val="22"/>
        </w:rPr>
      </w:pPr>
    </w:p>
    <w:p w14:paraId="55E1013A" w14:textId="77777777" w:rsidR="0087436D" w:rsidRDefault="0087436D" w:rsidP="0087436D">
      <w:pPr>
        <w:jc w:val="both"/>
        <w:rPr>
          <w:rFonts w:ascii="Times New Roman" w:hAnsi="Times New Roman" w:cs="Times New Roman"/>
          <w:sz w:val="22"/>
          <w:szCs w:val="22"/>
        </w:rPr>
      </w:pPr>
    </w:p>
    <w:p w14:paraId="41680A07"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Content>
        <w:p w14:paraId="5DE02B28" w14:textId="33C4D565" w:rsidR="00B52D2C" w:rsidRDefault="00B52D2C" w:rsidP="00B52D2C">
          <w:pPr>
            <w:pStyle w:val="Heading1"/>
            <w:jc w:val="both"/>
          </w:pPr>
        </w:p>
        <w:p w14:paraId="7BE475B8" w14:textId="0C278382" w:rsidR="0087436D" w:rsidRDefault="00000000" w:rsidP="0087436D">
          <w:pPr>
            <w:jc w:val="both"/>
          </w:pPr>
        </w:p>
      </w:sdtContent>
    </w:sdt>
    <w:p w14:paraId="05A604C8" w14:textId="77777777" w:rsidR="0087436D" w:rsidRPr="002E70F0" w:rsidRDefault="0087436D" w:rsidP="0087436D">
      <w:pPr>
        <w:jc w:val="both"/>
        <w:rPr>
          <w:rFonts w:ascii="Times New Roman" w:hAnsi="Times New Roman" w:cs="Times New Roman"/>
          <w:sz w:val="22"/>
          <w:szCs w:val="22"/>
        </w:rPr>
      </w:pPr>
    </w:p>
    <w:p w14:paraId="561014F7" w14:textId="77777777" w:rsidR="0098617A" w:rsidRPr="0098617A" w:rsidRDefault="0098617A" w:rsidP="0087436D">
      <w:pPr>
        <w:jc w:val="both"/>
      </w:pPr>
    </w:p>
    <w:p w14:paraId="7411B6EE"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EF"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0"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1"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2" w14:textId="77777777" w:rsidR="009F37C3" w:rsidRPr="006D711D" w:rsidRDefault="009F37C3" w:rsidP="0087436D">
      <w:pPr>
        <w:spacing w:line="259"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Content>
        <w:p w14:paraId="1C229EA0" w14:textId="264C4A35" w:rsidR="0087436D" w:rsidRDefault="0087436D" w:rsidP="0087436D">
          <w:pPr>
            <w:pStyle w:val="Heading1"/>
            <w:jc w:val="both"/>
          </w:pPr>
        </w:p>
        <w:p w14:paraId="772C0F40" w14:textId="73FE627D" w:rsidR="00852D68" w:rsidRDefault="00000000" w:rsidP="0087436D">
          <w:pPr>
            <w:jc w:val="both"/>
          </w:pPr>
        </w:p>
      </w:sdtContent>
    </w:sdt>
    <w:p w14:paraId="7411B6F3"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4" w14:textId="77777777" w:rsidR="009F37C3" w:rsidRPr="006D711D" w:rsidRDefault="009F37C3" w:rsidP="0087436D">
      <w:pPr>
        <w:spacing w:line="259" w:lineRule="auto"/>
        <w:jc w:val="both"/>
        <w:rPr>
          <w:rFonts w:ascii="Times New Roman" w:eastAsia="Times New Roman" w:hAnsi="Times New Roman" w:cs="Times New Roman"/>
          <w:sz w:val="22"/>
          <w:szCs w:val="22"/>
        </w:rPr>
      </w:pPr>
    </w:p>
    <w:sectPr w:rsidR="009F37C3" w:rsidRPr="006D7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7C3"/>
    <w:rsid w:val="00042990"/>
    <w:rsid w:val="00074055"/>
    <w:rsid w:val="001723F3"/>
    <w:rsid w:val="00193797"/>
    <w:rsid w:val="00193858"/>
    <w:rsid w:val="0019799C"/>
    <w:rsid w:val="00202938"/>
    <w:rsid w:val="00241091"/>
    <w:rsid w:val="00246239"/>
    <w:rsid w:val="00255A18"/>
    <w:rsid w:val="002A7B88"/>
    <w:rsid w:val="002B6495"/>
    <w:rsid w:val="002C39EC"/>
    <w:rsid w:val="002E70F0"/>
    <w:rsid w:val="002F2357"/>
    <w:rsid w:val="003457E4"/>
    <w:rsid w:val="003734C0"/>
    <w:rsid w:val="003C2E83"/>
    <w:rsid w:val="00470488"/>
    <w:rsid w:val="004E5405"/>
    <w:rsid w:val="0060093E"/>
    <w:rsid w:val="00620C80"/>
    <w:rsid w:val="00627AEF"/>
    <w:rsid w:val="006843EB"/>
    <w:rsid w:val="006B7CD8"/>
    <w:rsid w:val="006D288B"/>
    <w:rsid w:val="006D711D"/>
    <w:rsid w:val="006E4511"/>
    <w:rsid w:val="007112A1"/>
    <w:rsid w:val="00715AE6"/>
    <w:rsid w:val="007729EA"/>
    <w:rsid w:val="007907F3"/>
    <w:rsid w:val="007F5C48"/>
    <w:rsid w:val="00852D68"/>
    <w:rsid w:val="0087436D"/>
    <w:rsid w:val="0098617A"/>
    <w:rsid w:val="009F37C3"/>
    <w:rsid w:val="00A320BC"/>
    <w:rsid w:val="00AB06BB"/>
    <w:rsid w:val="00AF03A6"/>
    <w:rsid w:val="00B01C7B"/>
    <w:rsid w:val="00B52D2C"/>
    <w:rsid w:val="00BB0E3C"/>
    <w:rsid w:val="00BC7A22"/>
    <w:rsid w:val="00C03F9A"/>
    <w:rsid w:val="00C80CAA"/>
    <w:rsid w:val="00D04DF6"/>
    <w:rsid w:val="00D53A79"/>
    <w:rsid w:val="00D61B70"/>
    <w:rsid w:val="00D94298"/>
    <w:rsid w:val="00DE5764"/>
    <w:rsid w:val="00E745C2"/>
    <w:rsid w:val="00EE2D6C"/>
    <w:rsid w:val="00F02961"/>
    <w:rsid w:val="00F0693C"/>
    <w:rsid w:val="00F459F6"/>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B6D9"/>
  <w15:docId w15:val="{EE2F28AF-BDE5-4CAC-88C4-DD3A0776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styleId="UnresolvedMention">
    <w:name w:val="Unresolved Mention"/>
    <w:basedOn w:val="DefaultParagraphFont"/>
    <w:uiPriority w:val="99"/>
    <w:semiHidden/>
    <w:unhideWhenUsed/>
    <w:rsid w:val="00874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D6130CEA-1901-417E-9D71-E9755E67F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50</cp:revision>
  <dcterms:created xsi:type="dcterms:W3CDTF">2024-12-19T16:40:00Z</dcterms:created>
  <dcterms:modified xsi:type="dcterms:W3CDTF">2024-12-22T13:12:00Z</dcterms:modified>
</cp:coreProperties>
</file>