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3AEC" w14:textId="79AA16F1" w:rsidR="009608CC" w:rsidRPr="0025730F" w:rsidRDefault="009608CC" w:rsidP="009608CC">
      <w:pPr>
        <w:spacing w:after="0" w:line="0" w:lineRule="atLeast"/>
        <w:rPr>
          <w:rFonts w:ascii="华文宋体" w:eastAsia="华文宋体" w:hAnsi="华文宋体" w:hint="eastAsia"/>
          <w:noProof/>
          <w:sz w:val="44"/>
          <w:szCs w:val="44"/>
        </w:rPr>
      </w:pPr>
      <w:bookmarkStart w:id="0" w:name="_Hlk215912718"/>
      <w:bookmarkEnd w:id="0"/>
      <w:r w:rsidRPr="0025730F">
        <w:rPr>
          <w:rFonts w:ascii="华文宋体" w:eastAsia="华文宋体" w:hAnsi="华文宋体" w:hint="eastAsia"/>
          <w:noProof/>
          <w:sz w:val="44"/>
          <w:szCs w:val="44"/>
        </w:rPr>
        <w:t>机器学习第</w:t>
      </w:r>
      <w:r w:rsidR="007F15D0">
        <w:rPr>
          <w:rFonts w:ascii="华文宋体" w:eastAsia="华文宋体" w:hAnsi="华文宋体" w:hint="eastAsia"/>
          <w:noProof/>
          <w:sz w:val="44"/>
          <w:szCs w:val="44"/>
        </w:rPr>
        <w:t>8</w:t>
      </w:r>
      <w:r w:rsidRPr="0025730F">
        <w:rPr>
          <w:rFonts w:ascii="华文宋体" w:eastAsia="华文宋体" w:hAnsi="华文宋体" w:hint="eastAsia"/>
          <w:noProof/>
          <w:sz w:val="44"/>
          <w:szCs w:val="44"/>
        </w:rPr>
        <w:t>次作业:</w:t>
      </w:r>
    </w:p>
    <w:p w14:paraId="1BAE3678" w14:textId="77777777" w:rsidR="009608CC" w:rsidRPr="00D60EF3" w:rsidRDefault="00000000" w:rsidP="009608CC">
      <w:pPr>
        <w:spacing w:after="0" w:line="0" w:lineRule="atLeast"/>
        <w:rPr>
          <w:rFonts w:ascii="华文宋体" w:eastAsia="华文宋体" w:hAnsi="华文宋体" w:hint="eastAsia"/>
          <w:noProof/>
          <w:sz w:val="21"/>
          <w:szCs w:val="21"/>
        </w:rPr>
      </w:pPr>
      <w:r>
        <w:rPr>
          <w:rFonts w:ascii="华文宋体" w:eastAsia="华文宋体" w:hAnsi="华文宋体"/>
          <w:noProof/>
          <w:sz w:val="44"/>
          <w:szCs w:val="44"/>
        </w:rPr>
        <w:pict w14:anchorId="6829A1CE">
          <v:rect id="_x0000_i1025" style="width:6in;height:1.5pt" o:hrstd="t" o:hrnoshade="t" o:hr="t" fillcolor="black" stroked="f"/>
        </w:pict>
      </w:r>
      <w:r w:rsidR="009608CC" w:rsidRPr="0025730F">
        <w:rPr>
          <w:rFonts w:ascii="华文宋体" w:eastAsia="华文宋体" w:hAnsi="华文宋体" w:hint="eastAsia"/>
          <w:noProof/>
          <w:sz w:val="21"/>
          <w:szCs w:val="21"/>
        </w:rPr>
        <w:t xml:space="preserve">姓名： </w:t>
      </w:r>
      <w:r w:rsidR="009608CC">
        <w:rPr>
          <w:rFonts w:ascii="华文宋体" w:eastAsia="华文宋体" w:hAnsi="华文宋体" w:hint="eastAsia"/>
          <w:noProof/>
          <w:sz w:val="21"/>
          <w:szCs w:val="21"/>
        </w:rPr>
        <w:t>陶圣叶</w:t>
      </w:r>
      <w:r w:rsidR="009608CC" w:rsidRPr="0025730F">
        <w:rPr>
          <w:rFonts w:ascii="华文宋体" w:eastAsia="华文宋体" w:hAnsi="华文宋体" w:hint="eastAsia"/>
          <w:noProof/>
          <w:sz w:val="21"/>
          <w:szCs w:val="21"/>
        </w:rPr>
        <w:t xml:space="preserve">              学号：</w:t>
      </w:r>
      <w:r w:rsidR="009608CC">
        <w:rPr>
          <w:rFonts w:ascii="华文宋体" w:eastAsia="华文宋体" w:hAnsi="华文宋体" w:hint="eastAsia"/>
          <w:noProof/>
          <w:sz w:val="21"/>
          <w:szCs w:val="21"/>
        </w:rPr>
        <w:t>2025221047</w:t>
      </w:r>
      <w:r w:rsidR="009608CC" w:rsidRPr="0025730F">
        <w:rPr>
          <w:rFonts w:ascii="华文宋体" w:eastAsia="华文宋体" w:hAnsi="华文宋体" w:hint="eastAsia"/>
          <w:noProof/>
          <w:sz w:val="21"/>
          <w:szCs w:val="21"/>
        </w:rPr>
        <w:t xml:space="preserve">              班级：</w:t>
      </w:r>
      <w:r w:rsidR="009608CC">
        <w:rPr>
          <w:rFonts w:ascii="华文宋体" w:eastAsia="华文宋体" w:hAnsi="华文宋体" w:hint="eastAsia"/>
          <w:noProof/>
          <w:sz w:val="21"/>
          <w:szCs w:val="21"/>
        </w:rPr>
        <w:t>数智51</w:t>
      </w:r>
    </w:p>
    <w:p w14:paraId="138F199D" w14:textId="77777777" w:rsidR="003D4699" w:rsidRDefault="00571D67" w:rsidP="003D4699">
      <w:pPr>
        <w:rPr>
          <w:rFonts w:hint="eastAsia"/>
        </w:rPr>
      </w:pPr>
      <w:r>
        <w:rPr>
          <w:rFonts w:hint="eastAsia"/>
        </w:rPr>
        <w:t>5.4</w:t>
      </w:r>
      <w:r w:rsidR="003D4699">
        <w:rPr>
          <w:rFonts w:hint="eastAsia"/>
        </w:rPr>
        <w:t>.</w:t>
      </w:r>
      <w:r>
        <w:rPr>
          <w:rFonts w:hint="eastAsia"/>
        </w:rPr>
        <w:t>3</w:t>
      </w:r>
    </w:p>
    <w:p w14:paraId="4965F469" w14:textId="67A08159" w:rsidR="00571D67" w:rsidRDefault="003D4699" w:rsidP="003D4699">
      <w:pPr>
        <w:rPr>
          <w:rFonts w:hint="eastAsia"/>
        </w:rPr>
      </w:pPr>
      <w:r w:rsidRPr="00BF7EC7">
        <w:rPr>
          <w:noProof/>
        </w:rPr>
        <w:drawing>
          <wp:inline distT="0" distB="0" distL="0" distR="0" wp14:anchorId="7E1EE39C" wp14:editId="020EDDA6">
            <wp:extent cx="4677428" cy="1352739"/>
            <wp:effectExtent l="0" t="0" r="0" b="0"/>
            <wp:docPr id="812381327"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81327" name="图片 1" descr="文本, 信件&#10;&#10;AI 生成的内容可能不正确。"/>
                    <pic:cNvPicPr/>
                  </pic:nvPicPr>
                  <pic:blipFill>
                    <a:blip r:embed="rId7"/>
                    <a:stretch>
                      <a:fillRect/>
                    </a:stretch>
                  </pic:blipFill>
                  <pic:spPr>
                    <a:xfrm>
                      <a:off x="0" y="0"/>
                      <a:ext cx="4677428" cy="1352739"/>
                    </a:xfrm>
                    <a:prstGeom prst="rect">
                      <a:avLst/>
                    </a:prstGeom>
                  </pic:spPr>
                </pic:pic>
              </a:graphicData>
            </a:graphic>
          </wp:inline>
        </w:drawing>
      </w:r>
    </w:p>
    <w:p w14:paraId="3F009E7E" w14:textId="77777777" w:rsidR="00626BE9" w:rsidRDefault="00626BE9" w:rsidP="00044982">
      <w:pPr>
        <w:rPr>
          <w:rFonts w:hint="eastAsia"/>
          <w:b/>
          <w:bCs/>
        </w:rPr>
      </w:pPr>
      <w:r>
        <w:rPr>
          <w:rFonts w:hint="eastAsia"/>
          <w:b/>
          <w:bCs/>
        </w:rPr>
        <w:t>5.4.3</w:t>
      </w:r>
      <w:r w:rsidR="00044982" w:rsidRPr="00044982">
        <w:rPr>
          <w:b/>
          <w:bCs/>
        </w:rPr>
        <w:t xml:space="preserve">(a) </w:t>
      </w:r>
    </w:p>
    <w:p w14:paraId="6F851598" w14:textId="23C1059A" w:rsidR="00044982" w:rsidRPr="00044982" w:rsidRDefault="00044982" w:rsidP="00044982">
      <w:pPr>
        <w:rPr>
          <w:rFonts w:hint="eastAsia"/>
        </w:rPr>
      </w:pPr>
      <w:r w:rsidRPr="00044982">
        <w:rPr>
          <w:b/>
          <w:bCs/>
        </w:rPr>
        <w:t>k折交叉验证法的步骤</w:t>
      </w:r>
    </w:p>
    <w:p w14:paraId="5F9A5B15" w14:textId="77777777" w:rsidR="00044982" w:rsidRPr="00044982" w:rsidRDefault="00044982" w:rsidP="00044982">
      <w:pPr>
        <w:numPr>
          <w:ilvl w:val="0"/>
          <w:numId w:val="1"/>
        </w:numPr>
        <w:rPr>
          <w:rFonts w:hint="eastAsia"/>
        </w:rPr>
      </w:pPr>
      <w:r w:rsidRPr="00044982">
        <w:rPr>
          <w:b/>
          <w:bCs/>
        </w:rPr>
        <w:t>数据准备</w:t>
      </w:r>
      <w:r w:rsidRPr="00044982">
        <w:t>：将原始数据集随机打乱，以确保数据分布的随机性。</w:t>
      </w:r>
    </w:p>
    <w:p w14:paraId="3FA52000" w14:textId="016AB2D7" w:rsidR="00044982" w:rsidRPr="00044982" w:rsidRDefault="00044982" w:rsidP="00044982">
      <w:pPr>
        <w:numPr>
          <w:ilvl w:val="0"/>
          <w:numId w:val="1"/>
        </w:numPr>
        <w:rPr>
          <w:rFonts w:hint="eastAsia"/>
        </w:rPr>
      </w:pPr>
      <w:r w:rsidRPr="00044982">
        <w:rPr>
          <w:b/>
          <w:bCs/>
        </w:rPr>
        <w:t>划分折数</w:t>
      </w:r>
      <w:r w:rsidRPr="00044982">
        <w:t>：将数据集大致平均分为k个互斥的子集，每个子集大小基本相等。</w:t>
      </w:r>
    </w:p>
    <w:p w14:paraId="61A00470" w14:textId="77777777" w:rsidR="00626BE9" w:rsidRDefault="00044982" w:rsidP="00044982">
      <w:pPr>
        <w:numPr>
          <w:ilvl w:val="0"/>
          <w:numId w:val="1"/>
        </w:numPr>
        <w:rPr>
          <w:rFonts w:hint="eastAsia"/>
        </w:rPr>
      </w:pPr>
      <w:r w:rsidRPr="00044982">
        <w:rPr>
          <w:b/>
          <w:bCs/>
        </w:rPr>
        <w:t>迭代训练与验证</w:t>
      </w:r>
      <w:r w:rsidRPr="00044982">
        <w:t>：进行k轮（次）模型训练与验证。</w:t>
      </w:r>
    </w:p>
    <w:p w14:paraId="1A004B83" w14:textId="52D72C08" w:rsidR="00044982" w:rsidRPr="00044982" w:rsidRDefault="00044982" w:rsidP="00626BE9">
      <w:pPr>
        <w:ind w:left="720"/>
        <w:rPr>
          <w:rFonts w:hint="eastAsia"/>
        </w:rPr>
      </w:pPr>
      <w:r w:rsidRPr="00044982">
        <w:t>在每一轮中：选取其中一个子集作为</w:t>
      </w:r>
      <w:r w:rsidRPr="00044982">
        <w:rPr>
          <w:b/>
          <w:bCs/>
        </w:rPr>
        <w:t>验证集</w:t>
      </w:r>
      <w:r w:rsidRPr="00044982">
        <w:t>（或测试集）。</w:t>
      </w:r>
    </w:p>
    <w:p w14:paraId="185D9365" w14:textId="77777777" w:rsidR="00044982" w:rsidRPr="00044982" w:rsidRDefault="00044982" w:rsidP="00626BE9">
      <w:pPr>
        <w:ind w:firstLineChars="900" w:firstLine="1980"/>
        <w:rPr>
          <w:rFonts w:hint="eastAsia"/>
        </w:rPr>
      </w:pPr>
      <w:r w:rsidRPr="00044982">
        <w:t>剩余的k-1个子集合并在一起，作为</w:t>
      </w:r>
      <w:r w:rsidRPr="00044982">
        <w:rPr>
          <w:b/>
          <w:bCs/>
        </w:rPr>
        <w:t>训练集</w:t>
      </w:r>
      <w:r w:rsidRPr="00044982">
        <w:t>。</w:t>
      </w:r>
    </w:p>
    <w:p w14:paraId="58EC4303" w14:textId="77777777" w:rsidR="00044982" w:rsidRPr="00044982" w:rsidRDefault="00044982" w:rsidP="00626BE9">
      <w:pPr>
        <w:ind w:leftChars="900" w:left="1980"/>
        <w:rPr>
          <w:rFonts w:hint="eastAsia"/>
        </w:rPr>
      </w:pPr>
      <w:r w:rsidRPr="00044982">
        <w:t>使用训练集数据训练模型，并在该轮留下的验证集上评估模型性能（如计算准确率、均方误差等指标）。</w:t>
      </w:r>
    </w:p>
    <w:p w14:paraId="7AD3A234" w14:textId="77777777" w:rsidR="00044982" w:rsidRPr="00044982" w:rsidRDefault="00044982" w:rsidP="00044982">
      <w:pPr>
        <w:numPr>
          <w:ilvl w:val="0"/>
          <w:numId w:val="1"/>
        </w:numPr>
        <w:rPr>
          <w:rFonts w:hint="eastAsia"/>
        </w:rPr>
      </w:pPr>
      <w:r w:rsidRPr="00044982">
        <w:rPr>
          <w:b/>
          <w:bCs/>
        </w:rPr>
        <w:t>结果汇总</w:t>
      </w:r>
      <w:r w:rsidRPr="00044982">
        <w:t>：重复步骤3，确保每个子集都恰好被用作一次验证集。最终，得到k个模型性能评估值。</w:t>
      </w:r>
    </w:p>
    <w:p w14:paraId="2402961C" w14:textId="77777777" w:rsidR="00044982" w:rsidRPr="00044982" w:rsidRDefault="00044982" w:rsidP="00044982">
      <w:pPr>
        <w:numPr>
          <w:ilvl w:val="0"/>
          <w:numId w:val="1"/>
        </w:numPr>
        <w:rPr>
          <w:rFonts w:hint="eastAsia"/>
        </w:rPr>
      </w:pPr>
      <w:r w:rsidRPr="00044982">
        <w:rPr>
          <w:b/>
          <w:bCs/>
        </w:rPr>
        <w:t>性能估计</w:t>
      </w:r>
      <w:r w:rsidRPr="00044982">
        <w:t>：计算这k个评估值的平均值，将其作为该模型在数据集上性能的最终估计。这个平均值通常比单次划分的结果更稳定、可靠。</w:t>
      </w:r>
    </w:p>
    <w:p w14:paraId="12457555" w14:textId="77777777" w:rsidR="00044982" w:rsidRPr="00044982" w:rsidRDefault="00044982" w:rsidP="00044982">
      <w:pPr>
        <w:rPr>
          <w:rFonts w:hint="eastAsia"/>
        </w:rPr>
      </w:pPr>
      <w:r w:rsidRPr="00044982">
        <w:rPr>
          <w:b/>
          <w:bCs/>
        </w:rPr>
        <w:t>(b) k折交叉验证法的优势与劣势</w:t>
      </w:r>
    </w:p>
    <w:p w14:paraId="0DB30A76" w14:textId="77777777" w:rsidR="00044982" w:rsidRPr="00044982" w:rsidRDefault="00044982" w:rsidP="00044982">
      <w:pPr>
        <w:rPr>
          <w:rFonts w:hint="eastAsia"/>
        </w:rPr>
      </w:pPr>
      <w:proofErr w:type="spellStart"/>
      <w:r w:rsidRPr="00044982">
        <w:rPr>
          <w:b/>
          <w:bCs/>
        </w:rPr>
        <w:t>i</w:t>
      </w:r>
      <w:proofErr w:type="spellEnd"/>
      <w:r w:rsidRPr="00044982">
        <w:rPr>
          <w:b/>
          <w:bCs/>
        </w:rPr>
        <w:t>. 相对于验证集方法（Hold-Out Method）</w:t>
      </w:r>
    </w:p>
    <w:p w14:paraId="5B8DCDB2" w14:textId="15CD0E6F" w:rsidR="00044982" w:rsidRPr="00044982" w:rsidRDefault="00044982" w:rsidP="00626BE9">
      <w:pPr>
        <w:rPr>
          <w:rFonts w:hint="eastAsia"/>
        </w:rPr>
      </w:pPr>
      <w:r w:rsidRPr="00044982">
        <w:rPr>
          <w:b/>
          <w:bCs/>
        </w:rPr>
        <w:t>优势</w:t>
      </w:r>
      <w:r w:rsidRPr="00044982">
        <w:t>：</w:t>
      </w:r>
      <w:r w:rsidRPr="00044982">
        <w:rPr>
          <w:b/>
          <w:bCs/>
        </w:rPr>
        <w:t>稳定性更高，偏差更低</w:t>
      </w:r>
      <w:r w:rsidRPr="00044982">
        <w:t>：验证集方法仅将数据分为训练集和验证集一次，其评估结果对数据的划分方式非常敏感，可能因为一次“幸运”或“不幸”的划分而产生过高或过低的估计。k折交叉验证通过多次划分、训练和验证，并取平均结果，显著降低了这种随机性带来的波动，得到的性能评估更加稳定和可靠。</w:t>
      </w:r>
    </w:p>
    <w:p w14:paraId="6A18FE4D" w14:textId="77777777" w:rsidR="00044982" w:rsidRPr="00044982" w:rsidRDefault="00044982" w:rsidP="00626BE9">
      <w:pPr>
        <w:rPr>
          <w:rFonts w:hint="eastAsia"/>
        </w:rPr>
      </w:pPr>
      <w:r w:rsidRPr="00044982">
        <w:rPr>
          <w:b/>
          <w:bCs/>
        </w:rPr>
        <w:t>数据利用率更高</w:t>
      </w:r>
      <w:r w:rsidRPr="00044982">
        <w:t>：在验证集方法中，通常有相当一部分数据（如30%）不用于训练，仅用于验证。k折交叉验证中，每份数据都既参与了训练（在k-1轮中），也参与了一次验证，几乎用到了所有数据的信息进行模型评估，特别适用于数据量不大的情况。</w:t>
      </w:r>
    </w:p>
    <w:p w14:paraId="59EFC7E8" w14:textId="76AF76D0" w:rsidR="00044982" w:rsidRPr="00044982" w:rsidRDefault="00044982" w:rsidP="00626BE9">
      <w:pPr>
        <w:rPr>
          <w:rFonts w:hint="eastAsia"/>
        </w:rPr>
      </w:pPr>
      <w:r w:rsidRPr="00044982">
        <w:rPr>
          <w:b/>
          <w:bCs/>
        </w:rPr>
        <w:lastRenderedPageBreak/>
        <w:t>劣势</w:t>
      </w:r>
      <w:r w:rsidRPr="00044982">
        <w:t>：</w:t>
      </w:r>
      <w:r w:rsidRPr="00044982">
        <w:rPr>
          <w:b/>
          <w:bCs/>
        </w:rPr>
        <w:t>计算成本更高</w:t>
      </w:r>
      <w:r w:rsidRPr="00044982">
        <w:t>：k折交叉验证需要训练k个模型，而验证集方法只训练一个模型。因此，前者的计算开销大约是后者的k倍。</w:t>
      </w:r>
    </w:p>
    <w:p w14:paraId="5ED4FDE0" w14:textId="77777777" w:rsidR="00044982" w:rsidRPr="00044982" w:rsidRDefault="00044982" w:rsidP="00044982">
      <w:pPr>
        <w:rPr>
          <w:rFonts w:hint="eastAsia"/>
        </w:rPr>
      </w:pPr>
      <w:r w:rsidRPr="00044982">
        <w:rPr>
          <w:b/>
          <w:bCs/>
        </w:rPr>
        <w:t>ii. 相对于留一交叉验证法（LOOCV）</w:t>
      </w:r>
    </w:p>
    <w:p w14:paraId="2C1C581D" w14:textId="77777777" w:rsidR="00044982" w:rsidRPr="00044982" w:rsidRDefault="00044982" w:rsidP="00044982">
      <w:pPr>
        <w:rPr>
          <w:rFonts w:hint="eastAsia"/>
        </w:rPr>
      </w:pPr>
      <w:r w:rsidRPr="00044982">
        <w:t>LOOCV可以看作是k折交叉验证的一个特例，其中k等于数据集中的样本总数N（即每一折只有一个样本）。</w:t>
      </w:r>
    </w:p>
    <w:p w14:paraId="3095C960" w14:textId="446DF622" w:rsidR="00044982" w:rsidRPr="00044982" w:rsidRDefault="00044982" w:rsidP="00626BE9">
      <w:pPr>
        <w:rPr>
          <w:rFonts w:hint="eastAsia"/>
        </w:rPr>
      </w:pPr>
      <w:r w:rsidRPr="00044982">
        <w:rPr>
          <w:b/>
          <w:bCs/>
        </w:rPr>
        <w:t>优势</w:t>
      </w:r>
      <w:r w:rsidRPr="00044982">
        <w:t>：</w:t>
      </w:r>
      <w:r w:rsidRPr="00044982">
        <w:rPr>
          <w:b/>
          <w:bCs/>
        </w:rPr>
        <w:t>计算效率更高</w:t>
      </w:r>
      <w:r w:rsidRPr="00044982">
        <w:t>：当数据集较大时，LOOCV需要训练N个模型（N为样本数），计算成本极其高昂。k折交叉验证（通常k取5或10）只需训练5或10个模型，计算量大大减少，更实用。</w:t>
      </w:r>
    </w:p>
    <w:p w14:paraId="7D5B2337" w14:textId="77777777" w:rsidR="00044982" w:rsidRPr="00044982" w:rsidRDefault="00044982" w:rsidP="00626BE9">
      <w:pPr>
        <w:rPr>
          <w:rFonts w:hint="eastAsia"/>
        </w:rPr>
      </w:pPr>
      <w:r w:rsidRPr="00044982">
        <w:rPr>
          <w:b/>
          <w:bCs/>
        </w:rPr>
        <w:t>评估结果的方差可能更低</w:t>
      </w:r>
      <w:r w:rsidRPr="00044982">
        <w:t>：LOOCV中，每次的验证集之间高度重叠（只相差一个样本），导致每次评估的模型性能高度相关，其平均值可能会产生较高的方差。k折交叉验证的验证集之间重叠度较低，各轮评估结果相对更独立，最终平均值的方差通常比LOOCV小，泛化误差估计更稳定。</w:t>
      </w:r>
    </w:p>
    <w:p w14:paraId="5D9C6431" w14:textId="058D59B8" w:rsidR="00044982" w:rsidRPr="00044982" w:rsidRDefault="00044982" w:rsidP="003D4699">
      <w:pPr>
        <w:rPr>
          <w:rFonts w:hint="eastAsia"/>
        </w:rPr>
      </w:pPr>
      <w:r w:rsidRPr="00044982">
        <w:rPr>
          <w:b/>
          <w:bCs/>
        </w:rPr>
        <w:t>劣势</w:t>
      </w:r>
      <w:r w:rsidRPr="00044982">
        <w:t>：</w:t>
      </w:r>
      <w:r w:rsidRPr="00044982">
        <w:rPr>
          <w:b/>
          <w:bCs/>
        </w:rPr>
        <w:t>偏差可能略高</w:t>
      </w:r>
      <w:r w:rsidRPr="00044982">
        <w:t>：从理论上看，LOOCV使用的训练集几乎与完整数据集一样大（N-1个样本），因此其偏差非常小。k折交叉验证（尤其是k较小时，如k=5）的训练集比完整数据集小一些，其估计的偏差可能会略高于LOOCV。但在实践中，当k值选择适中（如5或10）时，这种偏差的增加很小，而其带来的方差降低和计算效率提升是主要优点。</w:t>
      </w:r>
    </w:p>
    <w:p w14:paraId="7C2AE7F6" w14:textId="7993EF7B" w:rsidR="003D4699" w:rsidRDefault="003D4699" w:rsidP="003D4699">
      <w:pPr>
        <w:rPr>
          <w:rFonts w:hint="eastAsia"/>
        </w:rPr>
      </w:pPr>
      <w:r>
        <w:rPr>
          <w:rFonts w:hint="eastAsia"/>
        </w:rPr>
        <w:t>5.4.4</w:t>
      </w:r>
    </w:p>
    <w:p w14:paraId="7F5C0A44" w14:textId="61E9082C" w:rsidR="003D4699" w:rsidRDefault="003D4699" w:rsidP="003D4699">
      <w:pPr>
        <w:rPr>
          <w:rFonts w:hint="eastAsia"/>
        </w:rPr>
      </w:pPr>
      <w:r w:rsidRPr="00BF7EC7">
        <w:rPr>
          <w:noProof/>
        </w:rPr>
        <w:drawing>
          <wp:inline distT="0" distB="0" distL="0" distR="0" wp14:anchorId="582CC374" wp14:editId="64BC400A">
            <wp:extent cx="5274310" cy="344805"/>
            <wp:effectExtent l="0" t="0" r="2540" b="0"/>
            <wp:docPr id="979348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48210" name=""/>
                    <pic:cNvPicPr/>
                  </pic:nvPicPr>
                  <pic:blipFill>
                    <a:blip r:embed="rId8"/>
                    <a:stretch>
                      <a:fillRect/>
                    </a:stretch>
                  </pic:blipFill>
                  <pic:spPr>
                    <a:xfrm>
                      <a:off x="0" y="0"/>
                      <a:ext cx="5274310" cy="344805"/>
                    </a:xfrm>
                    <a:prstGeom prst="rect">
                      <a:avLst/>
                    </a:prstGeom>
                  </pic:spPr>
                </pic:pic>
              </a:graphicData>
            </a:graphic>
          </wp:inline>
        </w:drawing>
      </w:r>
    </w:p>
    <w:p w14:paraId="43CE3747" w14:textId="77777777" w:rsidR="00626BE9" w:rsidRDefault="00044982" w:rsidP="00044982">
      <w:pPr>
        <w:rPr>
          <w:rFonts w:hint="eastAsia"/>
        </w:rPr>
      </w:pPr>
      <w:r w:rsidRPr="00044982">
        <w:t>要估计在给定预测变量</w:t>
      </w:r>
      <w:r w:rsidR="00626BE9">
        <w:rPr>
          <w:rFonts w:hint="eastAsia"/>
        </w:rPr>
        <w:t>X</w:t>
      </w:r>
      <w:r w:rsidRPr="00044982">
        <w:t>时，对响应变量</w:t>
      </w:r>
      <w:r w:rsidR="00626BE9">
        <w:rPr>
          <w:rFonts w:hint="eastAsia"/>
        </w:rPr>
        <w:t>Y</w:t>
      </w:r>
      <w:r w:rsidRPr="00044982">
        <w:t>的预测结果的标准差，我们需要量化该预测值的不确定性。这种不确定性主要来源于两个方面：模型参数估计的波动性（模型方差）以及数据中无法解释的随机误差（残差方差）。</w:t>
      </w:r>
    </w:p>
    <w:p w14:paraId="78966F07" w14:textId="5703B1F0" w:rsidR="00044982" w:rsidRPr="00044982" w:rsidRDefault="00044982" w:rsidP="00044982">
      <w:pPr>
        <w:rPr>
          <w:rFonts w:hint="eastAsia"/>
        </w:rPr>
      </w:pPr>
      <w:r w:rsidRPr="00044982">
        <w:t>以下是几种常用的估计方法：</w:t>
      </w:r>
    </w:p>
    <w:p w14:paraId="3E2E4CF0" w14:textId="77777777" w:rsidR="00044982" w:rsidRPr="00044982" w:rsidRDefault="00044982" w:rsidP="00044982">
      <w:pPr>
        <w:rPr>
          <w:rFonts w:hint="eastAsia"/>
          <w:b/>
          <w:bCs/>
        </w:rPr>
      </w:pPr>
      <w:r w:rsidRPr="00044982">
        <w:rPr>
          <w:b/>
          <w:bCs/>
        </w:rPr>
        <w:t xml:space="preserve">1. 解析法（适用于参数模型） </w:t>
      </w:r>
    </w:p>
    <w:p w14:paraId="114A7486" w14:textId="77777777" w:rsidR="00044982" w:rsidRPr="00044982" w:rsidRDefault="00044982" w:rsidP="00044982">
      <w:pPr>
        <w:rPr>
          <w:rFonts w:hint="eastAsia"/>
        </w:rPr>
      </w:pPr>
      <w:r w:rsidRPr="00044982">
        <w:t>对于某些具有明确数学形式的模型（如线性回归），可以直接推导预测标准差的公式。</w:t>
      </w:r>
    </w:p>
    <w:p w14:paraId="7064EA48" w14:textId="77777777" w:rsidR="00044982" w:rsidRPr="00044982" w:rsidRDefault="00044982" w:rsidP="00626BE9">
      <w:pPr>
        <w:rPr>
          <w:rFonts w:hint="eastAsia"/>
        </w:rPr>
      </w:pPr>
      <w:r w:rsidRPr="00044982">
        <w:rPr>
          <w:b/>
          <w:bCs/>
        </w:rPr>
        <w:t>示例：线性回归</w:t>
      </w:r>
    </w:p>
    <w:p w14:paraId="1504E27E" w14:textId="19EFE520" w:rsidR="00F90292" w:rsidRPr="0026606A" w:rsidRDefault="00044982" w:rsidP="00F90292">
      <w:pPr>
        <w:rPr>
          <w:rFonts w:hint="eastAsia"/>
        </w:rPr>
      </w:pPr>
      <w:r w:rsidRPr="00044982">
        <w:t>假设真实模型为</w:t>
      </w:r>
      <w:r w:rsidR="00626BE9" w:rsidRPr="00626BE9">
        <w:t>Y=f(X)+</w:t>
      </w:r>
      <w:r w:rsidR="00626BE9" w:rsidRPr="00626BE9">
        <w:rPr>
          <w:rFonts w:ascii="Cambria" w:hAnsi="Cambria" w:cs="Cambria"/>
        </w:rPr>
        <w:t>ϵ</w:t>
      </w:r>
      <w:r w:rsidR="00626BE9" w:rsidRPr="00626BE9">
        <w:rPr>
          <w:rFonts w:ascii="Cambria Math" w:hAnsi="Cambria Math" w:cs="Cambria Math"/>
        </w:rPr>
        <w:t>∼</w:t>
      </w:r>
      <w:r w:rsidRPr="00044982">
        <w:t>，其中</w:t>
      </w:r>
      <w:r w:rsidR="00626BE9" w:rsidRPr="00626BE9">
        <w:rPr>
          <w:rFonts w:ascii="Cambria" w:hAnsi="Cambria" w:cs="Cambria"/>
        </w:rPr>
        <w:t>ϵN(0,σ2)</w:t>
      </w:r>
      <w:r w:rsidRPr="00044982">
        <w:t>。在拟合模型后，对于给定的</w:t>
      </w:r>
      <w:r w:rsidR="00626BE9">
        <w:rPr>
          <w:rFonts w:hint="eastAsia"/>
        </w:rPr>
        <w:t>x</w:t>
      </w:r>
      <w:r w:rsidR="00626BE9" w:rsidRPr="00626BE9">
        <w:rPr>
          <w:rFonts w:hint="eastAsia"/>
          <w:vertAlign w:val="subscript"/>
        </w:rPr>
        <w:t>0</w:t>
      </w:r>
      <w:r w:rsidRPr="00044982">
        <w:t>，点预测为</w:t>
      </w:r>
      <w:r w:rsidR="00626BE9">
        <w:rPr>
          <w:rFonts w:hint="eastAsia"/>
        </w:rPr>
        <w:t>y</w:t>
      </w:r>
      <w:r w:rsidR="00CE1581" w:rsidRPr="00F90292">
        <w:rPr>
          <w:rFonts w:hint="eastAsia"/>
          <w:vertAlign w:val="subscript"/>
        </w:rPr>
        <w:t>0</w:t>
      </w:r>
      <w:r w:rsidR="00F90292">
        <w:rPr>
          <w:rFonts w:hint="eastAsia"/>
        </w:rPr>
        <w:t>&lt;hat&gt;</w:t>
      </w:r>
      <w:r w:rsidRPr="00044982">
        <w:t>其预测标准差（通常指</w:t>
      </w:r>
      <w:r w:rsidRPr="00044982">
        <w:rPr>
          <w:b/>
          <w:bCs/>
        </w:rPr>
        <w:t>预测区间</w:t>
      </w:r>
      <w:r w:rsidRPr="00044982">
        <w:t>的标准误）可估计为：</w:t>
      </w:r>
      <w:r w:rsidR="0026606A" w:rsidRPr="0026606A">
        <w:drawing>
          <wp:inline distT="0" distB="0" distL="0" distR="0" wp14:anchorId="2335AFA7" wp14:editId="6DBE87F1">
            <wp:extent cx="3258005" cy="619211"/>
            <wp:effectExtent l="0" t="0" r="0" b="9525"/>
            <wp:docPr id="60735301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53015" name="图片 1" descr="文本&#10;&#10;AI 生成的内容可能不正确。"/>
                    <pic:cNvPicPr/>
                  </pic:nvPicPr>
                  <pic:blipFill>
                    <a:blip r:embed="rId9"/>
                    <a:stretch>
                      <a:fillRect/>
                    </a:stretch>
                  </pic:blipFill>
                  <pic:spPr>
                    <a:xfrm>
                      <a:off x="0" y="0"/>
                      <a:ext cx="3258005" cy="619211"/>
                    </a:xfrm>
                    <a:prstGeom prst="rect">
                      <a:avLst/>
                    </a:prstGeom>
                  </pic:spPr>
                </pic:pic>
              </a:graphicData>
            </a:graphic>
          </wp:inline>
        </w:drawing>
      </w:r>
    </w:p>
    <w:p w14:paraId="6A7CAF6F" w14:textId="7771BE10" w:rsidR="00044982" w:rsidRPr="00F90292" w:rsidRDefault="00044982" w:rsidP="00044982">
      <w:pPr>
        <w:rPr>
          <w:rFonts w:hint="eastAsia"/>
        </w:rPr>
      </w:pPr>
    </w:p>
    <w:p w14:paraId="4C632917" w14:textId="69240C50" w:rsidR="00044982" w:rsidRPr="00044982" w:rsidRDefault="00044982" w:rsidP="00044982">
      <w:pPr>
        <w:rPr>
          <w:rFonts w:hint="eastAsia"/>
        </w:rPr>
      </w:pPr>
      <w:r w:rsidRPr="00044982">
        <w:t>其中</w:t>
      </w:r>
      <w:r w:rsidR="0026606A">
        <w:rPr>
          <w:rFonts w:hint="eastAsia"/>
        </w:rPr>
        <w:t>σ</w:t>
      </w:r>
      <w:r w:rsidR="0026606A" w:rsidRPr="0026606A">
        <w:rPr>
          <w:rFonts w:hint="eastAsia"/>
        </w:rPr>
        <w:t>^</w:t>
      </w:r>
      <w:r w:rsidRPr="00044982">
        <w:t>是残差标准误。第一项</w:t>
      </w:r>
      <w:r w:rsidR="0026606A">
        <w:t>”</w:t>
      </w:r>
      <w:r w:rsidR="0026606A">
        <w:rPr>
          <w:rFonts w:hint="eastAsia"/>
        </w:rPr>
        <w:t>1</w:t>
      </w:r>
      <w:r w:rsidR="0026606A">
        <w:t>”</w:t>
      </w:r>
      <w:r w:rsidRPr="00044982">
        <w:t>对应随机误差方差，根号内的后两项对应模型参数估计不确定性带来的方差。</w:t>
      </w:r>
    </w:p>
    <w:p w14:paraId="132C2330" w14:textId="77777777" w:rsidR="00044982" w:rsidRPr="00044982" w:rsidRDefault="00044982" w:rsidP="00044982">
      <w:pPr>
        <w:rPr>
          <w:rFonts w:hint="eastAsia"/>
          <w:b/>
          <w:bCs/>
        </w:rPr>
      </w:pPr>
      <w:r w:rsidRPr="00044982">
        <w:rPr>
          <w:b/>
          <w:bCs/>
        </w:rPr>
        <w:t xml:space="preserve">2. 重抽样法（适用于复杂或黑箱模型） </w:t>
      </w:r>
    </w:p>
    <w:p w14:paraId="1F4E9506" w14:textId="77777777" w:rsidR="00044982" w:rsidRPr="00044982" w:rsidRDefault="00044982" w:rsidP="00044982">
      <w:pPr>
        <w:rPr>
          <w:rFonts w:hint="eastAsia"/>
        </w:rPr>
      </w:pPr>
      <w:r w:rsidRPr="00044982">
        <w:t>对于难以推导解析解的模型（如决策树、随机森林、神经网络等），可通过重抽样技术直接模拟预测值的分布。</w:t>
      </w:r>
    </w:p>
    <w:p w14:paraId="24B7BD94" w14:textId="77777777" w:rsidR="00044982" w:rsidRPr="00044982" w:rsidRDefault="00044982" w:rsidP="0026606A">
      <w:pPr>
        <w:rPr>
          <w:rFonts w:hint="eastAsia"/>
        </w:rPr>
      </w:pPr>
      <w:r w:rsidRPr="00044982">
        <w:rPr>
          <w:b/>
          <w:bCs/>
        </w:rPr>
        <w:t>自助法（Bootstrap）</w:t>
      </w:r>
    </w:p>
    <w:p w14:paraId="37F0ABA9" w14:textId="6BF696A5" w:rsidR="00044982" w:rsidRPr="00044982" w:rsidRDefault="00044982" w:rsidP="0026606A">
      <w:pPr>
        <w:rPr>
          <w:rFonts w:hint="eastAsia"/>
        </w:rPr>
      </w:pPr>
      <w:r w:rsidRPr="00044982">
        <w:t>从原始数据中有放回地抽取</w:t>
      </w:r>
      <w:r w:rsidR="0026606A">
        <w:rPr>
          <w:rFonts w:hint="eastAsia"/>
        </w:rPr>
        <w:t>B</w:t>
      </w:r>
      <w:r w:rsidRPr="00044982">
        <w:t>个自助样本（每个样本大小与原始数据相同）。</w:t>
      </w:r>
    </w:p>
    <w:p w14:paraId="26F64485" w14:textId="6551B3B3" w:rsidR="00044982" w:rsidRPr="0026606A" w:rsidRDefault="00044982" w:rsidP="0026606A">
      <w:pPr>
        <w:rPr>
          <w:rFonts w:hint="eastAsia"/>
        </w:rPr>
      </w:pPr>
      <w:r w:rsidRPr="00044982">
        <w:t>在每个自助样本上训练模型，并对</w:t>
      </w:r>
      <w:r w:rsidR="0026606A">
        <w:rPr>
          <w:rFonts w:hint="eastAsia"/>
        </w:rPr>
        <w:t>x</w:t>
      </w:r>
      <w:r w:rsidR="0026606A" w:rsidRPr="0026606A">
        <w:rPr>
          <w:rFonts w:hint="eastAsia"/>
          <w:vertAlign w:val="subscript"/>
        </w:rPr>
        <w:t>0</w:t>
      </w:r>
      <w:r w:rsidRPr="00044982">
        <w:t>做出预测，得到</w:t>
      </w:r>
      <w:r w:rsidR="0026606A">
        <w:rPr>
          <w:rFonts w:hint="eastAsia"/>
        </w:rPr>
        <w:t>B</w:t>
      </w:r>
      <w:r w:rsidRPr="00044982">
        <w:t>个预测值</w:t>
      </w:r>
      <w:r w:rsidR="0026606A" w:rsidRPr="0026606A">
        <w:drawing>
          <wp:inline distT="0" distB="0" distL="0" distR="0" wp14:anchorId="0A67D5D9" wp14:editId="1F7C89B5">
            <wp:extent cx="745847" cy="305386"/>
            <wp:effectExtent l="0" t="0" r="0" b="0"/>
            <wp:docPr id="475081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81912" name=""/>
                    <pic:cNvPicPr/>
                  </pic:nvPicPr>
                  <pic:blipFill>
                    <a:blip r:embed="rId10"/>
                    <a:stretch>
                      <a:fillRect/>
                    </a:stretch>
                  </pic:blipFill>
                  <pic:spPr>
                    <a:xfrm>
                      <a:off x="0" y="0"/>
                      <a:ext cx="761547" cy="311814"/>
                    </a:xfrm>
                    <a:prstGeom prst="rect">
                      <a:avLst/>
                    </a:prstGeom>
                  </pic:spPr>
                </pic:pic>
              </a:graphicData>
            </a:graphic>
          </wp:inline>
        </w:drawing>
      </w:r>
    </w:p>
    <w:p w14:paraId="50AF58CA" w14:textId="3FA86A80" w:rsidR="00044982" w:rsidRPr="0026606A" w:rsidRDefault="00044982" w:rsidP="0026606A">
      <w:pPr>
        <w:rPr>
          <w:rFonts w:hint="eastAsia"/>
        </w:rPr>
      </w:pPr>
      <w:r w:rsidRPr="00044982">
        <w:t>计算这</w:t>
      </w:r>
      <w:r w:rsidR="0026606A">
        <w:rPr>
          <w:rFonts w:hint="eastAsia"/>
        </w:rPr>
        <w:t>B</w:t>
      </w:r>
      <w:r w:rsidRPr="00044982">
        <w:t>个预测值的标准差：</w:t>
      </w:r>
      <w:r w:rsidR="0026606A" w:rsidRPr="0026606A">
        <w:drawing>
          <wp:inline distT="0" distB="0" distL="0" distR="0" wp14:anchorId="3B0A8EE9" wp14:editId="10983E14">
            <wp:extent cx="1871003" cy="549993"/>
            <wp:effectExtent l="0" t="0" r="0" b="2540"/>
            <wp:docPr id="187084116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41169" name="图片 1" descr="文本&#10;&#10;AI 生成的内容可能不正确。"/>
                    <pic:cNvPicPr/>
                  </pic:nvPicPr>
                  <pic:blipFill>
                    <a:blip r:embed="rId11"/>
                    <a:stretch>
                      <a:fillRect/>
                    </a:stretch>
                  </pic:blipFill>
                  <pic:spPr>
                    <a:xfrm>
                      <a:off x="0" y="0"/>
                      <a:ext cx="1890850" cy="555827"/>
                    </a:xfrm>
                    <a:prstGeom prst="rect">
                      <a:avLst/>
                    </a:prstGeom>
                  </pic:spPr>
                </pic:pic>
              </a:graphicData>
            </a:graphic>
          </wp:inline>
        </w:drawing>
      </w:r>
    </w:p>
    <w:p w14:paraId="71EE193E" w14:textId="0D5FC05C" w:rsidR="00044982" w:rsidRPr="00044982" w:rsidRDefault="00044982" w:rsidP="00044982">
      <w:pPr>
        <w:rPr>
          <w:rFonts w:hint="eastAsia"/>
        </w:rPr>
      </w:pPr>
      <w:r w:rsidRPr="00044982">
        <w:t>其中</w:t>
      </w:r>
      <w:r w:rsidR="0026606A" w:rsidRPr="0026606A">
        <w:drawing>
          <wp:inline distT="0" distB="0" distL="0" distR="0" wp14:anchorId="3FCE7D1A" wp14:editId="5FB3F659">
            <wp:extent cx="173798" cy="263915"/>
            <wp:effectExtent l="0" t="0" r="0" b="3175"/>
            <wp:docPr id="2086372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72677" name=""/>
                    <pic:cNvPicPr/>
                  </pic:nvPicPr>
                  <pic:blipFill>
                    <a:blip r:embed="rId12"/>
                    <a:stretch>
                      <a:fillRect/>
                    </a:stretch>
                  </pic:blipFill>
                  <pic:spPr>
                    <a:xfrm>
                      <a:off x="0" y="0"/>
                      <a:ext cx="175692" cy="266791"/>
                    </a:xfrm>
                    <a:prstGeom prst="rect">
                      <a:avLst/>
                    </a:prstGeom>
                  </pic:spPr>
                </pic:pic>
              </a:graphicData>
            </a:graphic>
          </wp:inline>
        </w:drawing>
      </w:r>
      <w:r w:rsidRPr="00044982">
        <w:t xml:space="preserve">是 </w:t>
      </w:r>
      <w:r w:rsidR="0026606A">
        <w:rPr>
          <w:rFonts w:hint="eastAsia"/>
        </w:rPr>
        <w:t>B</w:t>
      </w:r>
      <w:r w:rsidRPr="00044982">
        <w:t>个预测值的均值。该标准差反映由于数据样本变动导致的预测波动性。</w:t>
      </w:r>
    </w:p>
    <w:p w14:paraId="564B53E3" w14:textId="6DB2614A" w:rsidR="00044982" w:rsidRPr="00044982" w:rsidRDefault="00044982" w:rsidP="00044982">
      <w:pPr>
        <w:rPr>
          <w:rFonts w:hint="eastAsia"/>
          <w:b/>
          <w:bCs/>
        </w:rPr>
      </w:pPr>
      <w:r w:rsidRPr="00044982">
        <w:rPr>
          <w:b/>
          <w:bCs/>
        </w:rPr>
        <w:t>3. 贝叶斯方法</w:t>
      </w:r>
    </w:p>
    <w:p w14:paraId="173F35A0" w14:textId="6FFFAA2D" w:rsidR="001714DC" w:rsidRPr="001714DC" w:rsidRDefault="001714DC" w:rsidP="001714DC">
      <w:r w:rsidRPr="001714DC">
        <w:t>在贝叶斯框架下，可通过</w:t>
      </w:r>
      <w:r w:rsidRPr="001714DC">
        <w:rPr>
          <w:b/>
          <w:bCs/>
        </w:rPr>
        <w:t>后验预测分布</w:t>
      </w:r>
      <w:r w:rsidRPr="001714DC">
        <w:t>直接得到预测值的概率分布。在获得模型参数的后验分布后，对于给定的</w:t>
      </w:r>
      <w:r>
        <w:rPr>
          <w:rFonts w:hint="eastAsia"/>
        </w:rPr>
        <w:t>x</w:t>
      </w:r>
      <w:r w:rsidRPr="001714DC">
        <w:rPr>
          <w:rFonts w:hint="eastAsia"/>
          <w:vertAlign w:val="subscript"/>
        </w:rPr>
        <w:t>0</w:t>
      </w:r>
      <w:r w:rsidRPr="001714DC">
        <w:t>，可以生成</w:t>
      </w:r>
      <w:r>
        <w:rPr>
          <w:rFonts w:hint="eastAsia"/>
        </w:rPr>
        <w:t>Y</w:t>
      </w:r>
      <w:r w:rsidRPr="001714DC">
        <w:t>的后验预测样本。这些样本的标准差即为预测不确定性的度量。</w:t>
      </w:r>
    </w:p>
    <w:p w14:paraId="6BEA5416" w14:textId="77777777" w:rsidR="00044982" w:rsidRPr="00044982" w:rsidRDefault="00044982" w:rsidP="00044982">
      <w:pPr>
        <w:rPr>
          <w:rFonts w:hint="eastAsia"/>
          <w:b/>
          <w:bCs/>
        </w:rPr>
      </w:pPr>
      <w:r w:rsidRPr="00044982">
        <w:rPr>
          <w:b/>
          <w:bCs/>
        </w:rPr>
        <w:t xml:space="preserve">4. 交叉验证近似 </w:t>
      </w:r>
    </w:p>
    <w:p w14:paraId="17A8AF74" w14:textId="5480C6EF" w:rsidR="00044982" w:rsidRPr="00044982" w:rsidRDefault="00044982" w:rsidP="00044982">
      <w:pPr>
        <w:rPr>
          <w:rFonts w:hint="eastAsia"/>
        </w:rPr>
      </w:pPr>
      <w:r w:rsidRPr="00044982">
        <w:t>当数据量有限时，也可利用交叉验证的多次训练-预测过程，收集在类似特征点处的</w:t>
      </w:r>
      <w:r w:rsidR="001714DC">
        <w:rPr>
          <w:rFonts w:hint="eastAsia"/>
        </w:rPr>
        <w:t xml:space="preserve"> x</w:t>
      </w:r>
      <w:r w:rsidR="001714DC" w:rsidRPr="001714DC">
        <w:rPr>
          <w:rFonts w:hint="eastAsia"/>
          <w:vertAlign w:val="subscript"/>
        </w:rPr>
        <w:t>0</w:t>
      </w:r>
      <w:r w:rsidRPr="00044982">
        <w:t>预测值，并计算其波动性。</w:t>
      </w:r>
    </w:p>
    <w:p w14:paraId="3D5FB880" w14:textId="77777777" w:rsidR="00044982" w:rsidRPr="00044982" w:rsidRDefault="00044982" w:rsidP="00044982">
      <w:pPr>
        <w:rPr>
          <w:rFonts w:hint="eastAsia"/>
          <w:b/>
          <w:bCs/>
        </w:rPr>
      </w:pPr>
      <w:r w:rsidRPr="00044982">
        <w:rPr>
          <w:b/>
          <w:bCs/>
        </w:rPr>
        <w:t xml:space="preserve">总结与建议 </w:t>
      </w:r>
    </w:p>
    <w:p w14:paraId="1C35EBA8" w14:textId="77777777" w:rsidR="00044982" w:rsidRPr="00044982" w:rsidRDefault="00044982" w:rsidP="001714DC">
      <w:pPr>
        <w:rPr>
          <w:rFonts w:hint="eastAsia"/>
        </w:rPr>
      </w:pPr>
      <w:r w:rsidRPr="00044982">
        <w:rPr>
          <w:b/>
          <w:bCs/>
        </w:rPr>
        <w:t>若模型简单且有参数假设</w:t>
      </w:r>
      <w:r w:rsidRPr="00044982">
        <w:t>（如线性模型、广义线性模型），</w:t>
      </w:r>
      <w:r w:rsidRPr="00044982">
        <w:rPr>
          <w:b/>
          <w:bCs/>
        </w:rPr>
        <w:t>优先使用解析公式</w:t>
      </w:r>
      <w:r w:rsidRPr="00044982">
        <w:t>，计算高效且理论明确。</w:t>
      </w:r>
    </w:p>
    <w:p w14:paraId="5B9E47BF" w14:textId="77777777" w:rsidR="00044982" w:rsidRPr="00044982" w:rsidRDefault="00044982" w:rsidP="001714DC">
      <w:pPr>
        <w:rPr>
          <w:rFonts w:hint="eastAsia"/>
        </w:rPr>
      </w:pPr>
      <w:r w:rsidRPr="00044982">
        <w:rPr>
          <w:b/>
          <w:bCs/>
        </w:rPr>
        <w:t>若模型复杂或假设不明确</w:t>
      </w:r>
      <w:r w:rsidRPr="00044982">
        <w:t>（如集成方法、神经网络），</w:t>
      </w:r>
      <w:r w:rsidRPr="00044982">
        <w:rPr>
          <w:b/>
          <w:bCs/>
        </w:rPr>
        <w:t>推荐使用自助法</w:t>
      </w:r>
      <w:r w:rsidRPr="00044982">
        <w:t>。它能直观地捕获模型方差与数据噪声，且适用性广。</w:t>
      </w:r>
    </w:p>
    <w:p w14:paraId="623361AC" w14:textId="77777777" w:rsidR="00044982" w:rsidRPr="00044982" w:rsidRDefault="00044982" w:rsidP="001714DC">
      <w:pPr>
        <w:rPr>
          <w:rFonts w:hint="eastAsia"/>
        </w:rPr>
      </w:pPr>
      <w:r w:rsidRPr="00044982">
        <w:rPr>
          <w:b/>
          <w:bCs/>
        </w:rPr>
        <w:t>核心思想</w:t>
      </w:r>
      <w:r w:rsidRPr="00044982">
        <w:t>：无论使用哪种方法，目标都是</w:t>
      </w:r>
      <w:r w:rsidRPr="00044982">
        <w:rPr>
          <w:b/>
          <w:bCs/>
        </w:rPr>
        <w:t>通过模拟“如果重新收集数据，预测值会如何变化”来量化预测的不确定性</w:t>
      </w:r>
      <w:r w:rsidRPr="00044982">
        <w:t xml:space="preserve">。最终报告结果时，通常以 </w:t>
      </w:r>
      <w:r w:rsidRPr="00044982">
        <w:rPr>
          <w:b/>
          <w:bCs/>
        </w:rPr>
        <w:t>“点预测 ± 标准差的倍数（如1.96倍标准差构成95%置信/预测区间）”</w:t>
      </w:r>
      <w:r w:rsidRPr="00044982">
        <w:rPr>
          <w:rFonts w:ascii="Times New Roman" w:hAnsi="Times New Roman" w:cs="Times New Roman"/>
        </w:rPr>
        <w:t>​</w:t>
      </w:r>
      <w:r w:rsidRPr="00044982">
        <w:t xml:space="preserve"> 的形式呈现，以提供更全面的预测信息。</w:t>
      </w:r>
    </w:p>
    <w:p w14:paraId="56ACA29D" w14:textId="77777777" w:rsidR="00044982" w:rsidRPr="00044982" w:rsidRDefault="00044982" w:rsidP="003D4699">
      <w:pPr>
        <w:rPr>
          <w:rFonts w:hint="eastAsia"/>
        </w:rPr>
      </w:pPr>
    </w:p>
    <w:p w14:paraId="161D3D74" w14:textId="7ACB3CD1" w:rsidR="00044982" w:rsidRDefault="003D4699" w:rsidP="003D4699">
      <w:pPr>
        <w:rPr>
          <w:rFonts w:hint="eastAsia"/>
        </w:rPr>
      </w:pPr>
      <w:r>
        <w:rPr>
          <w:rFonts w:hint="eastAsia"/>
        </w:rPr>
        <w:t>5.4.6</w:t>
      </w:r>
    </w:p>
    <w:p w14:paraId="236379EE" w14:textId="79706285" w:rsidR="003D4699" w:rsidRDefault="003D4699" w:rsidP="003D4699">
      <w:pPr>
        <w:rPr>
          <w:rFonts w:hint="eastAsia"/>
        </w:rPr>
      </w:pPr>
      <w:r w:rsidRPr="00BF7EC7">
        <w:rPr>
          <w:noProof/>
        </w:rPr>
        <w:drawing>
          <wp:inline distT="0" distB="0" distL="0" distR="0" wp14:anchorId="0963372A" wp14:editId="4116020D">
            <wp:extent cx="5274310" cy="344805"/>
            <wp:effectExtent l="0" t="0" r="2540" b="0"/>
            <wp:docPr id="1917112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2412" name=""/>
                    <pic:cNvPicPr/>
                  </pic:nvPicPr>
                  <pic:blipFill>
                    <a:blip r:embed="rId13"/>
                    <a:stretch>
                      <a:fillRect/>
                    </a:stretch>
                  </pic:blipFill>
                  <pic:spPr>
                    <a:xfrm>
                      <a:off x="0" y="0"/>
                      <a:ext cx="5274310" cy="344805"/>
                    </a:xfrm>
                    <a:prstGeom prst="rect">
                      <a:avLst/>
                    </a:prstGeom>
                  </pic:spPr>
                </pic:pic>
              </a:graphicData>
            </a:graphic>
          </wp:inline>
        </w:drawing>
      </w:r>
      <w:r w:rsidRPr="00BF7EC7">
        <w:rPr>
          <w:noProof/>
        </w:rPr>
        <w:drawing>
          <wp:inline distT="0" distB="0" distL="0" distR="0" wp14:anchorId="6780752F" wp14:editId="32936DA4">
            <wp:extent cx="5274310" cy="1799590"/>
            <wp:effectExtent l="0" t="0" r="2540" b="0"/>
            <wp:docPr id="152797837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78379" name="图片 1" descr="文本&#10;&#10;AI 生成的内容可能不正确。"/>
                    <pic:cNvPicPr/>
                  </pic:nvPicPr>
                  <pic:blipFill>
                    <a:blip r:embed="rId14"/>
                    <a:stretch>
                      <a:fillRect/>
                    </a:stretch>
                  </pic:blipFill>
                  <pic:spPr>
                    <a:xfrm>
                      <a:off x="0" y="0"/>
                      <a:ext cx="5274310" cy="1799590"/>
                    </a:xfrm>
                    <a:prstGeom prst="rect">
                      <a:avLst/>
                    </a:prstGeom>
                  </pic:spPr>
                </pic:pic>
              </a:graphicData>
            </a:graphic>
          </wp:inline>
        </w:drawing>
      </w:r>
    </w:p>
    <w:p w14:paraId="1DF4C19A" w14:textId="0128A4DF" w:rsidR="005C2C9B" w:rsidRDefault="00C50B15" w:rsidP="003D4699">
      <w:r>
        <w:rPr>
          <w:rFonts w:hint="eastAsia"/>
        </w:rPr>
        <w:t>(a)</w:t>
      </w:r>
      <w:r w:rsidRPr="00C50B15">
        <w:rPr>
          <w:noProof/>
        </w:rPr>
        <w:t xml:space="preserve"> </w:t>
      </w:r>
      <w:r w:rsidRPr="00C50B15">
        <w:drawing>
          <wp:inline distT="0" distB="0" distL="0" distR="0" wp14:anchorId="50542E48" wp14:editId="7C805D8E">
            <wp:extent cx="5274310" cy="2315210"/>
            <wp:effectExtent l="0" t="0" r="2540" b="8890"/>
            <wp:docPr id="165046592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65926" name="图片 1" descr="文本&#10;&#10;AI 生成的内容可能不正确。"/>
                    <pic:cNvPicPr/>
                  </pic:nvPicPr>
                  <pic:blipFill>
                    <a:blip r:embed="rId15"/>
                    <a:stretch>
                      <a:fillRect/>
                    </a:stretch>
                  </pic:blipFill>
                  <pic:spPr>
                    <a:xfrm>
                      <a:off x="0" y="0"/>
                      <a:ext cx="5274310" cy="2315210"/>
                    </a:xfrm>
                    <a:prstGeom prst="rect">
                      <a:avLst/>
                    </a:prstGeom>
                  </pic:spPr>
                </pic:pic>
              </a:graphicData>
            </a:graphic>
          </wp:inline>
        </w:drawing>
      </w:r>
    </w:p>
    <w:p w14:paraId="50FC1E47" w14:textId="743EC9C9" w:rsidR="00C50B15" w:rsidRDefault="00C50B15" w:rsidP="00203594">
      <w:r>
        <w:rPr>
          <w:rFonts w:hint="eastAsia"/>
        </w:rPr>
        <w:t>(b)</w:t>
      </w:r>
      <w:r w:rsidR="00203594" w:rsidRPr="00203594">
        <w:rPr>
          <w:rFonts w:hint="eastAsia"/>
        </w:rPr>
        <w:t xml:space="preserve"> </w:t>
      </w:r>
      <w:r w:rsidR="00203594">
        <w:rPr>
          <w:rFonts w:hint="eastAsia"/>
        </w:rPr>
        <w:t>(c)</w:t>
      </w:r>
      <w:r w:rsidR="0066597C">
        <w:rPr>
          <w:rFonts w:hint="eastAsia"/>
        </w:rPr>
        <w:tab/>
      </w:r>
    </w:p>
    <w:p w14:paraId="53A86302" w14:textId="5F9988AC" w:rsidR="0066597C" w:rsidRDefault="0066597C" w:rsidP="0066597C">
      <w:pPr>
        <w:tabs>
          <w:tab w:val="left" w:pos="1761"/>
        </w:tabs>
      </w:pPr>
      <w:r w:rsidRPr="0066597C">
        <w:drawing>
          <wp:inline distT="0" distB="0" distL="0" distR="0" wp14:anchorId="201D0F98" wp14:editId="7F681754">
            <wp:extent cx="5274310" cy="2245995"/>
            <wp:effectExtent l="0" t="0" r="2540" b="1905"/>
            <wp:docPr id="57413886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38868" name="图片 1" descr="文本&#10;&#10;AI 生成的内容可能不正确。"/>
                    <pic:cNvPicPr/>
                  </pic:nvPicPr>
                  <pic:blipFill>
                    <a:blip r:embed="rId16"/>
                    <a:stretch>
                      <a:fillRect/>
                    </a:stretch>
                  </pic:blipFill>
                  <pic:spPr>
                    <a:xfrm>
                      <a:off x="0" y="0"/>
                      <a:ext cx="5274310" cy="2245995"/>
                    </a:xfrm>
                    <a:prstGeom prst="rect">
                      <a:avLst/>
                    </a:prstGeom>
                  </pic:spPr>
                </pic:pic>
              </a:graphicData>
            </a:graphic>
          </wp:inline>
        </w:drawing>
      </w:r>
    </w:p>
    <w:p w14:paraId="48F8B1F1" w14:textId="77777777" w:rsidR="00203594" w:rsidRDefault="0066597C" w:rsidP="003D4699">
      <w:r w:rsidRPr="0066597C">
        <w:lastRenderedPageBreak/>
        <w:drawing>
          <wp:inline distT="0" distB="0" distL="0" distR="0" wp14:anchorId="599F9B03" wp14:editId="5B0AA046">
            <wp:extent cx="2791215" cy="895475"/>
            <wp:effectExtent l="0" t="0" r="9525" b="0"/>
            <wp:docPr id="633630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30938" name=""/>
                    <pic:cNvPicPr/>
                  </pic:nvPicPr>
                  <pic:blipFill>
                    <a:blip r:embed="rId17"/>
                    <a:stretch>
                      <a:fillRect/>
                    </a:stretch>
                  </pic:blipFill>
                  <pic:spPr>
                    <a:xfrm>
                      <a:off x="0" y="0"/>
                      <a:ext cx="2791215" cy="895475"/>
                    </a:xfrm>
                    <a:prstGeom prst="rect">
                      <a:avLst/>
                    </a:prstGeom>
                  </pic:spPr>
                </pic:pic>
              </a:graphicData>
            </a:graphic>
          </wp:inline>
        </w:drawing>
      </w:r>
    </w:p>
    <w:p w14:paraId="68FA2551" w14:textId="75AEAB90" w:rsidR="00C50B15" w:rsidRDefault="00C50B15" w:rsidP="003D4699">
      <w:r>
        <w:rPr>
          <w:rFonts w:hint="eastAsia"/>
        </w:rPr>
        <w:t>(d)</w:t>
      </w:r>
    </w:p>
    <w:p w14:paraId="4091904E" w14:textId="77777777" w:rsidR="00203594" w:rsidRPr="00203594" w:rsidRDefault="00203594" w:rsidP="00203594">
      <w:pPr>
        <w:rPr>
          <w:b/>
          <w:bCs/>
        </w:rPr>
      </w:pPr>
      <w:r w:rsidRPr="00203594">
        <w:rPr>
          <w:b/>
          <w:bCs/>
        </w:rPr>
        <w:t xml:space="preserve">分析与结论 </w:t>
      </w:r>
    </w:p>
    <w:p w14:paraId="2B59E3C4" w14:textId="77777777" w:rsidR="00203594" w:rsidRPr="00203594" w:rsidRDefault="00203594" w:rsidP="00203594">
      <w:r w:rsidRPr="00203594">
        <w:rPr>
          <w:b/>
          <w:bCs/>
        </w:rPr>
        <w:t>数值非常接近</w:t>
      </w:r>
      <w:r w:rsidRPr="00203594">
        <w:t>：</w:t>
      </w:r>
    </w:p>
    <w:p w14:paraId="3283B178" w14:textId="77777777" w:rsidR="00203594" w:rsidRPr="00203594" w:rsidRDefault="00203594" w:rsidP="00203594">
      <w:r w:rsidRPr="00203594">
        <w:t>两种方法得到的标准误估计值在小数点后多位都高度一致。对于 income系数，标准误在 4.98e-06量级；对于 balance系数，标准误在 2.27e-04量级。微小的差异（如 balance的自助法标准误略高）是正常的。</w:t>
      </w:r>
    </w:p>
    <w:p w14:paraId="013C0537" w14:textId="77777777" w:rsidR="00203594" w:rsidRPr="00203594" w:rsidRDefault="00203594" w:rsidP="00203594">
      <w:r w:rsidRPr="00203594">
        <w:rPr>
          <w:b/>
          <w:bCs/>
        </w:rPr>
        <w:t>方法原理与意义</w:t>
      </w:r>
      <w:r w:rsidRPr="00203594">
        <w:t>：</w:t>
      </w:r>
    </w:p>
    <w:p w14:paraId="76A0C06E" w14:textId="4B6FC4E6" w:rsidR="00203594" w:rsidRPr="00203594" w:rsidRDefault="00203594" w:rsidP="00203594">
      <w:r w:rsidRPr="00203594">
        <w:rPr>
          <w:b/>
          <w:bCs/>
        </w:rPr>
        <w:t>标准公式法</w:t>
      </w:r>
      <w:r w:rsidRPr="00203594">
        <w:t>：基于</w:t>
      </w:r>
      <w:r w:rsidRPr="00203594">
        <w:rPr>
          <w:b/>
          <w:bCs/>
        </w:rPr>
        <w:t>最大似然估计的渐近理论</w:t>
      </w:r>
      <w:r w:rsidRPr="00203594">
        <w:t>。它假设样本量足够大、模型设定正确，并利用数学推导出的公式进行计算。您通过 summary(</w:t>
      </w:r>
      <w:proofErr w:type="spellStart"/>
      <w:r w:rsidRPr="00203594">
        <w:t>glm_fit</w:t>
      </w:r>
      <w:proofErr w:type="spellEnd"/>
      <w:r w:rsidRPr="00203594">
        <w:t>)获得的就是这个结果。</w:t>
      </w:r>
    </w:p>
    <w:p w14:paraId="100337AC" w14:textId="4644FF24" w:rsidR="00203594" w:rsidRPr="00203594" w:rsidRDefault="00203594" w:rsidP="00203594">
      <w:r w:rsidRPr="00203594">
        <w:rPr>
          <w:b/>
          <w:bCs/>
        </w:rPr>
        <w:t>自助法</w:t>
      </w:r>
      <w:r w:rsidRPr="00203594">
        <w:t>：基于</w:t>
      </w:r>
      <w:r w:rsidRPr="00203594">
        <w:rPr>
          <w:b/>
          <w:bCs/>
        </w:rPr>
        <w:t>重抽样原理</w:t>
      </w:r>
      <w:r w:rsidRPr="00203594">
        <w:t>。它通过从原始数据中有放回地重复抽样（设置</w:t>
      </w:r>
      <w:r>
        <w:rPr>
          <w:rFonts w:hint="eastAsia"/>
        </w:rPr>
        <w:t>的</w:t>
      </w:r>
      <w:r w:rsidRPr="00203594">
        <w:t>R=1000次），每次重新拟合模型并记录系数估计值，最终用这1000个系数估计值的标准差来近似真实的标准误。这种方法不依赖于严格的数学假设，而是通过计算模拟来直接估计不确定性。</w:t>
      </w:r>
    </w:p>
    <w:p w14:paraId="667B7C4D" w14:textId="77777777" w:rsidR="00203594" w:rsidRPr="00203594" w:rsidRDefault="00203594" w:rsidP="00203594">
      <w:r w:rsidRPr="00203594">
        <w:rPr>
          <w:b/>
          <w:bCs/>
        </w:rPr>
        <w:t>结果一致性的解释</w:t>
      </w:r>
      <w:r w:rsidRPr="00203594">
        <w:t>：</w:t>
      </w:r>
    </w:p>
    <w:p w14:paraId="2A5C865E" w14:textId="5FFCE716" w:rsidR="00203594" w:rsidRPr="00203594" w:rsidRDefault="00203594" w:rsidP="00203594">
      <w:r w:rsidRPr="00203594">
        <w:t>在这个例子中，两种方法结果高度一致，这恰好验证了：</w:t>
      </w:r>
    </w:p>
    <w:p w14:paraId="3A9B894F" w14:textId="77777777" w:rsidR="00203594" w:rsidRPr="00203594" w:rsidRDefault="00203594" w:rsidP="001C2095">
      <w:r w:rsidRPr="00203594">
        <w:rPr>
          <w:b/>
          <w:bCs/>
        </w:rPr>
        <w:t>数据条件理想</w:t>
      </w:r>
      <w:r w:rsidRPr="00203594">
        <w:t>：Default数据集样本量足够大（n=10,000），满足最大似然估计理论所需的“大样本”条件。</w:t>
      </w:r>
    </w:p>
    <w:p w14:paraId="7BEF6846" w14:textId="77777777" w:rsidR="00203594" w:rsidRPr="00203594" w:rsidRDefault="00203594" w:rsidP="001C2095">
      <w:r w:rsidRPr="00203594">
        <w:rPr>
          <w:b/>
          <w:bCs/>
        </w:rPr>
        <w:t>模型设定合理</w:t>
      </w:r>
      <w:r w:rsidRPr="00203594">
        <w:t>：使用 income和 balance预测 default的二元逻辑回归模型是一个标准且合适的模型。</w:t>
      </w:r>
    </w:p>
    <w:p w14:paraId="24577D54" w14:textId="43F83A10" w:rsidR="00203594" w:rsidRDefault="00203594" w:rsidP="003D4699">
      <w:r w:rsidRPr="00203594">
        <w:t>因此，基于理论推导的标准公式在这种情况下给出了非常可靠的结果，而自助法则作为一项计算实验，有力地证实了这一点。</w:t>
      </w:r>
    </w:p>
    <w:p w14:paraId="170C8483" w14:textId="77777777" w:rsidR="001C2095" w:rsidRDefault="001C2095" w:rsidP="003D4699"/>
    <w:p w14:paraId="13FECB00" w14:textId="77777777" w:rsidR="001C2095" w:rsidRDefault="001C2095" w:rsidP="003D4699"/>
    <w:p w14:paraId="13D33429" w14:textId="77777777" w:rsidR="001C2095" w:rsidRDefault="001C2095" w:rsidP="003D4699"/>
    <w:p w14:paraId="099F9EA4" w14:textId="77777777" w:rsidR="001C2095" w:rsidRDefault="001C2095" w:rsidP="003D4699"/>
    <w:p w14:paraId="48BADCA5" w14:textId="77777777" w:rsidR="001C2095" w:rsidRPr="00203594" w:rsidRDefault="001C2095" w:rsidP="003D4699">
      <w:pPr>
        <w:rPr>
          <w:rFonts w:hint="eastAsia"/>
        </w:rPr>
      </w:pPr>
    </w:p>
    <w:p w14:paraId="45E5E781" w14:textId="1E7048AA" w:rsidR="003D4699" w:rsidRDefault="003D4699" w:rsidP="003D4699">
      <w:pPr>
        <w:rPr>
          <w:rFonts w:hint="eastAsia"/>
        </w:rPr>
      </w:pPr>
      <w:r>
        <w:rPr>
          <w:rFonts w:hint="eastAsia"/>
        </w:rPr>
        <w:lastRenderedPageBreak/>
        <w:t>5.4.8</w:t>
      </w:r>
    </w:p>
    <w:p w14:paraId="2A728DB0" w14:textId="4587C411" w:rsidR="003D4699" w:rsidRDefault="003D4699" w:rsidP="003D4699">
      <w:r w:rsidRPr="00BF7EC7">
        <w:rPr>
          <w:noProof/>
        </w:rPr>
        <w:drawing>
          <wp:inline distT="0" distB="0" distL="0" distR="0" wp14:anchorId="70D11A79" wp14:editId="2F08E216">
            <wp:extent cx="5274310" cy="2002155"/>
            <wp:effectExtent l="0" t="0" r="2540" b="0"/>
            <wp:docPr id="124751692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16920" name="图片 1" descr="文本, 信件&#10;&#10;AI 生成的内容可能不正确。"/>
                    <pic:cNvPicPr/>
                  </pic:nvPicPr>
                  <pic:blipFill>
                    <a:blip r:embed="rId18"/>
                    <a:stretch>
                      <a:fillRect/>
                    </a:stretch>
                  </pic:blipFill>
                  <pic:spPr>
                    <a:xfrm>
                      <a:off x="0" y="0"/>
                      <a:ext cx="5274310" cy="2002155"/>
                    </a:xfrm>
                    <a:prstGeom prst="rect">
                      <a:avLst/>
                    </a:prstGeom>
                  </pic:spPr>
                </pic:pic>
              </a:graphicData>
            </a:graphic>
          </wp:inline>
        </w:drawing>
      </w:r>
      <w:r w:rsidRPr="00BF7EC7">
        <w:rPr>
          <w:noProof/>
        </w:rPr>
        <w:drawing>
          <wp:inline distT="0" distB="0" distL="0" distR="0" wp14:anchorId="0479893C" wp14:editId="2847EFAB">
            <wp:extent cx="5274310" cy="1989455"/>
            <wp:effectExtent l="0" t="0" r="2540" b="0"/>
            <wp:docPr id="150160658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06580" name="图片 1" descr="文本&#10;&#10;AI 生成的内容可能不正确。"/>
                    <pic:cNvPicPr/>
                  </pic:nvPicPr>
                  <pic:blipFill>
                    <a:blip r:embed="rId19"/>
                    <a:stretch>
                      <a:fillRect/>
                    </a:stretch>
                  </pic:blipFill>
                  <pic:spPr>
                    <a:xfrm>
                      <a:off x="0" y="0"/>
                      <a:ext cx="5274310" cy="1989455"/>
                    </a:xfrm>
                    <a:prstGeom prst="rect">
                      <a:avLst/>
                    </a:prstGeom>
                  </pic:spPr>
                </pic:pic>
              </a:graphicData>
            </a:graphic>
          </wp:inline>
        </w:drawing>
      </w:r>
    </w:p>
    <w:p w14:paraId="1AEB1EA5" w14:textId="4ED13BC4" w:rsidR="0063088F" w:rsidRDefault="0063088F" w:rsidP="0063088F">
      <w:pPr>
        <w:pStyle w:val="a9"/>
        <w:numPr>
          <w:ilvl w:val="0"/>
          <w:numId w:val="9"/>
        </w:numPr>
        <w:tabs>
          <w:tab w:val="left" w:pos="1772"/>
        </w:tabs>
      </w:pPr>
      <w:r>
        <w:rPr>
          <w:rFonts w:hint="eastAsia"/>
        </w:rPr>
        <w:t>n=100 p=1</w:t>
      </w:r>
    </w:p>
    <w:p w14:paraId="4FF03FED" w14:textId="442C0AF0" w:rsidR="0063088F" w:rsidRDefault="0063088F" w:rsidP="0063088F">
      <w:pPr>
        <w:widowControl/>
        <w:spacing w:after="0" w:line="240" w:lineRule="auto"/>
        <w:rPr>
          <w:rFonts w:ascii="宋体" w:eastAsia="宋体" w:hAnsi="宋体" w:cs="宋体"/>
          <w:kern w:val="0"/>
          <w:sz w:val="24"/>
          <w14:ligatures w14:val="none"/>
        </w:rPr>
      </w:pPr>
      <w:r w:rsidRPr="0063088F">
        <w:rPr>
          <w:rFonts w:ascii="宋体" w:eastAsia="宋体" w:hAnsi="宋体" w:cs="宋体"/>
          <w:kern w:val="0"/>
          <w:sz w:val="24"/>
          <w14:ligatures w14:val="none"/>
        </w:rPr>
        <w:t>Y=X</w:t>
      </w:r>
      <w:r w:rsidRPr="0063088F">
        <w:rPr>
          <w:rFonts w:ascii="Cambria Math" w:eastAsia="宋体" w:hAnsi="Cambria Math" w:cs="Cambria Math"/>
          <w:kern w:val="0"/>
          <w:sz w:val="24"/>
          <w14:ligatures w14:val="none"/>
        </w:rPr>
        <w:t>−</w:t>
      </w:r>
      <w:r w:rsidRPr="0063088F">
        <w:rPr>
          <w:rFonts w:ascii="宋体" w:eastAsia="宋体" w:hAnsi="宋体" w:cs="宋体"/>
          <w:kern w:val="0"/>
          <w:sz w:val="24"/>
          <w14:ligatures w14:val="none"/>
        </w:rPr>
        <w:t>2X</w:t>
      </w:r>
      <w:r w:rsidRPr="0063088F">
        <w:rPr>
          <w:rFonts w:ascii="宋体" w:eastAsia="宋体" w:hAnsi="宋体" w:cs="宋体"/>
          <w:kern w:val="0"/>
          <w:sz w:val="24"/>
          <w:vertAlign w:val="superscript"/>
          <w14:ligatures w14:val="none"/>
        </w:rPr>
        <w:t>2</w:t>
      </w:r>
      <w:r w:rsidRPr="0063088F">
        <w:rPr>
          <w:rFonts w:ascii="宋体" w:eastAsia="宋体" w:hAnsi="宋体" w:cs="宋体"/>
          <w:kern w:val="0"/>
          <w:sz w:val="24"/>
          <w14:ligatures w14:val="none"/>
        </w:rPr>
        <w:t>+ε,ε</w:t>
      </w:r>
      <w:r w:rsidRPr="0063088F">
        <w:rPr>
          <w:rFonts w:ascii="Cambria Math" w:eastAsia="宋体" w:hAnsi="Cambria Math" w:cs="Cambria Math"/>
          <w:kern w:val="0"/>
          <w:sz w:val="24"/>
          <w14:ligatures w14:val="none"/>
        </w:rPr>
        <w:t>∼</w:t>
      </w:r>
      <w:r w:rsidRPr="0063088F">
        <w:rPr>
          <w:rFonts w:ascii="宋体" w:eastAsia="宋体" w:hAnsi="宋体" w:cs="宋体"/>
          <w:kern w:val="0"/>
          <w:sz w:val="24"/>
          <w14:ligatures w14:val="none"/>
        </w:rPr>
        <w:t>N(0,1)</w:t>
      </w:r>
    </w:p>
    <w:p w14:paraId="2EBA4C43" w14:textId="6C289739" w:rsidR="0063088F" w:rsidRDefault="0063088F" w:rsidP="0063088F">
      <w:pPr>
        <w:widowControl/>
        <w:spacing w:after="0" w:line="240" w:lineRule="auto"/>
        <w:rPr>
          <w:rFonts w:ascii="宋体" w:eastAsia="宋体" w:hAnsi="宋体" w:cs="宋体"/>
          <w:kern w:val="0"/>
          <w:sz w:val="24"/>
          <w14:ligatures w14:val="none"/>
        </w:rPr>
      </w:pPr>
      <w:r w:rsidRPr="0063088F">
        <w:rPr>
          <w:rFonts w:ascii="宋体" w:eastAsia="宋体" w:hAnsi="宋体" w:cs="宋体"/>
          <w:kern w:val="0"/>
          <w:sz w:val="24"/>
          <w14:ligatures w14:val="none"/>
        </w:rPr>
        <w:t>其中误差项 服从标准正态分布（</w:t>
      </w:r>
      <w:proofErr w:type="spellStart"/>
      <w:r w:rsidRPr="0063088F">
        <w:rPr>
          <w:rFonts w:ascii="宋体" w:eastAsia="宋体" w:hAnsi="宋体" w:cs="宋体"/>
          <w:kern w:val="0"/>
          <w:sz w:val="24"/>
          <w14:ligatures w14:val="none"/>
        </w:rPr>
        <w:t>rnorm</w:t>
      </w:r>
      <w:proofErr w:type="spellEnd"/>
      <w:r w:rsidRPr="0063088F">
        <w:rPr>
          <w:rFonts w:ascii="宋体" w:eastAsia="宋体" w:hAnsi="宋体" w:cs="宋体"/>
          <w:kern w:val="0"/>
          <w:sz w:val="24"/>
          <w14:ligatures w14:val="none"/>
        </w:rPr>
        <w:t>(100)默认均值为0，标准差为1）。</w:t>
      </w:r>
    </w:p>
    <w:p w14:paraId="2BF325C7" w14:textId="77777777" w:rsidR="0063088F" w:rsidRPr="0063088F" w:rsidRDefault="0063088F" w:rsidP="0063088F">
      <w:pPr>
        <w:widowControl/>
        <w:spacing w:after="0" w:line="240" w:lineRule="auto"/>
        <w:rPr>
          <w:rFonts w:ascii="宋体" w:eastAsia="宋体" w:hAnsi="宋体" w:cs="宋体" w:hint="eastAsia"/>
          <w:kern w:val="0"/>
          <w:sz w:val="24"/>
          <w14:ligatures w14:val="none"/>
        </w:rPr>
      </w:pPr>
    </w:p>
    <w:p w14:paraId="6A9DC67D" w14:textId="2F194C09" w:rsidR="0063088F" w:rsidRDefault="0063088F" w:rsidP="003D4699">
      <w:r>
        <w:rPr>
          <w:rFonts w:hint="eastAsia"/>
        </w:rPr>
        <w:t>(b)</w:t>
      </w:r>
    </w:p>
    <w:p w14:paraId="768FD3AA" w14:textId="77777777" w:rsidR="0063088F" w:rsidRDefault="0063088F" w:rsidP="0063088F">
      <w:pPr>
        <w:jc w:val="center"/>
      </w:pPr>
      <w:r w:rsidRPr="0063088F">
        <w:drawing>
          <wp:inline distT="0" distB="0" distL="0" distR="0" wp14:anchorId="5A2894BA" wp14:editId="06E0F22F">
            <wp:extent cx="1389852" cy="1385668"/>
            <wp:effectExtent l="0" t="0" r="1270" b="5080"/>
            <wp:docPr id="1507892904"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92904" name="图片 1" descr="图表, 散点图&#10;&#10;AI 生成的内容可能不正确。"/>
                    <pic:cNvPicPr/>
                  </pic:nvPicPr>
                  <pic:blipFill>
                    <a:blip r:embed="rId20"/>
                    <a:stretch>
                      <a:fillRect/>
                    </a:stretch>
                  </pic:blipFill>
                  <pic:spPr>
                    <a:xfrm>
                      <a:off x="0" y="0"/>
                      <a:ext cx="1400799" cy="1396582"/>
                    </a:xfrm>
                    <a:prstGeom prst="rect">
                      <a:avLst/>
                    </a:prstGeom>
                  </pic:spPr>
                </pic:pic>
              </a:graphicData>
            </a:graphic>
          </wp:inline>
        </w:drawing>
      </w:r>
    </w:p>
    <w:p w14:paraId="7ADC815D" w14:textId="4EF1FCE9" w:rsidR="0063088F" w:rsidRPr="0063088F" w:rsidRDefault="0063088F" w:rsidP="0063088F">
      <w:pPr>
        <w:jc w:val="center"/>
      </w:pPr>
      <w:r w:rsidRPr="0063088F">
        <w:t>散点图应呈现明显的</w:t>
      </w:r>
      <w:r w:rsidRPr="0063088F">
        <w:rPr>
          <w:b/>
          <w:bCs/>
        </w:rPr>
        <w:t>二次曲线趋势</w:t>
      </w:r>
      <w:r w:rsidRPr="0063088F">
        <w:t>（开口向下），因为真实模型中二次项系数为负（-2）。当 x接近0时，y值较大；当 x远离0时，y值较小。这是由于二次项主导了 y的变化。线性关系不明显，提示可能需要二次或更高阶多项式来拟合。</w:t>
      </w:r>
    </w:p>
    <w:p w14:paraId="6E5EF281" w14:textId="785BCBC9" w:rsidR="0063088F" w:rsidRDefault="0063088F" w:rsidP="0063088F">
      <w:pPr>
        <w:jc w:val="center"/>
      </w:pPr>
    </w:p>
    <w:p w14:paraId="575F1B4C" w14:textId="7886C8F6" w:rsidR="0063088F" w:rsidRDefault="0063088F" w:rsidP="003D4699">
      <w:r>
        <w:rPr>
          <w:rFonts w:hint="eastAsia"/>
        </w:rPr>
        <w:lastRenderedPageBreak/>
        <w:t>(c)</w:t>
      </w:r>
    </w:p>
    <w:p w14:paraId="7429177C" w14:textId="5B4CF3D7" w:rsidR="00B95934" w:rsidRDefault="00B95934" w:rsidP="003D4699">
      <w:pPr>
        <w:rPr>
          <w:rFonts w:hint="eastAsia"/>
        </w:rPr>
      </w:pPr>
      <w:r w:rsidRPr="00B95934">
        <w:drawing>
          <wp:inline distT="0" distB="0" distL="0" distR="0" wp14:anchorId="3828ABE8" wp14:editId="1621C5EE">
            <wp:extent cx="5274310" cy="1721485"/>
            <wp:effectExtent l="0" t="0" r="2540" b="0"/>
            <wp:docPr id="174963767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7674" name="图片 1" descr="文本&#10;&#10;AI 生成的内容可能不正确。"/>
                    <pic:cNvPicPr/>
                  </pic:nvPicPr>
                  <pic:blipFill>
                    <a:blip r:embed="rId21"/>
                    <a:stretch>
                      <a:fillRect/>
                    </a:stretch>
                  </pic:blipFill>
                  <pic:spPr>
                    <a:xfrm>
                      <a:off x="0" y="0"/>
                      <a:ext cx="5274310" cy="1721485"/>
                    </a:xfrm>
                    <a:prstGeom prst="rect">
                      <a:avLst/>
                    </a:prstGeom>
                  </pic:spPr>
                </pic:pic>
              </a:graphicData>
            </a:graphic>
          </wp:inline>
        </w:drawing>
      </w:r>
    </w:p>
    <w:p w14:paraId="5133C1AA" w14:textId="65D88172" w:rsidR="0063088F" w:rsidRDefault="0063088F" w:rsidP="003D4699">
      <w:r>
        <w:rPr>
          <w:rFonts w:hint="eastAsia"/>
        </w:rPr>
        <w:t>(d)</w:t>
      </w:r>
    </w:p>
    <w:p w14:paraId="582541FE" w14:textId="4F59309D" w:rsidR="00B95934" w:rsidRDefault="00B95934" w:rsidP="003D4699">
      <w:r w:rsidRPr="00B95934">
        <w:drawing>
          <wp:inline distT="0" distB="0" distL="0" distR="0" wp14:anchorId="2BAAD3B9" wp14:editId="02ABF3FE">
            <wp:extent cx="5274310" cy="2366645"/>
            <wp:effectExtent l="0" t="0" r="2540" b="0"/>
            <wp:docPr id="119610434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04341" name="图片 1" descr="文本&#10;&#10;AI 生成的内容可能不正确。"/>
                    <pic:cNvPicPr/>
                  </pic:nvPicPr>
                  <pic:blipFill>
                    <a:blip r:embed="rId22"/>
                    <a:stretch>
                      <a:fillRect/>
                    </a:stretch>
                  </pic:blipFill>
                  <pic:spPr>
                    <a:xfrm>
                      <a:off x="0" y="0"/>
                      <a:ext cx="5274310" cy="2366645"/>
                    </a:xfrm>
                    <a:prstGeom prst="rect">
                      <a:avLst/>
                    </a:prstGeom>
                  </pic:spPr>
                </pic:pic>
              </a:graphicData>
            </a:graphic>
          </wp:inline>
        </w:drawing>
      </w:r>
    </w:p>
    <w:p w14:paraId="4A880018" w14:textId="4D844A86" w:rsidR="006E1CCC" w:rsidRPr="006E1CCC" w:rsidRDefault="006E1CCC" w:rsidP="006E1CCC">
      <w:r w:rsidRPr="006E1CCC">
        <w:rPr>
          <w:b/>
          <w:bCs/>
        </w:rPr>
        <w:t xml:space="preserve">模型 </w:t>
      </w:r>
      <w:proofErr w:type="spellStart"/>
      <w:r w:rsidRPr="006E1CCC">
        <w:rPr>
          <w:b/>
          <w:bCs/>
        </w:rPr>
        <w:t>i</w:t>
      </w:r>
      <w:proofErr w:type="spellEnd"/>
      <w:r w:rsidRPr="006E1CCC">
        <w:rPr>
          <w:b/>
          <w:bCs/>
        </w:rPr>
        <w:t>（一次）</w:t>
      </w:r>
      <w:r w:rsidRPr="006E1CCC">
        <w:t xml:space="preserve">：LOOCV误差 = </w:t>
      </w:r>
      <w:r w:rsidRPr="006E1CCC">
        <w:rPr>
          <w:b/>
          <w:bCs/>
        </w:rPr>
        <w:t>7.288</w:t>
      </w:r>
      <w:r>
        <w:rPr>
          <w:rFonts w:hint="eastAsia"/>
        </w:rPr>
        <w:t xml:space="preserve">  </w:t>
      </w:r>
      <w:r w:rsidRPr="006E1CCC">
        <w:rPr>
          <w:b/>
          <w:bCs/>
        </w:rPr>
        <w:t>模型 ii（二次）</w:t>
      </w:r>
      <w:r w:rsidRPr="006E1CCC">
        <w:t xml:space="preserve">：LOOCV误差 = </w:t>
      </w:r>
      <w:r w:rsidRPr="006E1CCC">
        <w:rPr>
          <w:b/>
          <w:bCs/>
        </w:rPr>
        <w:t>0.937</w:t>
      </w:r>
    </w:p>
    <w:p w14:paraId="4C0C5DED" w14:textId="4700352B" w:rsidR="006E1CCC" w:rsidRPr="006E1CCC" w:rsidRDefault="006E1CCC" w:rsidP="006E1CCC">
      <w:r w:rsidRPr="006E1CCC">
        <w:rPr>
          <w:b/>
          <w:bCs/>
        </w:rPr>
        <w:t>模型 iii（三次）</w:t>
      </w:r>
      <w:r w:rsidRPr="006E1CCC">
        <w:t xml:space="preserve">：LOOCV误差 = </w:t>
      </w:r>
      <w:r w:rsidRPr="006E1CCC">
        <w:rPr>
          <w:b/>
          <w:bCs/>
        </w:rPr>
        <w:t>0.957</w:t>
      </w:r>
      <w:r>
        <w:rPr>
          <w:rFonts w:hint="eastAsia"/>
        </w:rPr>
        <w:t xml:space="preserve">  </w:t>
      </w:r>
      <w:r w:rsidRPr="006E1CCC">
        <w:rPr>
          <w:b/>
          <w:bCs/>
        </w:rPr>
        <w:t>模型 iv（四次）</w:t>
      </w:r>
      <w:r w:rsidRPr="006E1CCC">
        <w:t xml:space="preserve">：LOOCV误差 = </w:t>
      </w:r>
      <w:r w:rsidRPr="006E1CCC">
        <w:rPr>
          <w:b/>
          <w:bCs/>
        </w:rPr>
        <w:t>0.954</w:t>
      </w:r>
    </w:p>
    <w:p w14:paraId="117C2152" w14:textId="77777777" w:rsidR="006E1CCC" w:rsidRPr="006E1CCC" w:rsidRDefault="006E1CCC" w:rsidP="006E1CCC">
      <w:r w:rsidRPr="006E1CCC">
        <w:rPr>
          <w:b/>
          <w:bCs/>
        </w:rPr>
        <w:t>结论</w:t>
      </w:r>
      <w:r w:rsidRPr="006E1CCC">
        <w:t>：二次模型的交叉验证误差最小，且显著低于一次模型。三次和四次模型的误差与二次模型非常接近但略高。</w:t>
      </w:r>
    </w:p>
    <w:p w14:paraId="6217008F" w14:textId="77777777" w:rsidR="006E1CCC" w:rsidRPr="006E1CCC" w:rsidRDefault="006E1CCC" w:rsidP="006E1CCC">
      <w:pPr>
        <w:rPr>
          <w:b/>
          <w:bCs/>
        </w:rPr>
      </w:pPr>
      <w:r w:rsidRPr="006E1CCC">
        <w:rPr>
          <w:b/>
          <w:bCs/>
        </w:rPr>
        <w:t xml:space="preserve">(d) 更换随机种子重复实验 </w:t>
      </w:r>
    </w:p>
    <w:p w14:paraId="3F3B8FF6" w14:textId="7353DFA9" w:rsidR="006E1CCC" w:rsidRPr="006E1CCC" w:rsidRDefault="006E1CCC" w:rsidP="006E1CCC">
      <w:r w:rsidRPr="006E1CCC">
        <w:rPr>
          <w:b/>
          <w:bCs/>
        </w:rPr>
        <w:t xml:space="preserve">模型 </w:t>
      </w:r>
      <w:proofErr w:type="spellStart"/>
      <w:r w:rsidRPr="006E1CCC">
        <w:rPr>
          <w:b/>
          <w:bCs/>
        </w:rPr>
        <w:t>i</w:t>
      </w:r>
      <w:proofErr w:type="spellEnd"/>
      <w:r w:rsidRPr="006E1CCC">
        <w:rPr>
          <w:b/>
          <w:bCs/>
        </w:rPr>
        <w:t>（一次）</w:t>
      </w:r>
      <w:r w:rsidRPr="006E1CCC">
        <w:t xml:space="preserve">：LOOCV误差 = </w:t>
      </w:r>
      <w:r w:rsidRPr="006E1CCC">
        <w:rPr>
          <w:b/>
          <w:bCs/>
        </w:rPr>
        <w:t>9.858</w:t>
      </w:r>
      <w:r>
        <w:rPr>
          <w:rFonts w:hint="eastAsia"/>
        </w:rPr>
        <w:t xml:space="preserve">  </w:t>
      </w:r>
      <w:r w:rsidRPr="006E1CCC">
        <w:rPr>
          <w:b/>
          <w:bCs/>
        </w:rPr>
        <w:t>模型 ii（二次）</w:t>
      </w:r>
      <w:r w:rsidRPr="006E1CCC">
        <w:t xml:space="preserve">：LOOCV误差 = </w:t>
      </w:r>
      <w:r w:rsidRPr="006E1CCC">
        <w:rPr>
          <w:b/>
          <w:bCs/>
        </w:rPr>
        <w:t>1.004</w:t>
      </w:r>
    </w:p>
    <w:p w14:paraId="2C318A1A" w14:textId="69E6CE4F" w:rsidR="006E1CCC" w:rsidRPr="006E1CCC" w:rsidRDefault="006E1CCC" w:rsidP="006E1CCC">
      <w:r w:rsidRPr="006E1CCC">
        <w:rPr>
          <w:b/>
          <w:bCs/>
        </w:rPr>
        <w:t>模型 iii（三次）</w:t>
      </w:r>
      <w:r w:rsidRPr="006E1CCC">
        <w:t xml:space="preserve">：LOOCV误差 = </w:t>
      </w:r>
      <w:r w:rsidRPr="006E1CCC">
        <w:rPr>
          <w:b/>
          <w:bCs/>
        </w:rPr>
        <w:t>1.018</w:t>
      </w:r>
      <w:r>
        <w:rPr>
          <w:rFonts w:hint="eastAsia"/>
        </w:rPr>
        <w:t xml:space="preserve">  </w:t>
      </w:r>
      <w:r w:rsidRPr="006E1CCC">
        <w:rPr>
          <w:b/>
          <w:bCs/>
        </w:rPr>
        <w:t>模型 iv（四次）</w:t>
      </w:r>
      <w:r w:rsidRPr="006E1CCC">
        <w:t xml:space="preserve">：LOOCV误差 = </w:t>
      </w:r>
      <w:r w:rsidRPr="006E1CCC">
        <w:rPr>
          <w:b/>
          <w:bCs/>
        </w:rPr>
        <w:t>1.036</w:t>
      </w:r>
    </w:p>
    <w:p w14:paraId="038BC604" w14:textId="77777777" w:rsidR="006E1CCC" w:rsidRPr="006E1CCC" w:rsidRDefault="006E1CCC" w:rsidP="006E1CCC">
      <w:r w:rsidRPr="006E1CCC">
        <w:rPr>
          <w:b/>
          <w:bCs/>
        </w:rPr>
        <w:t>讨论</w:t>
      </w:r>
      <w:r w:rsidRPr="006E1CCC">
        <w:t>：虽然具体数值因生成的数据不同而变化，但</w:t>
      </w:r>
      <w:r w:rsidRPr="006E1CCC">
        <w:rPr>
          <w:b/>
          <w:bCs/>
        </w:rPr>
        <w:t>误差的相对大小关系保持不变</w:t>
      </w:r>
      <w:r w:rsidRPr="006E1CCC">
        <w:t>：二次模型（模型ii）的误差依然最小。这证实了结论的稳健性，即真实模型为二次时，二次多项式拟合最佳。</w:t>
      </w:r>
    </w:p>
    <w:p w14:paraId="79B0ED83" w14:textId="77777777" w:rsidR="006E1CCC" w:rsidRDefault="006E1CCC" w:rsidP="003D4699"/>
    <w:p w14:paraId="5EBD48D1" w14:textId="77777777" w:rsidR="006E1CCC" w:rsidRPr="006E1CCC" w:rsidRDefault="006E1CCC" w:rsidP="003D4699">
      <w:pPr>
        <w:rPr>
          <w:rFonts w:hint="eastAsia"/>
        </w:rPr>
      </w:pPr>
    </w:p>
    <w:p w14:paraId="2A43737F" w14:textId="465EC4CA" w:rsidR="006E1CCC" w:rsidRPr="006E1CCC" w:rsidRDefault="0063088F" w:rsidP="006E1CCC">
      <w:r>
        <w:rPr>
          <w:rFonts w:hint="eastAsia"/>
        </w:rPr>
        <w:lastRenderedPageBreak/>
        <w:t>(e)</w:t>
      </w:r>
      <w:r w:rsidR="006E1CCC" w:rsidRPr="006E1CCC">
        <w:rPr>
          <w:rFonts w:ascii="宋体" w:eastAsia="宋体" w:hAnsi="宋体" w:cs="宋体"/>
          <w:kern w:val="0"/>
          <w:sz w:val="24"/>
          <w14:ligatures w14:val="none"/>
        </w:rPr>
        <w:t xml:space="preserve"> </w:t>
      </w:r>
      <w:r w:rsidR="006E1CCC" w:rsidRPr="006E1CCC">
        <w:t>根据 (c) 和 (d) 的结果，</w:t>
      </w:r>
      <w:r w:rsidR="006E1CCC" w:rsidRPr="006E1CCC">
        <w:rPr>
          <w:b/>
          <w:bCs/>
        </w:rPr>
        <w:t>二次模型（模型ii）的LOOCV误差始终最小</w:t>
      </w:r>
      <w:r w:rsidR="006E1CCC" w:rsidRPr="006E1CCC">
        <w:t>。</w:t>
      </w:r>
    </w:p>
    <w:p w14:paraId="1D92DE4C" w14:textId="25324BC8" w:rsidR="0063088F" w:rsidRDefault="006E1CCC" w:rsidP="003D4699">
      <w:pPr>
        <w:rPr>
          <w:rFonts w:hint="eastAsia"/>
        </w:rPr>
      </w:pPr>
      <w:r w:rsidRPr="006E1CCC">
        <w:rPr>
          <w:b/>
          <w:bCs/>
        </w:rPr>
        <w:t>是否与预期一致</w:t>
      </w:r>
      <w:r w:rsidRPr="006E1CCC">
        <w:t>：</w:t>
      </w:r>
      <w:r w:rsidRPr="006E1CCC">
        <w:rPr>
          <w:b/>
          <w:bCs/>
        </w:rPr>
        <w:t>完全一致</w:t>
      </w:r>
      <w:r w:rsidRPr="006E1CCC">
        <w:t>。因为数据正是由二次模型（）生成的，所以二次模型理应提供最佳拟合。一次模型因欠拟合而误差巨大，三次和四次模型因过拟合（引入了不必要的复杂度）而误差未能进一步降低，甚至略有增加。</w:t>
      </w:r>
    </w:p>
    <w:p w14:paraId="35B2AC4D" w14:textId="145A4D9B" w:rsidR="0063088F" w:rsidRDefault="0063088F" w:rsidP="003D4699">
      <w:r>
        <w:rPr>
          <w:rFonts w:hint="eastAsia"/>
        </w:rPr>
        <w:t>(f)</w:t>
      </w:r>
    </w:p>
    <w:p w14:paraId="605F3D9E" w14:textId="2E8227B6" w:rsidR="00B95934" w:rsidRDefault="00B95934" w:rsidP="006E1CCC">
      <w:pPr>
        <w:jc w:val="center"/>
      </w:pPr>
      <w:r w:rsidRPr="006E1CCC">
        <w:drawing>
          <wp:inline distT="0" distB="0" distL="0" distR="0" wp14:anchorId="523A4C27" wp14:editId="3C02A68F">
            <wp:extent cx="3981157" cy="3733353"/>
            <wp:effectExtent l="0" t="0" r="635" b="635"/>
            <wp:docPr id="45746697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66975" name="图片 1" descr="文本&#10;&#10;AI 生成的内容可能不正确。"/>
                    <pic:cNvPicPr/>
                  </pic:nvPicPr>
                  <pic:blipFill>
                    <a:blip r:embed="rId23"/>
                    <a:stretch>
                      <a:fillRect/>
                    </a:stretch>
                  </pic:blipFill>
                  <pic:spPr>
                    <a:xfrm>
                      <a:off x="0" y="0"/>
                      <a:ext cx="3991757" cy="3743293"/>
                    </a:xfrm>
                    <a:prstGeom prst="rect">
                      <a:avLst/>
                    </a:prstGeom>
                  </pic:spPr>
                </pic:pic>
              </a:graphicData>
            </a:graphic>
          </wp:inline>
        </w:drawing>
      </w:r>
    </w:p>
    <w:p w14:paraId="32AAE9D4" w14:textId="77777777" w:rsidR="006E1CCC" w:rsidRPr="006E1CCC" w:rsidRDefault="006E1CCC" w:rsidP="006E1CCC">
      <w:r w:rsidRPr="006E1CCC">
        <w:t>对四个模型的统计显著性分析如下：</w:t>
      </w:r>
    </w:p>
    <w:p w14:paraId="61D933F8" w14:textId="77777777" w:rsidR="006E1CCC" w:rsidRPr="006E1CCC" w:rsidRDefault="006E1CCC" w:rsidP="006E1CCC">
      <w:r w:rsidRPr="006E1CCC">
        <w:rPr>
          <w:b/>
          <w:bCs/>
        </w:rPr>
        <w:t>一次模型</w:t>
      </w:r>
      <w:r w:rsidRPr="006E1CCC">
        <w:t>：poly(x, degree = 1)项的 p 值为 0.019，在 5% 水平上显著，但模型误差很大（见LOOCV结果），说明仅用线性项拟合不足。</w:t>
      </w:r>
    </w:p>
    <w:p w14:paraId="64AB95A5" w14:textId="77777777" w:rsidR="006E1CCC" w:rsidRPr="006E1CCC" w:rsidRDefault="006E1CCC" w:rsidP="006E1CCC">
      <w:r w:rsidRPr="006E1CCC">
        <w:rPr>
          <w:b/>
          <w:bCs/>
        </w:rPr>
        <w:t>二次模型</w:t>
      </w:r>
      <w:r w:rsidRPr="006E1CCC">
        <w:t xml:space="preserve">：一次项和二次项（poly(x, degree = </w:t>
      </w:r>
      <w:proofErr w:type="spellStart"/>
      <w:r w:rsidRPr="006E1CCC">
        <w:t>i</w:t>
      </w:r>
      <w:proofErr w:type="spellEnd"/>
      <w:r w:rsidRPr="006E1CCC">
        <w:t>)2）的 p 值均远小于 0.001（例如 4.58e-44），</w:t>
      </w:r>
      <w:r w:rsidRPr="006E1CCC">
        <w:rPr>
          <w:b/>
          <w:bCs/>
        </w:rPr>
        <w:t>高度显著</w:t>
      </w:r>
      <w:r w:rsidRPr="006E1CCC">
        <w:t>。</w:t>
      </w:r>
    </w:p>
    <w:p w14:paraId="2598D201" w14:textId="77777777" w:rsidR="006E1CCC" w:rsidRPr="006E1CCC" w:rsidRDefault="006E1CCC" w:rsidP="006E1CCC">
      <w:r w:rsidRPr="006E1CCC">
        <w:rPr>
          <w:b/>
          <w:bCs/>
        </w:rPr>
        <w:t>三次模型</w:t>
      </w:r>
      <w:r w:rsidRPr="006E1CCC">
        <w:t xml:space="preserve">：三次项（poly(x, degree = </w:t>
      </w:r>
      <w:proofErr w:type="spellStart"/>
      <w:r w:rsidRPr="006E1CCC">
        <w:t>i</w:t>
      </w:r>
      <w:proofErr w:type="spellEnd"/>
      <w:r w:rsidRPr="006E1CCC">
        <w:t>)3）的 p 值为 0.7836，</w:t>
      </w:r>
      <w:r w:rsidRPr="006E1CCC">
        <w:rPr>
          <w:b/>
          <w:bCs/>
        </w:rPr>
        <w:t>不显著</w:t>
      </w:r>
      <w:r w:rsidRPr="006E1CCC">
        <w:t>。</w:t>
      </w:r>
    </w:p>
    <w:p w14:paraId="72BD3BE3" w14:textId="77777777" w:rsidR="006E1CCC" w:rsidRPr="006E1CCC" w:rsidRDefault="006E1CCC" w:rsidP="006E1CCC">
      <w:r w:rsidRPr="006E1CCC">
        <w:rPr>
          <w:b/>
          <w:bCs/>
        </w:rPr>
        <w:t>四次模型</w:t>
      </w:r>
      <w:r w:rsidRPr="006E1CCC">
        <w:t xml:space="preserve">：三次项和四次项（poly(x, degree = </w:t>
      </w:r>
      <w:proofErr w:type="spellStart"/>
      <w:r w:rsidRPr="006E1CCC">
        <w:t>i</w:t>
      </w:r>
      <w:proofErr w:type="spellEnd"/>
      <w:r w:rsidRPr="006E1CCC">
        <w:t>)4）的 p 值分别为 0.7836 和 0.1931，均</w:t>
      </w:r>
      <w:r w:rsidRPr="006E1CCC">
        <w:rPr>
          <w:b/>
          <w:bCs/>
        </w:rPr>
        <w:t>不显著</w:t>
      </w:r>
      <w:r w:rsidRPr="006E1CCC">
        <w:t>。</w:t>
      </w:r>
    </w:p>
    <w:p w14:paraId="60AF7743" w14:textId="77777777" w:rsidR="006E1CCC" w:rsidRPr="006E1CCC" w:rsidRDefault="006E1CCC" w:rsidP="006E1CCC">
      <w:r w:rsidRPr="006E1CCC">
        <w:rPr>
          <w:b/>
          <w:bCs/>
        </w:rPr>
        <w:t>与交叉验证结论的一致性</w:t>
      </w:r>
      <w:r w:rsidRPr="006E1CCC">
        <w:t>：</w:t>
      </w:r>
      <w:r w:rsidRPr="006E1CCC">
        <w:rPr>
          <w:b/>
          <w:bCs/>
        </w:rPr>
        <w:t>完全一致</w:t>
      </w:r>
      <w:r w:rsidRPr="006E1CCC">
        <w:t>。</w:t>
      </w:r>
    </w:p>
    <w:p w14:paraId="467F32A9" w14:textId="77777777" w:rsidR="006E1CCC" w:rsidRPr="006E1CCC" w:rsidRDefault="006E1CCC" w:rsidP="006E1CCC">
      <w:r w:rsidRPr="006E1CCC">
        <w:rPr>
          <w:b/>
          <w:bCs/>
        </w:rPr>
        <w:t>二次模型最优</w:t>
      </w:r>
      <w:r w:rsidRPr="006E1CCC">
        <w:t>：其所有项均显著，且LOOCV误差最小。</w:t>
      </w:r>
    </w:p>
    <w:p w14:paraId="1B0A3C9C" w14:textId="10B55DEC" w:rsidR="006E1CCC" w:rsidRPr="006E1CCC" w:rsidRDefault="006E1CCC" w:rsidP="003D4699">
      <w:pPr>
        <w:rPr>
          <w:rFonts w:hint="eastAsia"/>
        </w:rPr>
      </w:pPr>
      <w:r w:rsidRPr="006E1CCC">
        <w:rPr>
          <w:b/>
          <w:bCs/>
        </w:rPr>
        <w:t>更高次模型无益</w:t>
      </w:r>
      <w:r w:rsidRPr="006E1CCC">
        <w:t>：三次和四次模型中的高次项统计不显著，说明增加这些复杂项并未提供有意义的拟合改进，这与LOOCV误差未显著降低（甚至略增）的结果吻合。</w:t>
      </w:r>
    </w:p>
    <w:p w14:paraId="17FBD4BC" w14:textId="278C97CC" w:rsidR="003D4699" w:rsidRDefault="003D4699" w:rsidP="003D4699">
      <w:pPr>
        <w:rPr>
          <w:rFonts w:hint="eastAsia"/>
        </w:rPr>
      </w:pPr>
      <w:r>
        <w:rPr>
          <w:rFonts w:hint="eastAsia"/>
        </w:rPr>
        <w:lastRenderedPageBreak/>
        <w:t>5.4.9</w:t>
      </w:r>
    </w:p>
    <w:p w14:paraId="2240640C" w14:textId="33DECA2F" w:rsidR="00BF7EC7" w:rsidRDefault="003D4699">
      <w:pPr>
        <w:rPr>
          <w:rFonts w:hint="eastAsia"/>
        </w:rPr>
      </w:pPr>
      <w:r w:rsidRPr="00BF7EC7">
        <w:rPr>
          <w:noProof/>
        </w:rPr>
        <w:drawing>
          <wp:inline distT="0" distB="0" distL="0" distR="0" wp14:anchorId="21C5FA54" wp14:editId="42EDB252">
            <wp:extent cx="5274310" cy="2711450"/>
            <wp:effectExtent l="0" t="0" r="2540" b="0"/>
            <wp:docPr id="82331202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12020" name="图片 1" descr="文本&#10;&#10;AI 生成的内容可能不正确。"/>
                    <pic:cNvPicPr/>
                  </pic:nvPicPr>
                  <pic:blipFill>
                    <a:blip r:embed="rId24"/>
                    <a:stretch>
                      <a:fillRect/>
                    </a:stretch>
                  </pic:blipFill>
                  <pic:spPr>
                    <a:xfrm>
                      <a:off x="0" y="0"/>
                      <a:ext cx="5274310" cy="2711450"/>
                    </a:xfrm>
                    <a:prstGeom prst="rect">
                      <a:avLst/>
                    </a:prstGeom>
                  </pic:spPr>
                </pic:pic>
              </a:graphicData>
            </a:graphic>
          </wp:inline>
        </w:drawing>
      </w:r>
    </w:p>
    <w:p w14:paraId="5934C68D" w14:textId="28EF635B" w:rsidR="00D47A02" w:rsidRDefault="00D47A02">
      <w:pPr>
        <w:rPr>
          <w:rFonts w:hint="eastAsia"/>
        </w:rPr>
      </w:pPr>
      <w:r>
        <w:rPr>
          <w:rFonts w:hint="eastAsia"/>
        </w:rPr>
        <w:t>9(a)</w:t>
      </w:r>
      <w:r w:rsidR="00EA572E" w:rsidRPr="00EA572E">
        <w:rPr>
          <w:noProof/>
        </w:rPr>
        <w:t xml:space="preserve"> </w:t>
      </w:r>
      <w:r w:rsidR="00EA572E" w:rsidRPr="00EA572E">
        <w:rPr>
          <w:noProof/>
        </w:rPr>
        <w:drawing>
          <wp:inline distT="0" distB="0" distL="0" distR="0" wp14:anchorId="1B83445D" wp14:editId="0D5B1756">
            <wp:extent cx="5117465" cy="774700"/>
            <wp:effectExtent l="0" t="0" r="6985" b="6350"/>
            <wp:docPr id="68165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405" name=""/>
                    <pic:cNvPicPr/>
                  </pic:nvPicPr>
                  <pic:blipFill rotWithShape="1">
                    <a:blip r:embed="rId25"/>
                    <a:srcRect t="1791" b="89468"/>
                    <a:stretch>
                      <a:fillRect/>
                    </a:stretch>
                  </pic:blipFill>
                  <pic:spPr bwMode="auto">
                    <a:xfrm>
                      <a:off x="0" y="0"/>
                      <a:ext cx="5117465" cy="774700"/>
                    </a:xfrm>
                    <a:prstGeom prst="rect">
                      <a:avLst/>
                    </a:prstGeom>
                    <a:ln>
                      <a:noFill/>
                    </a:ln>
                    <a:extLst>
                      <a:ext uri="{53640926-AAD7-44D8-BBD7-CCE9431645EC}">
                        <a14:shadowObscured xmlns:a14="http://schemas.microsoft.com/office/drawing/2010/main"/>
                      </a:ext>
                    </a:extLst>
                  </pic:spPr>
                </pic:pic>
              </a:graphicData>
            </a:graphic>
          </wp:inline>
        </w:drawing>
      </w:r>
    </w:p>
    <w:p w14:paraId="7DB1EBBF" w14:textId="4F3774E3" w:rsidR="00D47A02" w:rsidRDefault="00D47A02">
      <w:pPr>
        <w:rPr>
          <w:rFonts w:hint="eastAsia"/>
        </w:rPr>
      </w:pPr>
      <w:r w:rsidRPr="00D47A02">
        <w:t>μ^</w:t>
      </w:r>
      <w:r w:rsidRPr="00D47A02">
        <w:rPr>
          <w:rFonts w:ascii="Times New Roman" w:hAnsi="Times New Roman" w:cs="Times New Roman"/>
        </w:rPr>
        <w:t>​</w:t>
      </w:r>
      <w:r w:rsidRPr="00D47A02">
        <w:t>=22.53281（千美元）。这是对波士顿郊区房价中位数总体均值的点估计。</w:t>
      </w:r>
    </w:p>
    <w:p w14:paraId="6B381348" w14:textId="372EDACA" w:rsidR="00D47A02" w:rsidRDefault="00D47A02" w:rsidP="00C60390">
      <w:pPr>
        <w:tabs>
          <w:tab w:val="left" w:pos="2030"/>
        </w:tabs>
        <w:rPr>
          <w:rFonts w:hint="eastAsia"/>
        </w:rPr>
      </w:pPr>
      <w:r>
        <w:rPr>
          <w:rFonts w:hint="eastAsia"/>
        </w:rPr>
        <w:t>9(b)</w:t>
      </w:r>
    </w:p>
    <w:p w14:paraId="683E21AE" w14:textId="329EECD3" w:rsidR="00EC1528" w:rsidRDefault="00EC1528" w:rsidP="00C60390">
      <w:pPr>
        <w:tabs>
          <w:tab w:val="left" w:pos="2030"/>
        </w:tabs>
        <w:rPr>
          <w:rFonts w:hint="eastAsia"/>
        </w:rPr>
      </w:pPr>
      <w:r w:rsidRPr="00EA572E">
        <w:rPr>
          <w:noProof/>
        </w:rPr>
        <w:drawing>
          <wp:inline distT="0" distB="0" distL="0" distR="0" wp14:anchorId="15F0219D" wp14:editId="7DC1160A">
            <wp:extent cx="5117465" cy="615950"/>
            <wp:effectExtent l="0" t="0" r="6985" b="0"/>
            <wp:docPr id="43062302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23024" name="图片 1" descr="文本&#10;&#10;AI 生成的内容可能不正确。"/>
                    <pic:cNvPicPr/>
                  </pic:nvPicPr>
                  <pic:blipFill rotWithShape="1">
                    <a:blip r:embed="rId25"/>
                    <a:srcRect t="12896" b="80155"/>
                    <a:stretch>
                      <a:fillRect/>
                    </a:stretch>
                  </pic:blipFill>
                  <pic:spPr bwMode="auto">
                    <a:xfrm>
                      <a:off x="0" y="0"/>
                      <a:ext cx="5117465" cy="615950"/>
                    </a:xfrm>
                    <a:prstGeom prst="rect">
                      <a:avLst/>
                    </a:prstGeom>
                    <a:ln>
                      <a:noFill/>
                    </a:ln>
                    <a:extLst>
                      <a:ext uri="{53640926-AAD7-44D8-BBD7-CCE9431645EC}">
                        <a14:shadowObscured xmlns:a14="http://schemas.microsoft.com/office/drawing/2010/main"/>
                      </a:ext>
                    </a:extLst>
                  </pic:spPr>
                </pic:pic>
              </a:graphicData>
            </a:graphic>
          </wp:inline>
        </w:drawing>
      </w:r>
    </w:p>
    <w:p w14:paraId="6EC4A404" w14:textId="675EF66C" w:rsidR="00C60390" w:rsidRPr="00C60390" w:rsidRDefault="00C60390" w:rsidP="00C60390">
      <w:pPr>
        <w:tabs>
          <w:tab w:val="left" w:pos="2030"/>
        </w:tabs>
        <w:rPr>
          <w:rFonts w:hint="eastAsia"/>
        </w:rPr>
      </w:pPr>
      <w:r w:rsidRPr="00C60390">
        <w:t>SE(μ^</w:t>
      </w:r>
      <w:r w:rsidRPr="00C60390">
        <w:rPr>
          <w:rFonts w:ascii="Times New Roman" w:hAnsi="Times New Roman" w:cs="Times New Roman"/>
        </w:rPr>
        <w:t>​</w:t>
      </w:r>
      <w:r w:rsidRPr="00C60390">
        <w:t>)=0.40886这表示用样本均值估计总体均值时，估计值的典型波动幅度约为0.409千美元。</w:t>
      </w:r>
    </w:p>
    <w:p w14:paraId="61489F73" w14:textId="7DABA8F9" w:rsidR="00D47A02" w:rsidRDefault="00D47A02" w:rsidP="00D47A02">
      <w:pPr>
        <w:rPr>
          <w:rFonts w:hint="eastAsia"/>
        </w:rPr>
      </w:pPr>
      <w:r>
        <w:rPr>
          <w:rFonts w:hint="eastAsia"/>
        </w:rPr>
        <w:t>9(c)</w:t>
      </w:r>
    </w:p>
    <w:p w14:paraId="16FEF4C2" w14:textId="4E0065FB" w:rsidR="00EC1528" w:rsidRDefault="00EC1528" w:rsidP="00D47A02">
      <w:pPr>
        <w:rPr>
          <w:rFonts w:hint="eastAsia"/>
        </w:rPr>
      </w:pPr>
      <w:r w:rsidRPr="00EA572E">
        <w:rPr>
          <w:noProof/>
        </w:rPr>
        <w:drawing>
          <wp:inline distT="0" distB="0" distL="0" distR="0" wp14:anchorId="00552E2C" wp14:editId="59DE383C">
            <wp:extent cx="5117465" cy="1327150"/>
            <wp:effectExtent l="0" t="0" r="6985" b="6350"/>
            <wp:docPr id="71228935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89354" name="图片 1" descr="文本&#10;&#10;AI 生成的内容可能不正确。"/>
                    <pic:cNvPicPr/>
                  </pic:nvPicPr>
                  <pic:blipFill rotWithShape="1">
                    <a:blip r:embed="rId25"/>
                    <a:srcRect t="21708" b="63319"/>
                    <a:stretch>
                      <a:fillRect/>
                    </a:stretch>
                  </pic:blipFill>
                  <pic:spPr bwMode="auto">
                    <a:xfrm>
                      <a:off x="0" y="0"/>
                      <a:ext cx="5117465" cy="1327150"/>
                    </a:xfrm>
                    <a:prstGeom prst="rect">
                      <a:avLst/>
                    </a:prstGeom>
                    <a:ln>
                      <a:noFill/>
                    </a:ln>
                    <a:extLst>
                      <a:ext uri="{53640926-AAD7-44D8-BBD7-CCE9431645EC}">
                        <a14:shadowObscured xmlns:a14="http://schemas.microsoft.com/office/drawing/2010/main"/>
                      </a:ext>
                    </a:extLst>
                  </pic:spPr>
                </pic:pic>
              </a:graphicData>
            </a:graphic>
          </wp:inline>
        </w:drawing>
      </w:r>
    </w:p>
    <w:p w14:paraId="121F6D7D" w14:textId="6179526E" w:rsidR="00C60390" w:rsidRPr="00C60390" w:rsidRDefault="00C60390" w:rsidP="00D47A02">
      <w:pPr>
        <w:rPr>
          <w:rFonts w:hint="eastAsia"/>
        </w:rPr>
      </w:pPr>
      <w:r w:rsidRPr="00C60390">
        <w:t>自助法估计的标准误差为 ，与(b)中基于公式计算的结果（0.40886）非常接近。这表明在样本量较大且数据分布相对正常的情况下，公式法与自助法结论一致。</w:t>
      </w:r>
    </w:p>
    <w:p w14:paraId="3A19E701" w14:textId="302DEA5C" w:rsidR="00D47A02" w:rsidRDefault="00D47A02" w:rsidP="00D47A02">
      <w:pPr>
        <w:rPr>
          <w:rFonts w:hint="eastAsia"/>
        </w:rPr>
      </w:pPr>
      <w:r>
        <w:rPr>
          <w:rFonts w:hint="eastAsia"/>
        </w:rPr>
        <w:lastRenderedPageBreak/>
        <w:t>9(d)</w:t>
      </w:r>
    </w:p>
    <w:p w14:paraId="2D9DC7A3" w14:textId="19007355" w:rsidR="00EC1528" w:rsidRDefault="00EC1528" w:rsidP="00D47A02">
      <w:pPr>
        <w:rPr>
          <w:rFonts w:hint="eastAsia"/>
        </w:rPr>
      </w:pPr>
      <w:r w:rsidRPr="00EA572E">
        <w:rPr>
          <w:noProof/>
        </w:rPr>
        <w:drawing>
          <wp:inline distT="0" distB="0" distL="0" distR="0" wp14:anchorId="41553BC7" wp14:editId="66C22102">
            <wp:extent cx="5117465" cy="1263650"/>
            <wp:effectExtent l="0" t="0" r="6985" b="0"/>
            <wp:docPr id="49348056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80567" name="图片 1" descr="文本&#10;&#10;AI 生成的内容可能不正确。"/>
                    <pic:cNvPicPr/>
                  </pic:nvPicPr>
                  <pic:blipFill rotWithShape="1">
                    <a:blip r:embed="rId25"/>
                    <a:srcRect t="38831" b="46912"/>
                    <a:stretch>
                      <a:fillRect/>
                    </a:stretch>
                  </pic:blipFill>
                  <pic:spPr bwMode="auto">
                    <a:xfrm>
                      <a:off x="0" y="0"/>
                      <a:ext cx="5117465" cy="1263650"/>
                    </a:xfrm>
                    <a:prstGeom prst="rect">
                      <a:avLst/>
                    </a:prstGeom>
                    <a:ln>
                      <a:noFill/>
                    </a:ln>
                    <a:extLst>
                      <a:ext uri="{53640926-AAD7-44D8-BBD7-CCE9431645EC}">
                        <a14:shadowObscured xmlns:a14="http://schemas.microsoft.com/office/drawing/2010/main"/>
                      </a:ext>
                    </a:extLst>
                  </pic:spPr>
                </pic:pic>
              </a:graphicData>
            </a:graphic>
          </wp:inline>
        </w:drawing>
      </w:r>
    </w:p>
    <w:p w14:paraId="14989EBB" w14:textId="77777777" w:rsidR="00C60390" w:rsidRPr="00C60390" w:rsidRDefault="00C60390" w:rsidP="00C60390">
      <w:pPr>
        <w:rPr>
          <w:rFonts w:hint="eastAsia"/>
        </w:rPr>
      </w:pPr>
      <w:r w:rsidRPr="00C60390">
        <w:t>  自助法近似置信区间：[21.72205, 23.34356]</w:t>
      </w:r>
    </w:p>
    <w:p w14:paraId="3E0E36B6" w14:textId="77777777" w:rsidR="00C60390" w:rsidRPr="00C60390" w:rsidRDefault="00C60390" w:rsidP="00C60390">
      <w:pPr>
        <w:rPr>
          <w:rFonts w:hint="eastAsia"/>
        </w:rPr>
      </w:pPr>
      <w:r w:rsidRPr="00C60390">
        <w:t xml:space="preserve">  </w:t>
      </w:r>
      <w:proofErr w:type="spellStart"/>
      <w:r w:rsidRPr="00C60390">
        <w:t>t.test</w:t>
      </w:r>
      <w:proofErr w:type="spellEnd"/>
      <w:r w:rsidRPr="00C60390">
        <w:t>精确置信区间：[21.72953, 23.33608]</w:t>
      </w:r>
    </w:p>
    <w:p w14:paraId="5FD72F5C" w14:textId="4D412152" w:rsidR="00C60390" w:rsidRPr="00C60390" w:rsidRDefault="00C60390" w:rsidP="00D47A02">
      <w:pPr>
        <w:rPr>
          <w:rFonts w:hint="eastAsia"/>
        </w:rPr>
      </w:pPr>
      <w:r w:rsidRPr="00C60390">
        <w:t>两者几乎完全重合，再次验证了自助法在本场景下的有效性。</w:t>
      </w:r>
    </w:p>
    <w:p w14:paraId="0EBFDE3E" w14:textId="37C1ED24" w:rsidR="00D47A02" w:rsidRDefault="00D47A02" w:rsidP="00D47A02">
      <w:pPr>
        <w:rPr>
          <w:rFonts w:hint="eastAsia"/>
        </w:rPr>
      </w:pPr>
      <w:r>
        <w:rPr>
          <w:rFonts w:hint="eastAsia"/>
        </w:rPr>
        <w:t>9(e)</w:t>
      </w:r>
    </w:p>
    <w:p w14:paraId="566F650F" w14:textId="0A84D5E8" w:rsidR="00EC1528" w:rsidRDefault="00EC1528" w:rsidP="00D47A02">
      <w:pPr>
        <w:rPr>
          <w:rFonts w:hint="eastAsia"/>
        </w:rPr>
      </w:pPr>
      <w:r w:rsidRPr="00EA572E">
        <w:rPr>
          <w:noProof/>
        </w:rPr>
        <w:drawing>
          <wp:inline distT="0" distB="0" distL="0" distR="0" wp14:anchorId="250ED683" wp14:editId="5E5BB18F">
            <wp:extent cx="5117465" cy="438150"/>
            <wp:effectExtent l="0" t="0" r="6985" b="0"/>
            <wp:docPr id="190334785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47853" name="图片 1" descr="文本&#10;&#10;AI 生成的内容可能不正确。"/>
                    <pic:cNvPicPr/>
                  </pic:nvPicPr>
                  <pic:blipFill rotWithShape="1">
                    <a:blip r:embed="rId25"/>
                    <a:srcRect t="55451" b="39606"/>
                    <a:stretch>
                      <a:fillRect/>
                    </a:stretch>
                  </pic:blipFill>
                  <pic:spPr bwMode="auto">
                    <a:xfrm>
                      <a:off x="0" y="0"/>
                      <a:ext cx="5117465" cy="438150"/>
                    </a:xfrm>
                    <a:prstGeom prst="rect">
                      <a:avLst/>
                    </a:prstGeom>
                    <a:ln>
                      <a:noFill/>
                    </a:ln>
                    <a:extLst>
                      <a:ext uri="{53640926-AAD7-44D8-BBD7-CCE9431645EC}">
                        <a14:shadowObscured xmlns:a14="http://schemas.microsoft.com/office/drawing/2010/main"/>
                      </a:ext>
                    </a:extLst>
                  </pic:spPr>
                </pic:pic>
              </a:graphicData>
            </a:graphic>
          </wp:inline>
        </w:drawing>
      </w:r>
    </w:p>
    <w:p w14:paraId="1B3D44BB" w14:textId="2291C50C" w:rsidR="00C60390" w:rsidRDefault="00C60390" w:rsidP="00D47A02">
      <w:pPr>
        <w:rPr>
          <w:rFonts w:hint="eastAsia"/>
        </w:rPr>
      </w:pPr>
      <w:r w:rsidRPr="00C60390">
        <w:t>μ</w:t>
      </w:r>
      <w:r w:rsidRPr="00C60390">
        <w:rPr>
          <w:vertAlign w:val="superscript"/>
        </w:rPr>
        <w:t>^</w:t>
      </w:r>
      <w:r w:rsidRPr="00C60390">
        <w:rPr>
          <w:rFonts w:ascii="Times New Roman" w:hAnsi="Times New Roman" w:cs="Times New Roman"/>
          <w:vertAlign w:val="subscript"/>
        </w:rPr>
        <w:t>​</w:t>
      </w:r>
      <w:r w:rsidRPr="00C60390">
        <w:rPr>
          <w:vertAlign w:val="subscript"/>
        </w:rPr>
        <w:t>med</w:t>
      </w:r>
      <w:r w:rsidRPr="00C60390">
        <w:rPr>
          <w:rFonts w:ascii="Times New Roman" w:hAnsi="Times New Roman" w:cs="Times New Roman"/>
          <w:vertAlign w:val="subscript"/>
        </w:rPr>
        <w:t>​</w:t>
      </w:r>
      <w:r w:rsidRPr="00C60390">
        <w:t>=21.2（千美元）</w:t>
      </w:r>
    </w:p>
    <w:p w14:paraId="62DF3672" w14:textId="36DB9FE4" w:rsidR="00C60390" w:rsidRDefault="00D47A02" w:rsidP="00D47A02">
      <w:pPr>
        <w:rPr>
          <w:rFonts w:hint="eastAsia"/>
        </w:rPr>
      </w:pPr>
      <w:r>
        <w:rPr>
          <w:rFonts w:hint="eastAsia"/>
        </w:rPr>
        <w:t>9(f)</w:t>
      </w:r>
    </w:p>
    <w:p w14:paraId="2C9927A7" w14:textId="0A930BCF" w:rsidR="00EC1528" w:rsidRDefault="00EC1528" w:rsidP="00D47A02">
      <w:r w:rsidRPr="00EA572E">
        <w:rPr>
          <w:noProof/>
        </w:rPr>
        <w:drawing>
          <wp:inline distT="0" distB="0" distL="0" distR="0" wp14:anchorId="4638CB62" wp14:editId="53744E3F">
            <wp:extent cx="5117465" cy="1117600"/>
            <wp:effectExtent l="0" t="0" r="6985" b="6350"/>
            <wp:docPr id="210889076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90761" name="图片 1" descr="文本&#10;&#10;AI 生成的内容可能不正确。"/>
                    <pic:cNvPicPr/>
                  </pic:nvPicPr>
                  <pic:blipFill rotWithShape="1">
                    <a:blip r:embed="rId25"/>
                    <a:srcRect t="62688" b="24703"/>
                    <a:stretch>
                      <a:fillRect/>
                    </a:stretch>
                  </pic:blipFill>
                  <pic:spPr bwMode="auto">
                    <a:xfrm>
                      <a:off x="0" y="0"/>
                      <a:ext cx="5117465" cy="1117600"/>
                    </a:xfrm>
                    <a:prstGeom prst="rect">
                      <a:avLst/>
                    </a:prstGeom>
                    <a:ln>
                      <a:noFill/>
                    </a:ln>
                    <a:extLst>
                      <a:ext uri="{53640926-AAD7-44D8-BBD7-CCE9431645EC}">
                        <a14:shadowObscured xmlns:a14="http://schemas.microsoft.com/office/drawing/2010/main"/>
                      </a:ext>
                    </a:extLst>
                  </pic:spPr>
                </pic:pic>
              </a:graphicData>
            </a:graphic>
          </wp:inline>
        </w:drawing>
      </w:r>
    </w:p>
    <w:p w14:paraId="252630F1" w14:textId="77777777" w:rsidR="006B378C" w:rsidRDefault="006B378C" w:rsidP="006B378C">
      <w:pPr>
        <w:rPr>
          <w:rFonts w:hint="eastAsia"/>
        </w:rPr>
      </w:pPr>
      <w:r w:rsidRPr="00C60390">
        <w:t>中位数的自助法标准误差估计为</w:t>
      </w:r>
      <w:r>
        <w:rPr>
          <w:rFonts w:hint="eastAsia"/>
        </w:rPr>
        <w:t>0.378</w:t>
      </w:r>
    </w:p>
    <w:p w14:paraId="34F1390B" w14:textId="69328495" w:rsidR="006B378C" w:rsidRPr="006B378C" w:rsidRDefault="006B378C" w:rsidP="00D47A02">
      <w:pPr>
        <w:rPr>
          <w:rFonts w:hint="eastAsia"/>
        </w:rPr>
      </w:pPr>
      <w:r w:rsidRPr="00C60390">
        <w:t>讨论：该值略小于均值的标准误差，可能因为中位数对极端值不敏感，其估计在某些分布中更为稳定。</w:t>
      </w:r>
    </w:p>
    <w:p w14:paraId="15600D9F" w14:textId="4EF63567" w:rsidR="00D47A02" w:rsidRDefault="00D47A02" w:rsidP="00D47A02">
      <w:pPr>
        <w:rPr>
          <w:rFonts w:hint="eastAsia"/>
        </w:rPr>
      </w:pPr>
      <w:r>
        <w:rPr>
          <w:rFonts w:hint="eastAsia"/>
        </w:rPr>
        <w:t>9(g)</w:t>
      </w:r>
    </w:p>
    <w:p w14:paraId="1B8C51C8" w14:textId="712A2DE2" w:rsidR="00EC1528" w:rsidRDefault="00EC1528" w:rsidP="00D47A02">
      <w:pPr>
        <w:rPr>
          <w:rFonts w:hint="eastAsia"/>
        </w:rPr>
      </w:pPr>
      <w:r w:rsidRPr="00EA572E">
        <w:rPr>
          <w:noProof/>
        </w:rPr>
        <w:lastRenderedPageBreak/>
        <w:drawing>
          <wp:inline distT="0" distB="0" distL="0" distR="0" wp14:anchorId="7A2F3B32" wp14:editId="1C55C93E">
            <wp:extent cx="5117465" cy="3270250"/>
            <wp:effectExtent l="0" t="0" r="6985" b="6350"/>
            <wp:docPr id="118830495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04955" name="图片 1" descr="文本&#10;&#10;AI 生成的内容可能不正确。"/>
                    <pic:cNvPicPr/>
                  </pic:nvPicPr>
                  <pic:blipFill rotWithShape="1">
                    <a:blip r:embed="rId25"/>
                    <a:srcRect t="62903" b="201"/>
                    <a:stretch>
                      <a:fillRect/>
                    </a:stretch>
                  </pic:blipFill>
                  <pic:spPr bwMode="auto">
                    <a:xfrm>
                      <a:off x="0" y="0"/>
                      <a:ext cx="5117465" cy="3270250"/>
                    </a:xfrm>
                    <a:prstGeom prst="rect">
                      <a:avLst/>
                    </a:prstGeom>
                    <a:ln>
                      <a:noFill/>
                    </a:ln>
                    <a:extLst>
                      <a:ext uri="{53640926-AAD7-44D8-BBD7-CCE9431645EC}">
                        <a14:shadowObscured xmlns:a14="http://schemas.microsoft.com/office/drawing/2010/main"/>
                      </a:ext>
                    </a:extLst>
                  </pic:spPr>
                </pic:pic>
              </a:graphicData>
            </a:graphic>
          </wp:inline>
        </w:drawing>
      </w:r>
    </w:p>
    <w:p w14:paraId="10DBCC39" w14:textId="6D7B51AC" w:rsidR="006B378C" w:rsidRPr="006B378C" w:rsidRDefault="006B378C" w:rsidP="00D47A02">
      <w:pPr>
        <w:rPr>
          <w:rFonts w:hint="eastAsia"/>
        </w:rPr>
      </w:pPr>
      <w:r w:rsidRPr="006B378C">
        <w:rPr>
          <w:b/>
          <w:bCs/>
        </w:rPr>
        <w:t>结果</w:t>
      </w:r>
      <w:r w:rsidRPr="006B378C">
        <w:t>：</w:t>
      </w:r>
      <w:r>
        <w:rPr>
          <w:rFonts w:hint="eastAsia"/>
        </w:rPr>
        <w:t>12.75</w:t>
      </w:r>
      <w:r w:rsidRPr="006B378C">
        <w:t>（千美元）。即波士顿郊区有 10% 的社区房价中位数低于 12.75 千美元。</w:t>
      </w:r>
    </w:p>
    <w:p w14:paraId="20F7408A" w14:textId="5215293C" w:rsidR="00D47A02" w:rsidRDefault="00D47A02" w:rsidP="00D47A02">
      <w:pPr>
        <w:rPr>
          <w:rFonts w:hint="eastAsia"/>
        </w:rPr>
      </w:pPr>
      <w:r>
        <w:rPr>
          <w:rFonts w:hint="eastAsia"/>
        </w:rPr>
        <w:t>9(</w:t>
      </w:r>
      <w:proofErr w:type="spellStart"/>
      <w:r>
        <w:rPr>
          <w:rFonts w:hint="eastAsia"/>
        </w:rPr>
        <w:t>i</w:t>
      </w:r>
      <w:proofErr w:type="spellEnd"/>
      <w:r>
        <w:rPr>
          <w:rFonts w:hint="eastAsia"/>
        </w:rPr>
        <w:t>)</w:t>
      </w:r>
    </w:p>
    <w:p w14:paraId="607D35C4" w14:textId="3E84820F" w:rsidR="00EC1528" w:rsidRDefault="00EC1528" w:rsidP="00D47A02">
      <w:pPr>
        <w:rPr>
          <w:rFonts w:hint="eastAsia"/>
        </w:rPr>
      </w:pPr>
      <w:r w:rsidRPr="00EA572E">
        <w:rPr>
          <w:noProof/>
        </w:rPr>
        <w:drawing>
          <wp:inline distT="0" distB="0" distL="0" distR="0" wp14:anchorId="7C7E5BD4" wp14:editId="5277E508">
            <wp:extent cx="5117465" cy="1979930"/>
            <wp:effectExtent l="0" t="0" r="6985" b="1270"/>
            <wp:docPr id="184944664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46642" name="图片 1" descr="文本&#10;&#10;AI 生成的内容可能不正确。"/>
                    <pic:cNvPicPr/>
                  </pic:nvPicPr>
                  <pic:blipFill rotWithShape="1">
                    <a:blip r:embed="rId25"/>
                    <a:srcRect t="77662"/>
                    <a:stretch>
                      <a:fillRect/>
                    </a:stretch>
                  </pic:blipFill>
                  <pic:spPr bwMode="auto">
                    <a:xfrm>
                      <a:off x="0" y="0"/>
                      <a:ext cx="5117465" cy="1979930"/>
                    </a:xfrm>
                    <a:prstGeom prst="rect">
                      <a:avLst/>
                    </a:prstGeom>
                    <a:ln>
                      <a:noFill/>
                    </a:ln>
                    <a:extLst>
                      <a:ext uri="{53640926-AAD7-44D8-BBD7-CCE9431645EC}">
                        <a14:shadowObscured xmlns:a14="http://schemas.microsoft.com/office/drawing/2010/main"/>
                      </a:ext>
                    </a:extLst>
                  </pic:spPr>
                </pic:pic>
              </a:graphicData>
            </a:graphic>
          </wp:inline>
        </w:drawing>
      </w:r>
    </w:p>
    <w:p w14:paraId="20FEC7F7" w14:textId="271C96C7" w:rsidR="00D47A02" w:rsidRPr="00D47A02" w:rsidRDefault="006B378C" w:rsidP="006B378C">
      <w:pPr>
        <w:rPr>
          <w:rFonts w:hint="eastAsia"/>
        </w:rPr>
      </w:pPr>
      <w:r w:rsidRPr="006B378C">
        <w:rPr>
          <w:rFonts w:hint="eastAsia"/>
        </w:rPr>
        <w:t>10% 分位数的标准误差（0.507）比均值和中位数的标准误差都大。这是因为分位数位于分布尾部，其估计值更容易受到样本随机波动的影响，稳定性低于位于分布中心的统计量（如均值和中位数）。自助法同样为这类没有解析公式的估计提供了标准误差的实用估计方法。</w:t>
      </w:r>
    </w:p>
    <w:sectPr w:rsidR="00D47A02" w:rsidRPr="00D47A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00EBC" w14:textId="77777777" w:rsidR="00A03DA3" w:rsidRDefault="00A03DA3" w:rsidP="00571D67">
      <w:pPr>
        <w:spacing w:after="0" w:line="240" w:lineRule="auto"/>
        <w:rPr>
          <w:rFonts w:hint="eastAsia"/>
        </w:rPr>
      </w:pPr>
      <w:r>
        <w:separator/>
      </w:r>
    </w:p>
  </w:endnote>
  <w:endnote w:type="continuationSeparator" w:id="0">
    <w:p w14:paraId="7934C51F" w14:textId="77777777" w:rsidR="00A03DA3" w:rsidRDefault="00A03DA3" w:rsidP="00571D6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BC31B" w14:textId="77777777" w:rsidR="00A03DA3" w:rsidRDefault="00A03DA3" w:rsidP="00571D67">
      <w:pPr>
        <w:spacing w:after="0" w:line="240" w:lineRule="auto"/>
        <w:rPr>
          <w:rFonts w:hint="eastAsia"/>
        </w:rPr>
      </w:pPr>
      <w:r>
        <w:separator/>
      </w:r>
    </w:p>
  </w:footnote>
  <w:footnote w:type="continuationSeparator" w:id="0">
    <w:p w14:paraId="08E6C717" w14:textId="77777777" w:rsidR="00A03DA3" w:rsidRDefault="00A03DA3" w:rsidP="00571D6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F28"/>
    <w:multiLevelType w:val="multilevel"/>
    <w:tmpl w:val="0CC2F2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E167B"/>
    <w:multiLevelType w:val="multilevel"/>
    <w:tmpl w:val="6478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730CA"/>
    <w:multiLevelType w:val="multilevel"/>
    <w:tmpl w:val="C54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E55C4"/>
    <w:multiLevelType w:val="multilevel"/>
    <w:tmpl w:val="1A8E0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26A60"/>
    <w:multiLevelType w:val="multilevel"/>
    <w:tmpl w:val="6CCA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C0790"/>
    <w:multiLevelType w:val="multilevel"/>
    <w:tmpl w:val="7F2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37B6C"/>
    <w:multiLevelType w:val="multilevel"/>
    <w:tmpl w:val="701AE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802378"/>
    <w:multiLevelType w:val="multilevel"/>
    <w:tmpl w:val="CED0A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F832A1"/>
    <w:multiLevelType w:val="multilevel"/>
    <w:tmpl w:val="2B74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47103"/>
    <w:multiLevelType w:val="hybridMultilevel"/>
    <w:tmpl w:val="AEE4F718"/>
    <w:lvl w:ilvl="0" w:tplc="B1406A2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6E757D4"/>
    <w:multiLevelType w:val="multilevel"/>
    <w:tmpl w:val="37D8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C4CC7"/>
    <w:multiLevelType w:val="multilevel"/>
    <w:tmpl w:val="6F962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181E65"/>
    <w:multiLevelType w:val="multilevel"/>
    <w:tmpl w:val="62E6A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838534">
    <w:abstractNumId w:val="7"/>
  </w:num>
  <w:num w:numId="2" w16cid:durableId="43723915">
    <w:abstractNumId w:val="3"/>
  </w:num>
  <w:num w:numId="3" w16cid:durableId="668826421">
    <w:abstractNumId w:val="12"/>
  </w:num>
  <w:num w:numId="4" w16cid:durableId="696781080">
    <w:abstractNumId w:val="8"/>
  </w:num>
  <w:num w:numId="5" w16cid:durableId="478420960">
    <w:abstractNumId w:val="0"/>
  </w:num>
  <w:num w:numId="6" w16cid:durableId="1671130129">
    <w:abstractNumId w:val="2"/>
  </w:num>
  <w:num w:numId="7" w16cid:durableId="1401286">
    <w:abstractNumId w:val="1"/>
  </w:num>
  <w:num w:numId="8" w16cid:durableId="873538307">
    <w:abstractNumId w:val="6"/>
  </w:num>
  <w:num w:numId="9" w16cid:durableId="1558781118">
    <w:abstractNumId w:val="9"/>
  </w:num>
  <w:num w:numId="10" w16cid:durableId="1676613590">
    <w:abstractNumId w:val="4"/>
  </w:num>
  <w:num w:numId="11" w16cid:durableId="949437859">
    <w:abstractNumId w:val="5"/>
  </w:num>
  <w:num w:numId="12" w16cid:durableId="835000157">
    <w:abstractNumId w:val="10"/>
  </w:num>
  <w:num w:numId="13" w16cid:durableId="21337436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8CC"/>
    <w:rsid w:val="00014A4C"/>
    <w:rsid w:val="00044982"/>
    <w:rsid w:val="000A454A"/>
    <w:rsid w:val="001714DC"/>
    <w:rsid w:val="001B588D"/>
    <w:rsid w:val="001C2095"/>
    <w:rsid w:val="00203594"/>
    <w:rsid w:val="0026606A"/>
    <w:rsid w:val="002A38A6"/>
    <w:rsid w:val="0039050E"/>
    <w:rsid w:val="003D4699"/>
    <w:rsid w:val="003E7C38"/>
    <w:rsid w:val="0041015D"/>
    <w:rsid w:val="004840CC"/>
    <w:rsid w:val="00571D67"/>
    <w:rsid w:val="005C2C9B"/>
    <w:rsid w:val="00626BE9"/>
    <w:rsid w:val="0063088F"/>
    <w:rsid w:val="0066597C"/>
    <w:rsid w:val="00672F10"/>
    <w:rsid w:val="006B34C5"/>
    <w:rsid w:val="006B378C"/>
    <w:rsid w:val="006E1CCC"/>
    <w:rsid w:val="007F15D0"/>
    <w:rsid w:val="007F1F96"/>
    <w:rsid w:val="00844367"/>
    <w:rsid w:val="009608CC"/>
    <w:rsid w:val="00A00478"/>
    <w:rsid w:val="00A03DA3"/>
    <w:rsid w:val="00A91166"/>
    <w:rsid w:val="00A912A6"/>
    <w:rsid w:val="00AE00C5"/>
    <w:rsid w:val="00AF4B8B"/>
    <w:rsid w:val="00B80FD2"/>
    <w:rsid w:val="00B85680"/>
    <w:rsid w:val="00B95934"/>
    <w:rsid w:val="00BF7EC7"/>
    <w:rsid w:val="00C50B15"/>
    <w:rsid w:val="00C60390"/>
    <w:rsid w:val="00C85E21"/>
    <w:rsid w:val="00CE1581"/>
    <w:rsid w:val="00D47A02"/>
    <w:rsid w:val="00EA572E"/>
    <w:rsid w:val="00EC1528"/>
    <w:rsid w:val="00F72031"/>
    <w:rsid w:val="00F8539E"/>
    <w:rsid w:val="00F90292"/>
    <w:rsid w:val="00FB2058"/>
    <w:rsid w:val="00FB2840"/>
    <w:rsid w:val="00FD0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8CCDCA"/>
  <w15:chartTrackingRefBased/>
  <w15:docId w15:val="{2B9A0432-F108-4A47-9929-B5889A578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08CC"/>
    <w:pPr>
      <w:widowControl w:val="0"/>
    </w:pPr>
  </w:style>
  <w:style w:type="paragraph" w:styleId="1">
    <w:name w:val="heading 1"/>
    <w:basedOn w:val="a"/>
    <w:next w:val="a"/>
    <w:link w:val="10"/>
    <w:uiPriority w:val="9"/>
    <w:qFormat/>
    <w:rsid w:val="009608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08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08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08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08C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608C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08C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08C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08C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08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08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08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08CC"/>
    <w:rPr>
      <w:rFonts w:cstheme="majorBidi"/>
      <w:color w:val="0F4761" w:themeColor="accent1" w:themeShade="BF"/>
      <w:sz w:val="28"/>
      <w:szCs w:val="28"/>
    </w:rPr>
  </w:style>
  <w:style w:type="character" w:customStyle="1" w:styleId="50">
    <w:name w:val="标题 5 字符"/>
    <w:basedOn w:val="a0"/>
    <w:link w:val="5"/>
    <w:uiPriority w:val="9"/>
    <w:semiHidden/>
    <w:rsid w:val="009608CC"/>
    <w:rPr>
      <w:rFonts w:cstheme="majorBidi"/>
      <w:color w:val="0F4761" w:themeColor="accent1" w:themeShade="BF"/>
      <w:sz w:val="24"/>
    </w:rPr>
  </w:style>
  <w:style w:type="character" w:customStyle="1" w:styleId="60">
    <w:name w:val="标题 6 字符"/>
    <w:basedOn w:val="a0"/>
    <w:link w:val="6"/>
    <w:uiPriority w:val="9"/>
    <w:semiHidden/>
    <w:rsid w:val="009608CC"/>
    <w:rPr>
      <w:rFonts w:cstheme="majorBidi"/>
      <w:b/>
      <w:bCs/>
      <w:color w:val="0F4761" w:themeColor="accent1" w:themeShade="BF"/>
    </w:rPr>
  </w:style>
  <w:style w:type="character" w:customStyle="1" w:styleId="70">
    <w:name w:val="标题 7 字符"/>
    <w:basedOn w:val="a0"/>
    <w:link w:val="7"/>
    <w:uiPriority w:val="9"/>
    <w:semiHidden/>
    <w:rsid w:val="009608CC"/>
    <w:rPr>
      <w:rFonts w:cstheme="majorBidi"/>
      <w:b/>
      <w:bCs/>
      <w:color w:val="595959" w:themeColor="text1" w:themeTint="A6"/>
    </w:rPr>
  </w:style>
  <w:style w:type="character" w:customStyle="1" w:styleId="80">
    <w:name w:val="标题 8 字符"/>
    <w:basedOn w:val="a0"/>
    <w:link w:val="8"/>
    <w:uiPriority w:val="9"/>
    <w:semiHidden/>
    <w:rsid w:val="009608CC"/>
    <w:rPr>
      <w:rFonts w:cstheme="majorBidi"/>
      <w:color w:val="595959" w:themeColor="text1" w:themeTint="A6"/>
    </w:rPr>
  </w:style>
  <w:style w:type="character" w:customStyle="1" w:styleId="90">
    <w:name w:val="标题 9 字符"/>
    <w:basedOn w:val="a0"/>
    <w:link w:val="9"/>
    <w:uiPriority w:val="9"/>
    <w:semiHidden/>
    <w:rsid w:val="009608CC"/>
    <w:rPr>
      <w:rFonts w:eastAsiaTheme="majorEastAsia" w:cstheme="majorBidi"/>
      <w:color w:val="595959" w:themeColor="text1" w:themeTint="A6"/>
    </w:rPr>
  </w:style>
  <w:style w:type="paragraph" w:styleId="a3">
    <w:name w:val="Title"/>
    <w:basedOn w:val="a"/>
    <w:next w:val="a"/>
    <w:link w:val="a4"/>
    <w:uiPriority w:val="10"/>
    <w:qFormat/>
    <w:rsid w:val="009608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08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08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08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08CC"/>
    <w:pPr>
      <w:spacing w:before="160"/>
      <w:jc w:val="center"/>
    </w:pPr>
    <w:rPr>
      <w:i/>
      <w:iCs/>
      <w:color w:val="404040" w:themeColor="text1" w:themeTint="BF"/>
    </w:rPr>
  </w:style>
  <w:style w:type="character" w:customStyle="1" w:styleId="a8">
    <w:name w:val="引用 字符"/>
    <w:basedOn w:val="a0"/>
    <w:link w:val="a7"/>
    <w:uiPriority w:val="29"/>
    <w:rsid w:val="009608CC"/>
    <w:rPr>
      <w:i/>
      <w:iCs/>
      <w:color w:val="404040" w:themeColor="text1" w:themeTint="BF"/>
    </w:rPr>
  </w:style>
  <w:style w:type="paragraph" w:styleId="a9">
    <w:name w:val="List Paragraph"/>
    <w:basedOn w:val="a"/>
    <w:uiPriority w:val="34"/>
    <w:qFormat/>
    <w:rsid w:val="009608CC"/>
    <w:pPr>
      <w:ind w:left="720"/>
      <w:contextualSpacing/>
    </w:pPr>
  </w:style>
  <w:style w:type="character" w:styleId="aa">
    <w:name w:val="Intense Emphasis"/>
    <w:basedOn w:val="a0"/>
    <w:uiPriority w:val="21"/>
    <w:qFormat/>
    <w:rsid w:val="009608CC"/>
    <w:rPr>
      <w:i/>
      <w:iCs/>
      <w:color w:val="0F4761" w:themeColor="accent1" w:themeShade="BF"/>
    </w:rPr>
  </w:style>
  <w:style w:type="paragraph" w:styleId="ab">
    <w:name w:val="Intense Quote"/>
    <w:basedOn w:val="a"/>
    <w:next w:val="a"/>
    <w:link w:val="ac"/>
    <w:uiPriority w:val="30"/>
    <w:qFormat/>
    <w:rsid w:val="00960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08CC"/>
    <w:rPr>
      <w:i/>
      <w:iCs/>
      <w:color w:val="0F4761" w:themeColor="accent1" w:themeShade="BF"/>
    </w:rPr>
  </w:style>
  <w:style w:type="character" w:styleId="ad">
    <w:name w:val="Intense Reference"/>
    <w:basedOn w:val="a0"/>
    <w:uiPriority w:val="32"/>
    <w:qFormat/>
    <w:rsid w:val="009608CC"/>
    <w:rPr>
      <w:b/>
      <w:bCs/>
      <w:smallCaps/>
      <w:color w:val="0F4761" w:themeColor="accent1" w:themeShade="BF"/>
      <w:spacing w:val="5"/>
    </w:rPr>
  </w:style>
  <w:style w:type="paragraph" w:styleId="ae">
    <w:name w:val="header"/>
    <w:basedOn w:val="a"/>
    <w:link w:val="af"/>
    <w:uiPriority w:val="99"/>
    <w:unhideWhenUsed/>
    <w:rsid w:val="00571D6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71D67"/>
    <w:rPr>
      <w:sz w:val="18"/>
      <w:szCs w:val="18"/>
    </w:rPr>
  </w:style>
  <w:style w:type="paragraph" w:styleId="af0">
    <w:name w:val="footer"/>
    <w:basedOn w:val="a"/>
    <w:link w:val="af1"/>
    <w:uiPriority w:val="99"/>
    <w:unhideWhenUsed/>
    <w:rsid w:val="00571D6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71D67"/>
    <w:rPr>
      <w:sz w:val="18"/>
      <w:szCs w:val="18"/>
    </w:rPr>
  </w:style>
  <w:style w:type="paragraph" w:styleId="af2">
    <w:name w:val="Date"/>
    <w:basedOn w:val="a"/>
    <w:next w:val="a"/>
    <w:link w:val="af3"/>
    <w:uiPriority w:val="99"/>
    <w:semiHidden/>
    <w:unhideWhenUsed/>
    <w:rsid w:val="003D4699"/>
    <w:pPr>
      <w:ind w:leftChars="2500" w:left="100"/>
    </w:pPr>
  </w:style>
  <w:style w:type="character" w:customStyle="1" w:styleId="af3">
    <w:name w:val="日期 字符"/>
    <w:basedOn w:val="a0"/>
    <w:link w:val="af2"/>
    <w:uiPriority w:val="99"/>
    <w:semiHidden/>
    <w:rsid w:val="003D4699"/>
  </w:style>
  <w:style w:type="character" w:customStyle="1" w:styleId="mord">
    <w:name w:val="mord"/>
    <w:basedOn w:val="a0"/>
    <w:rsid w:val="0063088F"/>
  </w:style>
  <w:style w:type="character" w:customStyle="1" w:styleId="mrel">
    <w:name w:val="mrel"/>
    <w:basedOn w:val="a0"/>
    <w:rsid w:val="0063088F"/>
  </w:style>
  <w:style w:type="character" w:customStyle="1" w:styleId="mbin">
    <w:name w:val="mbin"/>
    <w:basedOn w:val="a0"/>
    <w:rsid w:val="0063088F"/>
  </w:style>
  <w:style w:type="character" w:customStyle="1" w:styleId="mpunct">
    <w:name w:val="mpunct"/>
    <w:basedOn w:val="a0"/>
    <w:rsid w:val="0063088F"/>
  </w:style>
  <w:style w:type="character" w:customStyle="1" w:styleId="mopen">
    <w:name w:val="mopen"/>
    <w:basedOn w:val="a0"/>
    <w:rsid w:val="0063088F"/>
  </w:style>
  <w:style w:type="character" w:customStyle="1" w:styleId="mclose">
    <w:name w:val="mclose"/>
    <w:basedOn w:val="a0"/>
    <w:rsid w:val="0063088F"/>
  </w:style>
  <w:style w:type="paragraph" w:styleId="af4">
    <w:name w:val="Normal (Web)"/>
    <w:basedOn w:val="a"/>
    <w:uiPriority w:val="99"/>
    <w:semiHidden/>
    <w:unhideWhenUsed/>
    <w:rsid w:val="006E1CC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612</TotalTime>
  <Pages>11</Pages>
  <Words>2086</Words>
  <Characters>2338</Characters>
  <Application>Microsoft Office Word</Application>
  <DocSecurity>0</DocSecurity>
  <Lines>116</Lines>
  <Paragraphs>116</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圣叶 陶</dc:creator>
  <cp:keywords/>
  <dc:description/>
  <cp:lastModifiedBy>圣叶 陶</cp:lastModifiedBy>
  <cp:revision>20</cp:revision>
  <dcterms:created xsi:type="dcterms:W3CDTF">2025-12-18T09:16:00Z</dcterms:created>
  <dcterms:modified xsi:type="dcterms:W3CDTF">2026-01-15T11:02:00Z</dcterms:modified>
</cp:coreProperties>
</file>