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40D6245" w:rsidP="140D6245" w:rsidRDefault="140D6245" w14:paraId="34388885" w14:textId="7F6119DA">
      <w:pPr>
        <w:pStyle w:val="Standard"/>
      </w:pPr>
    </w:p>
    <w:p w:rsidR="30DBFE92" w:rsidP="140D6245" w:rsidRDefault="30DBFE92" w14:paraId="66ACAB45" w14:textId="73535CC2">
      <w:pPr>
        <w:pStyle w:val="Standard"/>
        <w:jc w:val="center"/>
        <w:rPr>
          <w:b w:val="1"/>
          <w:bCs w:val="1"/>
        </w:rPr>
      </w:pPr>
      <w:r w:rsidRPr="140D6245" w:rsidR="30DBFE92">
        <w:rPr>
          <w:b w:val="1"/>
          <w:bCs w:val="1"/>
        </w:rPr>
        <w:t>Aufgabe Luhn-Algorithmus Yannik und Tim</w:t>
      </w:r>
    </w:p>
    <w:p w:rsidR="006A3E32" w:rsidP="140D6245" w:rsidRDefault="006A3E32" w14:paraId="270620FA" w14:textId="1545269E">
      <w:pPr>
        <w:pStyle w:val="Standard"/>
      </w:pPr>
      <w:r w:rsidR="006A3E32">
        <w:rPr/>
        <w:t xml:space="preserve">Der Luhn-Algorithmus ist ein einfacher Algorithmus, der verwendet wird, um die Gültigkeit von Kreditkartennummern und anderen Identifikationsnummern zu überprüfen. Er wurde 1954 von Hans Peter Luhn </w:t>
      </w:r>
      <w:r w:rsidR="006A3E32">
        <w:rPr/>
        <w:t>entwickelt.</w:t>
      </w:r>
    </w:p>
    <w:p w:rsidR="006A3E32" w:rsidP="006A3E32" w:rsidRDefault="006A3E32" w14:paraId="7B946DE5" w14:textId="122E3868">
      <w:r>
        <w:t>Der Luhn-Algorithmus besteht aus einer mathematischen Formel, die auf einer Zahl angewendet wird, um zu überprüfen, ob sie korrekt ist. Der Algorithmus prüft, ob eine Nummer eine korrekte Prüfziffer hat, die durch Anwendung der Formel berechnet wird. Die Prüfziffer wird dann mit der letzten Ziffer der Nummer verglichen, um zu bestätigen, dass die Nummer korrekt ist.</w:t>
      </w:r>
    </w:p>
    <w:p w:rsidR="00FB67ED" w:rsidP="006A3E32" w:rsidRDefault="006A3E32" w14:paraId="5AD57E52" w14:textId="0848DB90">
      <w:r w:rsidR="006A3E32">
        <w:rPr/>
        <w:t>Der Luhn-Algorithmus wird hauptsächlich im Bankwesen und bei der Verarbeitung von Kreditkartentransaktionen eingesetzt. Er bietet eine schnelle und einfache Möglichkeit, Kreditkartennummern auf ihre Richtigkeit zu überprüfen, bevor sie zur Abwicklung von Transaktionen verwendet werden. Dies hilft, Betrug zu vermeiden und die Integrität des Zahlungssystems zu gewährleisten.</w:t>
      </w:r>
    </w:p>
    <w:p w:rsidR="3E67ADE7" w:rsidP="140D6245" w:rsidRDefault="3E67ADE7" w14:paraId="5CBCDB97" w14:textId="095482ED">
      <w:pPr>
        <w:pStyle w:val="Standard"/>
      </w:pPr>
      <w:r w:rsidR="3E67ADE7">
        <w:drawing>
          <wp:inline wp14:editId="24E6CA58" wp14:anchorId="732FAB41">
            <wp:extent cx="6057900" cy="4846320"/>
            <wp:effectExtent l="0" t="0" r="0" b="0"/>
            <wp:docPr id="222891081" name="" title=""/>
            <wp:cNvGraphicFramePr>
              <a:graphicFrameLocks noChangeAspect="1"/>
            </wp:cNvGraphicFramePr>
            <a:graphic>
              <a:graphicData uri="http://schemas.openxmlformats.org/drawingml/2006/picture">
                <pic:pic>
                  <pic:nvPicPr>
                    <pic:cNvPr id="0" name=""/>
                    <pic:cNvPicPr/>
                  </pic:nvPicPr>
                  <pic:blipFill>
                    <a:blip r:embed="R293d2794ce3946a4">
                      <a:extLst>
                        <a:ext xmlns:a="http://schemas.openxmlformats.org/drawingml/2006/main" uri="{28A0092B-C50C-407E-A947-70E740481C1C}">
                          <a14:useLocalDpi val="0"/>
                        </a:ext>
                      </a:extLst>
                    </a:blip>
                    <a:stretch>
                      <a:fillRect/>
                    </a:stretch>
                  </pic:blipFill>
                  <pic:spPr>
                    <a:xfrm>
                      <a:off x="0" y="0"/>
                      <a:ext cx="6057900" cy="4846320"/>
                    </a:xfrm>
                    <a:prstGeom prst="rect">
                      <a:avLst/>
                    </a:prstGeom>
                  </pic:spPr>
                </pic:pic>
              </a:graphicData>
            </a:graphic>
          </wp:inline>
        </w:drawing>
      </w:r>
    </w:p>
    <w:p w:rsidR="140D6245" w:rsidP="140D6245" w:rsidRDefault="140D6245" w14:paraId="1A91C3F0" w14:textId="648663D0">
      <w:pPr>
        <w:pStyle w:val="Standard"/>
      </w:pPr>
    </w:p>
    <w:p w:rsidR="140D6245" w:rsidP="140D6245" w:rsidRDefault="140D6245" w14:paraId="02D6B242" w14:textId="601D24F5">
      <w:pPr>
        <w:pStyle w:val="Standard"/>
      </w:pPr>
    </w:p>
    <w:p w:rsidR="140D6245" w:rsidP="140D6245" w:rsidRDefault="140D6245" w14:paraId="16D02C0C" w14:textId="3999D267">
      <w:pPr>
        <w:pStyle w:val="Standard"/>
      </w:pPr>
    </w:p>
    <w:p w:rsidR="48C7149B" w:rsidP="140D6245" w:rsidRDefault="48C7149B" w14:paraId="34BA3F40" w14:textId="73907176">
      <w:pPr>
        <w:pStyle w:val="Standard"/>
      </w:pPr>
      <w:r w:rsidR="48C7149B">
        <w:rPr/>
        <w:t>Programm zur Über</w:t>
      </w:r>
      <w:r w:rsidR="6F5C040E">
        <w:rPr/>
        <w:t xml:space="preserve">prüfung einer </w:t>
      </w:r>
      <w:r w:rsidR="229C464D">
        <w:rPr/>
        <w:t>angegebenen</w:t>
      </w:r>
      <w:r w:rsidR="6F5C040E">
        <w:rPr/>
        <w:t xml:space="preserve"> </w:t>
      </w:r>
      <w:r w:rsidR="19824BA9">
        <w:rPr/>
        <w:t>Ziffer</w:t>
      </w:r>
    </w:p>
    <w:p w:rsidR="726206CA" w:rsidP="140D6245" w:rsidRDefault="726206CA" w14:paraId="6FF5751F" w14:textId="73907176">
      <w:pPr>
        <w:pStyle w:val="Standard"/>
      </w:pPr>
      <w:r w:rsidR="726206CA">
        <w:drawing>
          <wp:inline wp14:editId="08245ADF" wp14:anchorId="7F376CF0">
            <wp:extent cx="5762625" cy="4153892"/>
            <wp:effectExtent l="0" t="0" r="0" b="0"/>
            <wp:docPr id="1608765615" name="" title=""/>
            <wp:cNvGraphicFramePr>
              <a:graphicFrameLocks noChangeAspect="1"/>
            </wp:cNvGraphicFramePr>
            <a:graphic>
              <a:graphicData uri="http://schemas.openxmlformats.org/drawingml/2006/picture">
                <pic:pic>
                  <pic:nvPicPr>
                    <pic:cNvPr id="0" name=""/>
                    <pic:cNvPicPr/>
                  </pic:nvPicPr>
                  <pic:blipFill>
                    <a:blip r:embed="R27f2d3100d564d7c">
                      <a:extLst>
                        <a:ext xmlns:a="http://schemas.openxmlformats.org/drawingml/2006/main" uri="{28A0092B-C50C-407E-A947-70E740481C1C}">
                          <a14:useLocalDpi val="0"/>
                        </a:ext>
                      </a:extLst>
                    </a:blip>
                    <a:stretch>
                      <a:fillRect/>
                    </a:stretch>
                  </pic:blipFill>
                  <pic:spPr>
                    <a:xfrm>
                      <a:off x="0" y="0"/>
                      <a:ext cx="5762625" cy="4153892"/>
                    </a:xfrm>
                    <a:prstGeom prst="rect">
                      <a:avLst/>
                    </a:prstGeom>
                  </pic:spPr>
                </pic:pic>
              </a:graphicData>
            </a:graphic>
          </wp:inline>
        </w:drawing>
      </w:r>
    </w:p>
    <w:p w:rsidR="19824BA9" w:rsidP="140D6245" w:rsidRDefault="19824BA9" w14:paraId="1CF2A0F4" w14:textId="4419A75A">
      <w:pPr>
        <w:pStyle w:val="Standard"/>
      </w:pPr>
      <w:r w:rsidR="19824BA9">
        <w:rPr/>
        <w:t>Programm die eine Zufällige Zahl mit angegebener Prüfziffer berechnet</w:t>
      </w:r>
      <w:r w:rsidR="61563139">
        <w:drawing>
          <wp:inline wp14:editId="470FB820" wp14:anchorId="7A8B6B45">
            <wp:extent cx="5595582" cy="4686300"/>
            <wp:effectExtent l="0" t="0" r="0" b="0"/>
            <wp:docPr id="581220755" name="" title=""/>
            <wp:cNvGraphicFramePr>
              <a:graphicFrameLocks noChangeAspect="1"/>
            </wp:cNvGraphicFramePr>
            <a:graphic>
              <a:graphicData uri="http://schemas.openxmlformats.org/drawingml/2006/picture">
                <pic:pic>
                  <pic:nvPicPr>
                    <pic:cNvPr id="0" name=""/>
                    <pic:cNvPicPr/>
                  </pic:nvPicPr>
                  <pic:blipFill>
                    <a:blip r:embed="Ref34752d68244e5a">
                      <a:extLst>
                        <a:ext xmlns:a="http://schemas.openxmlformats.org/drawingml/2006/main" uri="{28A0092B-C50C-407E-A947-70E740481C1C}">
                          <a14:useLocalDpi val="0"/>
                        </a:ext>
                      </a:extLst>
                    </a:blip>
                    <a:stretch>
                      <a:fillRect/>
                    </a:stretch>
                  </pic:blipFill>
                  <pic:spPr>
                    <a:xfrm>
                      <a:off x="0" y="0"/>
                      <a:ext cx="5595582" cy="4686300"/>
                    </a:xfrm>
                    <a:prstGeom prst="rect">
                      <a:avLst/>
                    </a:prstGeom>
                  </pic:spPr>
                </pic:pic>
              </a:graphicData>
            </a:graphic>
          </wp:inline>
        </w:drawing>
      </w:r>
    </w:p>
    <w:sectPr w:rsidR="00FB67ED">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9F"/>
    <w:rsid w:val="005B239F"/>
    <w:rsid w:val="006A3E32"/>
    <w:rsid w:val="00992478"/>
    <w:rsid w:val="00FB67ED"/>
    <w:rsid w:val="0716B2FF"/>
    <w:rsid w:val="073EF5BC"/>
    <w:rsid w:val="12275350"/>
    <w:rsid w:val="127191E4"/>
    <w:rsid w:val="140D6245"/>
    <w:rsid w:val="19824BA9"/>
    <w:rsid w:val="219569AC"/>
    <w:rsid w:val="229C464D"/>
    <w:rsid w:val="255A7989"/>
    <w:rsid w:val="30DBFE92"/>
    <w:rsid w:val="34826A06"/>
    <w:rsid w:val="39F402D3"/>
    <w:rsid w:val="3E67ADE7"/>
    <w:rsid w:val="48C7149B"/>
    <w:rsid w:val="4AD93E3B"/>
    <w:rsid w:val="4F92CE5A"/>
    <w:rsid w:val="570BF434"/>
    <w:rsid w:val="61563139"/>
    <w:rsid w:val="63CA9CD7"/>
    <w:rsid w:val="6F5C040E"/>
    <w:rsid w:val="726206CA"/>
    <w:rsid w:val="7B2A9CBB"/>
    <w:rsid w:val="7D075D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1951"/>
  <w15:chartTrackingRefBased/>
  <w15:docId w15:val="{67D55B01-57B4-499F-8824-5F18AC7E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95697">
      <w:bodyDiv w:val="1"/>
      <w:marLeft w:val="0"/>
      <w:marRight w:val="0"/>
      <w:marTop w:val="0"/>
      <w:marBottom w:val="0"/>
      <w:divBdr>
        <w:top w:val="none" w:sz="0" w:space="0" w:color="auto"/>
        <w:left w:val="none" w:sz="0" w:space="0" w:color="auto"/>
        <w:bottom w:val="none" w:sz="0" w:space="0" w:color="auto"/>
        <w:right w:val="none" w:sz="0" w:space="0" w:color="auto"/>
      </w:divBdr>
      <w:divsChild>
        <w:div w:id="1707023456">
          <w:marLeft w:val="0"/>
          <w:marRight w:val="0"/>
          <w:marTop w:val="0"/>
          <w:marBottom w:val="0"/>
          <w:divBdr>
            <w:top w:val="none" w:sz="0" w:space="0" w:color="auto"/>
            <w:left w:val="none" w:sz="0" w:space="0" w:color="auto"/>
            <w:bottom w:val="none" w:sz="0" w:space="0" w:color="auto"/>
            <w:right w:val="none" w:sz="0" w:space="0" w:color="auto"/>
          </w:divBdr>
          <w:divsChild>
            <w:div w:id="1372656537">
              <w:marLeft w:val="0"/>
              <w:marRight w:val="0"/>
              <w:marTop w:val="0"/>
              <w:marBottom w:val="0"/>
              <w:divBdr>
                <w:top w:val="none" w:sz="0" w:space="0" w:color="auto"/>
                <w:left w:val="none" w:sz="0" w:space="0" w:color="auto"/>
                <w:bottom w:val="none" w:sz="0" w:space="0" w:color="auto"/>
                <w:right w:val="none" w:sz="0" w:space="0" w:color="auto"/>
              </w:divBdr>
              <w:divsChild>
                <w:div w:id="17611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82296">
      <w:bodyDiv w:val="1"/>
      <w:marLeft w:val="0"/>
      <w:marRight w:val="0"/>
      <w:marTop w:val="0"/>
      <w:marBottom w:val="0"/>
      <w:divBdr>
        <w:top w:val="none" w:sz="0" w:space="0" w:color="auto"/>
        <w:left w:val="none" w:sz="0" w:space="0" w:color="auto"/>
        <w:bottom w:val="none" w:sz="0" w:space="0" w:color="auto"/>
        <w:right w:val="none" w:sz="0" w:space="0" w:color="auto"/>
      </w:divBdr>
      <w:divsChild>
        <w:div w:id="1688435315">
          <w:marLeft w:val="0"/>
          <w:marRight w:val="0"/>
          <w:marTop w:val="0"/>
          <w:marBottom w:val="0"/>
          <w:divBdr>
            <w:top w:val="none" w:sz="0" w:space="0" w:color="auto"/>
            <w:left w:val="none" w:sz="0" w:space="0" w:color="auto"/>
            <w:bottom w:val="none" w:sz="0" w:space="0" w:color="auto"/>
            <w:right w:val="none" w:sz="0" w:space="0" w:color="auto"/>
          </w:divBdr>
          <w:divsChild>
            <w:div w:id="476725599">
              <w:marLeft w:val="0"/>
              <w:marRight w:val="0"/>
              <w:marTop w:val="0"/>
              <w:marBottom w:val="0"/>
              <w:divBdr>
                <w:top w:val="none" w:sz="0" w:space="0" w:color="auto"/>
                <w:left w:val="none" w:sz="0" w:space="0" w:color="auto"/>
                <w:bottom w:val="none" w:sz="0" w:space="0" w:color="auto"/>
                <w:right w:val="none" w:sz="0" w:space="0" w:color="auto"/>
              </w:divBdr>
              <w:divsChild>
                <w:div w:id="8359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6341">
      <w:bodyDiv w:val="1"/>
      <w:marLeft w:val="0"/>
      <w:marRight w:val="0"/>
      <w:marTop w:val="0"/>
      <w:marBottom w:val="0"/>
      <w:divBdr>
        <w:top w:val="none" w:sz="0" w:space="0" w:color="auto"/>
        <w:left w:val="none" w:sz="0" w:space="0" w:color="auto"/>
        <w:bottom w:val="none" w:sz="0" w:space="0" w:color="auto"/>
        <w:right w:val="none" w:sz="0" w:space="0" w:color="auto"/>
      </w:divBdr>
      <w:divsChild>
        <w:div w:id="431822375">
          <w:marLeft w:val="0"/>
          <w:marRight w:val="0"/>
          <w:marTop w:val="0"/>
          <w:marBottom w:val="0"/>
          <w:divBdr>
            <w:top w:val="none" w:sz="0" w:space="0" w:color="auto"/>
            <w:left w:val="none" w:sz="0" w:space="0" w:color="auto"/>
            <w:bottom w:val="none" w:sz="0" w:space="0" w:color="auto"/>
            <w:right w:val="none" w:sz="0" w:space="0" w:color="auto"/>
          </w:divBdr>
          <w:divsChild>
            <w:div w:id="495001853">
              <w:marLeft w:val="0"/>
              <w:marRight w:val="0"/>
              <w:marTop w:val="0"/>
              <w:marBottom w:val="0"/>
              <w:divBdr>
                <w:top w:val="none" w:sz="0" w:space="0" w:color="auto"/>
                <w:left w:val="none" w:sz="0" w:space="0" w:color="auto"/>
                <w:bottom w:val="none" w:sz="0" w:space="0" w:color="auto"/>
                <w:right w:val="none" w:sz="0" w:space="0" w:color="auto"/>
              </w:divBdr>
              <w:divsChild>
                <w:div w:id="13030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ef34752d68244e5a" Type="http://schemas.openxmlformats.org/officeDocument/2006/relationships/image" Target="/media/image3.png"/><Relationship Id="rId8" Type="http://schemas.openxmlformats.org/officeDocument/2006/relationships/customXml" Target="../customXml/item3.xml"/><Relationship Id="rId3" Type="http://schemas.openxmlformats.org/officeDocument/2006/relationships/webSettings" Target="webSettings.xml"/><Relationship Id="R293d2794ce3946a4" Type="http://schemas.openxmlformats.org/officeDocument/2006/relationships/image" Target="/media/image.png"/><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27f2d3100d564d7c"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D621DEE92B9F4C8B486F9EE741628D" ma:contentTypeVersion="10" ma:contentTypeDescription="Ein neues Dokument erstellen." ma:contentTypeScope="" ma:versionID="659baf79e8249cd44b0d29bfa8aef174">
  <xsd:schema xmlns:xsd="http://www.w3.org/2001/XMLSchema" xmlns:xs="http://www.w3.org/2001/XMLSchema" xmlns:p="http://schemas.microsoft.com/office/2006/metadata/properties" xmlns:ns2="e6ffe895-3475-4e6f-9fef-1f228127175a" xmlns:ns3="c07bc8e7-f9f4-459f-9c24-8ba0025dc063" targetNamespace="http://schemas.microsoft.com/office/2006/metadata/properties" ma:root="true" ma:fieldsID="46e4e8ab74b71589097d0d82209e5c2e" ns2:_="" ns3:_="">
    <xsd:import namespace="e6ffe895-3475-4e6f-9fef-1f228127175a"/>
    <xsd:import namespace="c07bc8e7-f9f4-459f-9c24-8ba0025dc06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fe895-3475-4e6f-9fef-1f22812717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f4b327f0-427d-4132-8fcc-5b7eef5d3d7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7bc8e7-f9f4-459f-9c24-8ba0025dc06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726f0fc4-55df-4f2c-9354-0efcf1a3cbee}" ma:internalName="TaxCatchAll" ma:showField="CatchAllData" ma:web="c07bc8e7-f9f4-459f-9c24-8ba0025dc0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7bc8e7-f9f4-459f-9c24-8ba0025dc063" xsi:nil="true"/>
    <lcf76f155ced4ddcb4097134ff3c332f xmlns="e6ffe895-3475-4e6f-9fef-1f228127175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79B8508-5DB5-4036-81EB-500E147D064D}"/>
</file>

<file path=customXml/itemProps2.xml><?xml version="1.0" encoding="utf-8"?>
<ds:datastoreItem xmlns:ds="http://schemas.openxmlformats.org/officeDocument/2006/customXml" ds:itemID="{E9157FC7-A8A6-4679-8E17-84F8F3851F4F}"/>
</file>

<file path=customXml/itemProps3.xml><?xml version="1.0" encoding="utf-8"?>
<ds:datastoreItem xmlns:ds="http://schemas.openxmlformats.org/officeDocument/2006/customXml" ds:itemID="{DAF74E33-F66D-411E-80A0-E5CD6D30FE7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IT25ADuweY</dc:creator>
  <cp:keywords/>
  <dc:description/>
  <cp:lastModifiedBy>IT25ADuweY</cp:lastModifiedBy>
  <cp:revision>4</cp:revision>
  <dcterms:created xsi:type="dcterms:W3CDTF">2023-05-04T16:22:00Z</dcterms:created>
  <dcterms:modified xsi:type="dcterms:W3CDTF">2023-05-04T17:32:30Z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0x0101006DD621DEE92B9F4C8B486F9EE741628D</vt:lpwstr>
  </property>
</Properties>
</file>