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04" w:rsidRPr="006E454F" w:rsidRDefault="00150D8A">
      <w:pPr>
        <w:rPr>
          <w:sz w:val="24"/>
          <w:szCs w:val="24"/>
        </w:rPr>
      </w:pPr>
      <w:r>
        <w:tab/>
      </w:r>
      <w:r w:rsidRPr="00150D8A">
        <w:rPr>
          <w:b/>
          <w:sz w:val="24"/>
          <w:szCs w:val="24"/>
          <w:u w:val="single"/>
        </w:rPr>
        <w:t>Sobre el modo en que está relatada la historia</w:t>
      </w:r>
      <w:r>
        <w:rPr>
          <w:b/>
          <w:sz w:val="24"/>
          <w:szCs w:val="24"/>
          <w:u w:val="single"/>
        </w:rPr>
        <w:br/>
      </w:r>
      <w:r>
        <w:rPr>
          <w:b/>
          <w:sz w:val="24"/>
          <w:szCs w:val="24"/>
          <w:u w:val="single"/>
        </w:rPr>
        <w:br/>
      </w:r>
      <w:r>
        <w:rPr>
          <w:sz w:val="24"/>
          <w:szCs w:val="24"/>
        </w:rPr>
        <w:tab/>
        <w:t xml:space="preserve">En todo texto narrativo es posible distinguir la historia y el relato. La historia está compuesta por los núcleos narrativos, las acciones (son las acciones principales, una serie de hechos, pero que solo algunos resultan indispensables para comprender la historia). Ahora bien, para contar la historia, la autora o el autor deben tomar </w:t>
      </w:r>
      <w:r w:rsidR="006E454F">
        <w:rPr>
          <w:sz w:val="24"/>
          <w:szCs w:val="24"/>
        </w:rPr>
        <w:t>múltiples decisiones: Puede respetar o modificar el orden de los acontecimientos, puede incluir o no descripciones y diálogos, puede acelerar o detener la acción, puede hacer énfasis en la vida interior de los personajes o bien no aludir a ella, puede dejar en la ambigüedad algunos hechos o sentimientos, Todas estas decisiones acerca del modo de contar una historia estructuran el relato.</w:t>
      </w:r>
      <w:r w:rsidR="006E454F">
        <w:rPr>
          <w:sz w:val="24"/>
          <w:szCs w:val="24"/>
        </w:rPr>
        <w:br/>
      </w:r>
      <w:r w:rsidR="006E454F">
        <w:rPr>
          <w:sz w:val="24"/>
          <w:szCs w:val="24"/>
        </w:rPr>
        <w:br/>
      </w:r>
      <w:r w:rsidR="006E454F">
        <w:rPr>
          <w:b/>
          <w:sz w:val="24"/>
          <w:szCs w:val="24"/>
        </w:rPr>
        <w:t xml:space="preserve">1) </w:t>
      </w:r>
      <w:r w:rsidR="006E454F">
        <w:rPr>
          <w:sz w:val="24"/>
          <w:szCs w:val="24"/>
        </w:rPr>
        <w:t>¿Sabemos qué piensa y siente Juanjo al enterarse de que conocerá a la hija de la novia de su papá? ¿Por qué?</w:t>
      </w:r>
      <w:r w:rsidR="006E454F">
        <w:rPr>
          <w:sz w:val="24"/>
          <w:szCs w:val="24"/>
        </w:rPr>
        <w:br/>
      </w:r>
      <w:r w:rsidR="006E454F">
        <w:rPr>
          <w:sz w:val="24"/>
          <w:szCs w:val="24"/>
        </w:rPr>
        <w:br/>
      </w:r>
      <w:r w:rsidR="006E454F">
        <w:rPr>
          <w:b/>
          <w:sz w:val="24"/>
          <w:szCs w:val="24"/>
        </w:rPr>
        <w:t xml:space="preserve">2) </w:t>
      </w:r>
      <w:r w:rsidR="006E454F">
        <w:rPr>
          <w:sz w:val="24"/>
          <w:szCs w:val="24"/>
        </w:rPr>
        <w:t>La narradora se refiere a su madre como “La mujer que más preguntas me hizo a lo largo de mi vida”, ¿Qué nos dice esta frase sobre el tiempo transcurrido desde que sucedieron los hechos?</w:t>
      </w:r>
      <w:bookmarkStart w:id="0" w:name="_GoBack"/>
      <w:bookmarkEnd w:id="0"/>
    </w:p>
    <w:sectPr w:rsidR="000A4704" w:rsidRPr="006E4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8A"/>
    <w:rsid w:val="000A4704"/>
    <w:rsid w:val="00150D8A"/>
    <w:rsid w:val="006E45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FD7D2-E6DE-4CD9-B843-A5F0A3AA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AFD39-B209-4178-86FC-01DB3973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916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 Bahia</dc:creator>
  <cp:keywords/>
  <dc:description/>
  <cp:lastModifiedBy>Salvador Rodriguez Bahia</cp:lastModifiedBy>
  <cp:revision>1</cp:revision>
  <dcterms:created xsi:type="dcterms:W3CDTF">2024-07-28T22:13:00Z</dcterms:created>
  <dcterms:modified xsi:type="dcterms:W3CDTF">2024-07-28T22:33:00Z</dcterms:modified>
</cp:coreProperties>
</file>