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7741FA" wp14:paraId="5C1A07E2" wp14:textId="516CF33A">
      <w:pPr>
        <w:rPr>
          <w:rFonts w:ascii="Arial" w:hAnsi="Arial" w:eastAsia="Arial" w:cs="Arial"/>
        </w:rPr>
      </w:pPr>
      <w:r w:rsidRPr="0D7741FA" w:rsidR="0D7741FA">
        <w:rPr>
          <w:rFonts w:ascii="Arial" w:hAnsi="Arial" w:eastAsia="Arial" w:cs="Arial"/>
        </w:rPr>
        <w:t xml:space="preserve">• Un producto que vale $14.000 al contado, puede pagarse de distintas formas, en planes de cuotas. </w:t>
      </w:r>
      <w:r>
        <w:br/>
      </w:r>
      <w:r>
        <w:br/>
      </w:r>
      <w:r w:rsidRPr="0D7741FA" w:rsidR="0D7741FA">
        <w:rPr>
          <w:rFonts w:ascii="Arial" w:hAnsi="Arial" w:eastAsia="Arial" w:cs="Arial"/>
        </w:rPr>
        <w:t>Plan 1: 12 Cuotas de $1.500 cada una.</w:t>
      </w:r>
      <w:r>
        <w:br/>
      </w:r>
      <w:r w:rsidRPr="0D7741FA" w:rsidR="0D7741FA">
        <w:rPr>
          <w:rFonts w:ascii="Arial" w:hAnsi="Arial" w:eastAsia="Arial" w:cs="Arial"/>
        </w:rPr>
        <w:t xml:space="preserve">Plan 2: 6 Cuotas de $2.800 cada una. </w:t>
      </w:r>
      <w:r>
        <w:br/>
      </w:r>
      <w:r>
        <w:br/>
      </w:r>
      <w:r w:rsidRPr="0D7741FA" w:rsidR="0D7741FA">
        <w:rPr>
          <w:rFonts w:ascii="Arial" w:hAnsi="Arial" w:eastAsia="Arial" w:cs="Arial"/>
        </w:rPr>
        <w:t>¿Cuánto más caro resulta pagar en 12 cuotas que al contado? ¿Y cuánto más caro en 6 cuotas que al contado?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101E4F"/>
    <w:rsid w:val="0D7741FA"/>
    <w:rsid w:val="1510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E4F"/>
  <w15:chartTrackingRefBased/>
  <w15:docId w15:val="{58D32D24-242B-4F5E-B454-44617746C1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2024-05-20T15:25:16.6806290Z</dcterms:created>
  <dcterms:modified xsi:type="dcterms:W3CDTF">2024-05-20T15:30:00.8759194Z</dcterms:modified>
  <dc:creator>Salvador Rodriguez Bahia</dc:creator>
  <lastModifiedBy>Salvador Rodriguez Bahia</lastModifiedBy>
</coreProperties>
</file>