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75C5" w14:textId="011C2EC8" w:rsidR="00C6163F" w:rsidRPr="00C6163F" w:rsidRDefault="00C616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El modelo agroexportador y el desarrollo regional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En este modelo agroexportador, no todas las regiones del país desarrollaron sus economías de la misma manera. Las regiones del litoral y centro del país, aquellas que tienen las tierras más fértiles, se vieron favorecidas, concentrando la mayor parte de las actividades agropecuarias y, con ellas, de la infraestructura y de la población.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0"/>
        <w:gridCol w:w="1384"/>
        <w:gridCol w:w="1387"/>
        <w:gridCol w:w="1404"/>
        <w:gridCol w:w="1393"/>
        <w:gridCol w:w="1336"/>
      </w:tblGrid>
      <w:tr w:rsidR="00C6163F" w14:paraId="01604A7F" w14:textId="77777777" w:rsidTr="00B74057">
        <w:tc>
          <w:tcPr>
            <w:tcW w:w="8494" w:type="dxa"/>
            <w:gridSpan w:val="6"/>
          </w:tcPr>
          <w:p w14:paraId="5A2CBD20" w14:textId="5CE27D58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Distribución de la población, de las actividades agropecuarias y de la infraestructura por regiones hacia 1912 (% del total nacional)</w:t>
            </w:r>
          </w:p>
        </w:tc>
      </w:tr>
      <w:tr w:rsidR="00C6163F" w:rsidRPr="00C6163F" w14:paraId="656F40B3" w14:textId="77777777" w:rsidTr="00C6163F">
        <w:tc>
          <w:tcPr>
            <w:tcW w:w="1415" w:type="dxa"/>
          </w:tcPr>
          <w:p w14:paraId="6616A3C1" w14:textId="3C829C98" w:rsidR="00C6163F" w:rsidRPr="00C6163F" w:rsidRDefault="00C6163F" w:rsidP="00C6163F">
            <w:pPr>
              <w:jc w:val="center"/>
              <w:rPr>
                <w:b/>
                <w:bCs/>
                <w:sz w:val="24"/>
                <w:szCs w:val="24"/>
              </w:rPr>
            </w:pPr>
            <w:r w:rsidRPr="00C6163F">
              <w:rPr>
                <w:b/>
                <w:bCs/>
                <w:sz w:val="24"/>
                <w:szCs w:val="24"/>
              </w:rPr>
              <w:t>Región</w:t>
            </w:r>
          </w:p>
        </w:tc>
        <w:tc>
          <w:tcPr>
            <w:tcW w:w="1415" w:type="dxa"/>
          </w:tcPr>
          <w:p w14:paraId="0D95171B" w14:textId="6922B1A1" w:rsidR="00C6163F" w:rsidRPr="00C6163F" w:rsidRDefault="00C6163F" w:rsidP="00C616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Extensión</w:t>
            </w:r>
          </w:p>
        </w:tc>
        <w:tc>
          <w:tcPr>
            <w:tcW w:w="1416" w:type="dxa"/>
          </w:tcPr>
          <w:p w14:paraId="2BA42CA5" w14:textId="44E18D45" w:rsidR="00C6163F" w:rsidRPr="00C6163F" w:rsidRDefault="00C6163F" w:rsidP="00C616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Población</w:t>
            </w:r>
          </w:p>
        </w:tc>
        <w:tc>
          <w:tcPr>
            <w:tcW w:w="1416" w:type="dxa"/>
          </w:tcPr>
          <w:p w14:paraId="54517481" w14:textId="24FCCC6D" w:rsidR="00C6163F" w:rsidRPr="00C6163F" w:rsidRDefault="00C6163F" w:rsidP="00C616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Agricultura</w:t>
            </w:r>
          </w:p>
        </w:tc>
        <w:tc>
          <w:tcPr>
            <w:tcW w:w="1416" w:type="dxa"/>
          </w:tcPr>
          <w:p w14:paraId="53EF6C67" w14:textId="5874FB24" w:rsidR="00C6163F" w:rsidRPr="00C6163F" w:rsidRDefault="00C6163F" w:rsidP="00C616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Ganadería</w:t>
            </w:r>
          </w:p>
        </w:tc>
        <w:tc>
          <w:tcPr>
            <w:tcW w:w="1416" w:type="dxa"/>
          </w:tcPr>
          <w:p w14:paraId="231E88B5" w14:textId="60673F3D" w:rsidR="00C6163F" w:rsidRPr="00C6163F" w:rsidRDefault="00C6163F" w:rsidP="00C616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FF.CC.</w:t>
            </w:r>
          </w:p>
        </w:tc>
      </w:tr>
      <w:tr w:rsidR="00C6163F" w14:paraId="04913C60" w14:textId="77777777" w:rsidTr="00C6163F">
        <w:tc>
          <w:tcPr>
            <w:tcW w:w="1415" w:type="dxa"/>
          </w:tcPr>
          <w:p w14:paraId="7811EEA9" w14:textId="2EF248F3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Norte</w:t>
            </w:r>
          </w:p>
        </w:tc>
        <w:tc>
          <w:tcPr>
            <w:tcW w:w="1415" w:type="dxa"/>
          </w:tcPr>
          <w:p w14:paraId="62FDCF37" w14:textId="352894FE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25,7</w:t>
            </w:r>
          </w:p>
        </w:tc>
        <w:tc>
          <w:tcPr>
            <w:tcW w:w="1416" w:type="dxa"/>
          </w:tcPr>
          <w:p w14:paraId="3E035AB4" w14:textId="0C491BA8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16,5</w:t>
            </w:r>
          </w:p>
        </w:tc>
        <w:tc>
          <w:tcPr>
            <w:tcW w:w="1416" w:type="dxa"/>
          </w:tcPr>
          <w:p w14:paraId="21BB908C" w14:textId="21E5101A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1416" w:type="dxa"/>
          </w:tcPr>
          <w:p w14:paraId="33A50694" w14:textId="011547E7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13,1</w:t>
            </w:r>
          </w:p>
        </w:tc>
        <w:tc>
          <w:tcPr>
            <w:tcW w:w="1416" w:type="dxa"/>
          </w:tcPr>
          <w:p w14:paraId="5CFA2CB0" w14:textId="2C22F5A6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</w:t>
            </w:r>
          </w:p>
        </w:tc>
      </w:tr>
      <w:tr w:rsidR="00C6163F" w14:paraId="195570F7" w14:textId="77777777" w:rsidTr="00C6163F">
        <w:tc>
          <w:tcPr>
            <w:tcW w:w="1415" w:type="dxa"/>
          </w:tcPr>
          <w:p w14:paraId="52C5D995" w14:textId="3298F236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Andina</w:t>
            </w:r>
          </w:p>
        </w:tc>
        <w:tc>
          <w:tcPr>
            <w:tcW w:w="1415" w:type="dxa"/>
          </w:tcPr>
          <w:p w14:paraId="0B391780" w14:textId="1CDC68F4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17,6</w:t>
            </w:r>
          </w:p>
        </w:tc>
        <w:tc>
          <w:tcPr>
            <w:tcW w:w="1416" w:type="dxa"/>
          </w:tcPr>
          <w:p w14:paraId="28475255" w14:textId="3DC35082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</w:t>
            </w:r>
          </w:p>
        </w:tc>
        <w:tc>
          <w:tcPr>
            <w:tcW w:w="1416" w:type="dxa"/>
          </w:tcPr>
          <w:p w14:paraId="532E4FA2" w14:textId="0365A347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</w:t>
            </w:r>
          </w:p>
        </w:tc>
        <w:tc>
          <w:tcPr>
            <w:tcW w:w="1416" w:type="dxa"/>
          </w:tcPr>
          <w:p w14:paraId="32B1E201" w14:textId="437B0880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</w:t>
            </w:r>
          </w:p>
        </w:tc>
        <w:tc>
          <w:tcPr>
            <w:tcW w:w="1416" w:type="dxa"/>
          </w:tcPr>
          <w:p w14:paraId="6D380645" w14:textId="54CDC261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</w:t>
            </w:r>
          </w:p>
        </w:tc>
      </w:tr>
      <w:tr w:rsidR="00C6163F" w14:paraId="1940E797" w14:textId="77777777" w:rsidTr="00C6163F">
        <w:tc>
          <w:tcPr>
            <w:tcW w:w="1415" w:type="dxa"/>
          </w:tcPr>
          <w:p w14:paraId="7DDB7CC8" w14:textId="03A54BFC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Litoral/Centro</w:t>
            </w:r>
          </w:p>
        </w:tc>
        <w:tc>
          <w:tcPr>
            <w:tcW w:w="1415" w:type="dxa"/>
          </w:tcPr>
          <w:p w14:paraId="684F08AE" w14:textId="5BE35B3F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27,7</w:t>
            </w:r>
          </w:p>
        </w:tc>
        <w:tc>
          <w:tcPr>
            <w:tcW w:w="1416" w:type="dxa"/>
          </w:tcPr>
          <w:p w14:paraId="3B0CD726" w14:textId="407BF0BF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72,5</w:t>
            </w:r>
          </w:p>
        </w:tc>
        <w:tc>
          <w:tcPr>
            <w:tcW w:w="1416" w:type="dxa"/>
          </w:tcPr>
          <w:p w14:paraId="76A6A1C5" w14:textId="20DFD88E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90,5</w:t>
            </w:r>
          </w:p>
        </w:tc>
        <w:tc>
          <w:tcPr>
            <w:tcW w:w="1416" w:type="dxa"/>
          </w:tcPr>
          <w:p w14:paraId="71990204" w14:textId="0512DD19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70,1</w:t>
            </w:r>
          </w:p>
        </w:tc>
        <w:tc>
          <w:tcPr>
            <w:tcW w:w="1416" w:type="dxa"/>
          </w:tcPr>
          <w:p w14:paraId="15EF529C" w14:textId="2F778595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73,0</w:t>
            </w:r>
          </w:p>
        </w:tc>
      </w:tr>
      <w:tr w:rsidR="00C6163F" w14:paraId="0EF98721" w14:textId="77777777" w:rsidTr="00C6163F">
        <w:trPr>
          <w:trHeight w:val="304"/>
        </w:trPr>
        <w:tc>
          <w:tcPr>
            <w:tcW w:w="1415" w:type="dxa"/>
          </w:tcPr>
          <w:p w14:paraId="6A01592E" w14:textId="229AD83E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Patagonia</w:t>
            </w:r>
          </w:p>
        </w:tc>
        <w:tc>
          <w:tcPr>
            <w:tcW w:w="1415" w:type="dxa"/>
          </w:tcPr>
          <w:p w14:paraId="50C724EF" w14:textId="02B78D0C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28,9</w:t>
            </w:r>
          </w:p>
        </w:tc>
        <w:tc>
          <w:tcPr>
            <w:tcW w:w="1416" w:type="dxa"/>
          </w:tcPr>
          <w:p w14:paraId="02E0BBE5" w14:textId="575F6183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1416" w:type="dxa"/>
          </w:tcPr>
          <w:p w14:paraId="0294F638" w14:textId="056CFA41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</w:t>
            </w:r>
          </w:p>
        </w:tc>
        <w:tc>
          <w:tcPr>
            <w:tcW w:w="1416" w:type="dxa"/>
          </w:tcPr>
          <w:p w14:paraId="27B67466" w14:textId="245C24AD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12,7</w:t>
            </w:r>
          </w:p>
        </w:tc>
        <w:tc>
          <w:tcPr>
            <w:tcW w:w="1416" w:type="dxa"/>
          </w:tcPr>
          <w:p w14:paraId="1D9C446B" w14:textId="223FFD36" w:rsidR="00C6163F" w:rsidRDefault="00C61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</w:tr>
    </w:tbl>
    <w:p w14:paraId="17749C44" w14:textId="08F52CAA" w:rsidR="009C700B" w:rsidRPr="00C6163F" w:rsidRDefault="00C6163F">
      <w:pPr>
        <w:rPr>
          <w:sz w:val="24"/>
          <w:szCs w:val="24"/>
        </w:rPr>
      </w:pPr>
      <w:r>
        <w:rPr>
          <w:sz w:val="24"/>
          <w:szCs w:val="24"/>
        </w:rPr>
        <w:t>• Observen el cuadro.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1) </w:t>
      </w:r>
      <w:r>
        <w:rPr>
          <w:sz w:val="24"/>
          <w:szCs w:val="24"/>
        </w:rPr>
        <w:t>¿Qué información aporta?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2) </w:t>
      </w:r>
      <w:r>
        <w:rPr>
          <w:sz w:val="24"/>
          <w:szCs w:val="24"/>
        </w:rPr>
        <w:t>¿Qué regiones concentraban el desarrollo de la producción agrícola-ganadera?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3) </w:t>
      </w:r>
      <w:r>
        <w:rPr>
          <w:sz w:val="24"/>
          <w:szCs w:val="24"/>
        </w:rPr>
        <w:t>¿Por qué puede hablarse de un desarrollo regional diverso?</w:t>
      </w:r>
    </w:p>
    <w:sectPr w:rsidR="009C700B" w:rsidRPr="00C61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3F"/>
    <w:rsid w:val="009C700B"/>
    <w:rsid w:val="00A76615"/>
    <w:rsid w:val="00C6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8F3C"/>
  <w15:chartTrackingRefBased/>
  <w15:docId w15:val="{3DC0DAC5-0B7C-45A4-A184-47ADF706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2024-06-25T20:36:00Z</dcterms:created>
  <dcterms:modified xsi:type="dcterms:W3CDTF">2024-06-25T20:46:00Z</dcterms:modified>
</cp:coreProperties>
</file>