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37BA10" wp14:paraId="5C1A07E2" wp14:textId="76987ADE">
      <w:pPr>
        <w:jc w:val="center"/>
        <w:rPr>
          <w:rFonts w:ascii="Arial" w:hAnsi="Arial" w:eastAsia="Arial" w:cs="Arial"/>
          <w:b w:val="1"/>
          <w:bCs w:val="1"/>
        </w:rPr>
      </w:pPr>
      <w:r w:rsidRPr="7837BA10" w:rsidR="7837BA10">
        <w:rPr>
          <w:rFonts w:ascii="Arial" w:hAnsi="Arial" w:eastAsia="Arial" w:cs="Arial"/>
          <w:b w:val="1"/>
          <w:bCs w:val="1"/>
        </w:rPr>
        <w:t xml:space="preserve">El pozo: Juan </w:t>
      </w:r>
      <w:r w:rsidRPr="7837BA10" w:rsidR="7837BA10">
        <w:rPr>
          <w:rFonts w:ascii="Arial" w:hAnsi="Arial" w:eastAsia="Arial" w:cs="Arial"/>
          <w:b w:val="1"/>
          <w:bCs w:val="1"/>
        </w:rPr>
        <w:t>Sebastián</w:t>
      </w:r>
      <w:r w:rsidRPr="7837BA10" w:rsidR="7837BA10">
        <w:rPr>
          <w:rFonts w:ascii="Arial" w:hAnsi="Arial" w:eastAsia="Arial" w:cs="Arial"/>
          <w:b w:val="1"/>
          <w:bCs w:val="1"/>
        </w:rPr>
        <w:t xml:space="preserve"> </w:t>
      </w:r>
      <w:r w:rsidRPr="7837BA10" w:rsidR="7837BA10">
        <w:rPr>
          <w:rFonts w:ascii="Arial" w:hAnsi="Arial" w:eastAsia="Arial" w:cs="Arial"/>
          <w:b w:val="1"/>
          <w:bCs w:val="1"/>
        </w:rPr>
        <w:t>Rouchetti</w:t>
      </w:r>
    </w:p>
    <w:p w:rsidR="7837BA10" w:rsidP="7837BA10" w:rsidRDefault="7837BA10" w14:paraId="7024059C" w14:textId="02408231">
      <w:pPr>
        <w:pStyle w:val="Normal"/>
        <w:jc w:val="left"/>
        <w:rPr>
          <w:rFonts w:ascii="Arial" w:hAnsi="Arial" w:eastAsia="Arial" w:cs="Arial"/>
          <w:b w:val="0"/>
          <w:bCs w:val="0"/>
        </w:rPr>
      </w:pPr>
      <w:r w:rsidRPr="5706E478" w:rsidR="5706E478">
        <w:rPr>
          <w:rFonts w:ascii="Arial" w:hAnsi="Arial" w:eastAsia="Arial" w:cs="Arial"/>
          <w:b w:val="0"/>
          <w:bCs w:val="0"/>
        </w:rPr>
        <w:t>• Leemos el texto.</w:t>
      </w:r>
      <w:r>
        <w:br/>
      </w:r>
      <w:r w:rsidRPr="5706E478" w:rsidR="5706E478">
        <w:rPr>
          <w:rFonts w:ascii="Arial" w:hAnsi="Arial" w:eastAsia="Arial" w:cs="Arial"/>
          <w:b w:val="0"/>
          <w:bCs w:val="0"/>
        </w:rPr>
        <w:t>• Intercambio oral.</w:t>
      </w:r>
      <w:r>
        <w:br/>
      </w:r>
      <w:r>
        <w:br/>
      </w:r>
      <w:r>
        <w:tab/>
      </w:r>
      <w:r w:rsidRPr="5706E478" w:rsidR="5706E478">
        <w:rPr>
          <w:rFonts w:ascii="Arial" w:hAnsi="Arial" w:eastAsia="Arial" w:cs="Arial"/>
          <w:b w:val="0"/>
          <w:bCs w:val="0"/>
        </w:rPr>
        <w:t>La salida, los protagonistas y el lugar.</w:t>
      </w:r>
      <w:r>
        <w:br/>
      </w:r>
      <w:r>
        <w:br/>
      </w:r>
      <w:r>
        <w:tab/>
      </w:r>
      <w:r w:rsidRPr="5706E478" w:rsidR="5706E478">
        <w:rPr>
          <w:rFonts w:ascii="Arial" w:hAnsi="Arial" w:eastAsia="Arial" w:cs="Arial"/>
          <w:b w:val="0"/>
          <w:bCs w:val="0"/>
        </w:rPr>
        <w:t>Los pibes – Como los llama algunas veces el narrador – Son tres. De algunos sabemos los nombres o sabemos sus apodos.</w:t>
      </w:r>
      <w:r>
        <w:br/>
      </w:r>
      <w:r>
        <w:br/>
      </w:r>
      <w:r w:rsidRPr="5706E478" w:rsidR="5706E478">
        <w:rPr>
          <w:rFonts w:ascii="Arial" w:hAnsi="Arial" w:eastAsia="Arial" w:cs="Arial"/>
          <w:b w:val="0"/>
          <w:bCs w:val="0"/>
        </w:rPr>
        <w:t>• Releemos las primeras páginas e identificamos a los personajes.</w:t>
      </w:r>
      <w:r>
        <w:br/>
      </w:r>
      <w:r w:rsidRPr="5706E478" w:rsidR="5706E478">
        <w:rPr>
          <w:rFonts w:ascii="Arial" w:hAnsi="Arial" w:eastAsia="Arial" w:cs="Arial"/>
          <w:b w:val="0"/>
          <w:bCs w:val="0"/>
        </w:rPr>
        <w:t>• Identificamos al narrador. Narrador protagonista, habla en primera persona.</w:t>
      </w:r>
      <w:r>
        <w:br/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EJEMPLOS:</w:t>
      </w:r>
      <w:r>
        <w:br/>
      </w:r>
      <w:r w:rsidRPr="5706E478" w:rsidR="5706E478">
        <w:rPr>
          <w:rFonts w:ascii="Arial" w:hAnsi="Arial" w:eastAsia="Arial" w:cs="Arial"/>
          <w:b w:val="0"/>
          <w:bCs w:val="0"/>
        </w:rPr>
        <w:t>“Caminamos los dos atrás del chueco...”, “Cury es de Racing, como yo”.</w:t>
      </w:r>
      <w:r>
        <w:br/>
      </w:r>
      <w:r>
        <w:br/>
      </w:r>
      <w:r>
        <w:tab/>
      </w:r>
      <w:r w:rsidRPr="5706E478" w:rsidR="5706E478">
        <w:rPr>
          <w:rFonts w:ascii="Arial" w:hAnsi="Arial" w:eastAsia="Arial" w:cs="Arial"/>
          <w:b w:val="0"/>
          <w:bCs w:val="0"/>
        </w:rPr>
        <w:t>Fíjense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que el narrador habla mucho del lugar.</w:t>
      </w:r>
    </w:p>
    <w:p w:rsidR="7837BA10" w:rsidP="7837BA10" w:rsidRDefault="7837BA10" w14:paraId="1C20256C" w14:textId="3A717C72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  <w:r w:rsidRPr="5706E478" w:rsidR="5706E478">
        <w:rPr>
          <w:rFonts w:ascii="Arial" w:hAnsi="Arial" w:eastAsia="Arial" w:cs="Arial"/>
          <w:b w:val="1"/>
          <w:bCs w:val="1"/>
        </w:rPr>
        <w:t>1)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¿Que son los monoblocks? Nombra las calles por donde dicen que andan.</w:t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2)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¿Que entienden por ambiente ferroviario? ¿Qué es un tren de carga? ¿Que son las pipas? ¿Cómo se llaman los trenes que no son de carga?</w:t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3)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Releemos esta parte: “Caminamos hasta el terraplén, subimos la barranca y empezamos a buscar a lo largo de la vía. No sabíamos cuánto tiempo teníamos antes de que pasara de nuevo el tren...” Los chicos habían escuchado pasar un tren, ¿Por qué será que se apuran?</w:t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4)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¿Que son los durmientes? ¿Que buscaban Cury, el chueco y el narrador “A lo largo de la vía”?</w:t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5)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¿Dónde estaba el pozo? Relean página 4.</w:t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6)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Relean la página 7 ¿Cómo era el pozo?</w:t>
      </w:r>
      <w:r>
        <w:br/>
      </w:r>
      <w:r>
        <w:br/>
      </w:r>
      <w:r w:rsidRPr="5706E478" w:rsidR="5706E478">
        <w:rPr>
          <w:rFonts w:ascii="Arial" w:hAnsi="Arial" w:eastAsia="Arial" w:cs="Arial"/>
          <w:b w:val="1"/>
          <w:bCs w:val="1"/>
        </w:rPr>
        <w:t>-</w:t>
      </w:r>
      <w:r w:rsidRPr="5706E478" w:rsidR="5706E478">
        <w:rPr>
          <w:rFonts w:ascii="Arial" w:hAnsi="Arial" w:eastAsia="Arial" w:cs="Arial"/>
          <w:b w:val="0"/>
          <w:bCs w:val="0"/>
        </w:rPr>
        <w:t xml:space="preserve"> Busquen datos del autor.</w:t>
      </w:r>
    </w:p>
    <w:p w:rsidR="5706E478" w:rsidP="5706E478" w:rsidRDefault="5706E478" w14:paraId="3BA96D4E" w14:textId="7D95B7CD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</w:p>
    <w:p w:rsidR="5706E478" w:rsidP="5706E478" w:rsidRDefault="5706E478" w14:paraId="4A39FE19" w14:textId="04ED9603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lSg4NTRlZD82O" int2:id="ZFqT4qTl">
      <int2:state int2:type="AugLoop_Text_Critique" int2:value="Rejected"/>
    </int2:textHash>
    <int2:textHash int2:hashCode="bfIV4kz5NbeQp/" int2:id="nJHLmlb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620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396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9B959"/>
    <w:rsid w:val="2719B959"/>
    <w:rsid w:val="5706E478"/>
    <w:rsid w:val="7837B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B959"/>
  <w15:chartTrackingRefBased/>
  <w15:docId w15:val="{33B2EBF2-2FF8-4D0A-A05E-4FA03CACC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0fd3203e8e42e8" /><Relationship Type="http://schemas.openxmlformats.org/officeDocument/2006/relationships/numbering" Target="numbering.xml" Id="Rd2a54112b89548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2024-04-26T15:41:01.4096070Z</dcterms:created>
  <dcterms:modified xsi:type="dcterms:W3CDTF">2024-04-26T16:04:41.6459301Z</dcterms:modified>
  <dc:creator>Salvador Rodriguez Bahia</dc:creator>
  <lastModifiedBy>Salvador Rodriguez Bahia</lastModifiedBy>
</coreProperties>
</file>