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C01A66" wp14:paraId="5C1A07E2" wp14:textId="04BE5694">
      <w:pPr>
        <w:rPr>
          <w:rFonts w:ascii="Arial" w:hAnsi="Arial" w:eastAsia="Arial" w:cs="Arial"/>
          <w:b w:val="1"/>
          <w:bCs w:val="1"/>
        </w:rPr>
      </w:pPr>
      <w:r w:rsidRPr="0CC01A66" w:rsidR="0CC01A66">
        <w:rPr>
          <w:rFonts w:ascii="Arial" w:hAnsi="Arial" w:eastAsia="Arial" w:cs="Arial"/>
          <w:b w:val="1"/>
          <w:bCs w:val="1"/>
        </w:rPr>
        <w:t xml:space="preserve">7) </w:t>
      </w:r>
      <w:r w:rsidRPr="0CC01A66" w:rsidR="0CC01A66">
        <w:rPr>
          <w:rFonts w:ascii="Arial" w:hAnsi="Arial" w:eastAsia="Arial" w:cs="Arial"/>
          <w:b w:val="0"/>
          <w:bCs w:val="0"/>
        </w:rPr>
        <w:t>Completá</w:t>
      </w:r>
      <w:r w:rsidRPr="0CC01A66" w:rsidR="0CC01A66">
        <w:rPr>
          <w:rFonts w:ascii="Arial" w:hAnsi="Arial" w:eastAsia="Arial" w:cs="Arial"/>
          <w:b w:val="0"/>
          <w:bCs w:val="0"/>
        </w:rPr>
        <w:t xml:space="preserve"> la tabla. Después </w:t>
      </w:r>
      <w:r w:rsidRPr="0CC01A66" w:rsidR="0CC01A66">
        <w:rPr>
          <w:rFonts w:ascii="Arial" w:hAnsi="Arial" w:eastAsia="Arial" w:cs="Arial"/>
          <w:b w:val="0"/>
          <w:bCs w:val="0"/>
        </w:rPr>
        <w:t>comprobá</w:t>
      </w:r>
      <w:r w:rsidRPr="0CC01A66" w:rsidR="0CC01A66">
        <w:rPr>
          <w:rFonts w:ascii="Arial" w:hAnsi="Arial" w:eastAsia="Arial" w:cs="Arial"/>
          <w:b w:val="0"/>
          <w:bCs w:val="0"/>
        </w:rPr>
        <w:t xml:space="preserve"> con la calculadora.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1035"/>
        <w:gridCol w:w="1305"/>
      </w:tblGrid>
      <w:tr w:rsidR="0CC01A66" w:rsidTr="0CC01A66" w14:paraId="47B3A694">
        <w:trPr>
          <w:trHeight w:val="300"/>
        </w:trPr>
        <w:tc>
          <w:tcPr>
            <w:tcW w:w="1590" w:type="dxa"/>
            <w:tcMar/>
          </w:tcPr>
          <w:p w:rsidR="0CC01A66" w:rsidP="0CC01A66" w:rsidRDefault="0CC01A66" w14:paraId="2BD680B5" w14:textId="639D7F8F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Número</w:t>
            </w:r>
          </w:p>
        </w:tc>
        <w:tc>
          <w:tcPr>
            <w:tcW w:w="1035" w:type="dxa"/>
            <w:tcMar/>
          </w:tcPr>
          <w:p w:rsidR="0CC01A66" w:rsidP="0CC01A66" w:rsidRDefault="0CC01A66" w14:paraId="65FC70A3" w14:textId="6F19B0C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Cálculo</w:t>
            </w:r>
          </w:p>
        </w:tc>
        <w:tc>
          <w:tcPr>
            <w:tcW w:w="1305" w:type="dxa"/>
            <w:tcMar/>
          </w:tcPr>
          <w:p w:rsidR="0CC01A66" w:rsidP="0CC01A66" w:rsidRDefault="0CC01A66" w14:paraId="1A41C365" w14:textId="4582D1DD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Resultado</w:t>
            </w:r>
          </w:p>
        </w:tc>
      </w:tr>
      <w:tr w:rsidR="0CC01A66" w:rsidTr="0CC01A66" w14:paraId="05BF1D25">
        <w:trPr>
          <w:trHeight w:val="300"/>
        </w:trPr>
        <w:tc>
          <w:tcPr>
            <w:tcW w:w="1590" w:type="dxa"/>
            <w:tcMar/>
          </w:tcPr>
          <w:p w:rsidR="0CC01A66" w:rsidP="0CC01A66" w:rsidRDefault="0CC01A66" w14:paraId="6E07A221" w14:textId="4C10BDE1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1035" w:type="dxa"/>
            <w:tcMar/>
          </w:tcPr>
          <w:p w:rsidR="0CC01A66" w:rsidP="0CC01A66" w:rsidRDefault="0CC01A66" w14:paraId="03E564F0" w14:textId="70EAB37F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+7.000</w:t>
            </w:r>
          </w:p>
        </w:tc>
        <w:tc>
          <w:tcPr>
            <w:tcW w:w="1305" w:type="dxa"/>
            <w:tcMar/>
          </w:tcPr>
          <w:p w:rsidR="0CC01A66" w:rsidP="0CC01A66" w:rsidRDefault="0CC01A66" w14:paraId="406D0A5B" w14:textId="4822CBE3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9.000</w:t>
            </w:r>
          </w:p>
        </w:tc>
      </w:tr>
      <w:tr w:rsidR="0CC01A66" w:rsidTr="0CC01A66" w14:paraId="6E736E59">
        <w:trPr>
          <w:trHeight w:val="300"/>
        </w:trPr>
        <w:tc>
          <w:tcPr>
            <w:tcW w:w="1590" w:type="dxa"/>
            <w:tcMar/>
          </w:tcPr>
          <w:p w:rsidR="0CC01A66" w:rsidP="0CC01A66" w:rsidRDefault="0CC01A66" w14:paraId="213333C6" w14:textId="4C10BDE1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1035" w:type="dxa"/>
            <w:tcMar/>
          </w:tcPr>
          <w:p w:rsidR="0CC01A66" w:rsidP="0CC01A66" w:rsidRDefault="0CC01A66" w14:paraId="054E87C9" w14:textId="175A4D2D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-1.200</w:t>
            </w:r>
          </w:p>
        </w:tc>
        <w:tc>
          <w:tcPr>
            <w:tcW w:w="1305" w:type="dxa"/>
            <w:tcMar/>
          </w:tcPr>
          <w:p w:rsidR="0CC01A66" w:rsidP="0CC01A66" w:rsidRDefault="0CC01A66" w14:paraId="3176682A" w14:textId="55CFAEED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2.800</w:t>
            </w:r>
          </w:p>
        </w:tc>
      </w:tr>
      <w:tr w:rsidR="0CC01A66" w:rsidTr="0CC01A66" w14:paraId="56DA857A">
        <w:trPr>
          <w:trHeight w:val="300"/>
        </w:trPr>
        <w:tc>
          <w:tcPr>
            <w:tcW w:w="1590" w:type="dxa"/>
            <w:tcMar/>
          </w:tcPr>
          <w:p w:rsidR="0CC01A66" w:rsidP="0CC01A66" w:rsidRDefault="0CC01A66" w14:paraId="794D649A" w14:textId="4C10BDE1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1035" w:type="dxa"/>
            <w:tcMar/>
          </w:tcPr>
          <w:p w:rsidR="0CC01A66" w:rsidP="0CC01A66" w:rsidRDefault="0CC01A66" w14:paraId="0762979F" w14:textId="12599DF8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-3.050</w:t>
            </w:r>
          </w:p>
        </w:tc>
        <w:tc>
          <w:tcPr>
            <w:tcW w:w="1305" w:type="dxa"/>
            <w:tcMar/>
          </w:tcPr>
          <w:p w:rsidR="0CC01A66" w:rsidP="0CC01A66" w:rsidRDefault="0CC01A66" w14:paraId="6090943D" w14:textId="010D53E0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5.500</w:t>
            </w:r>
          </w:p>
        </w:tc>
      </w:tr>
      <w:tr w:rsidR="0CC01A66" w:rsidTr="0CC01A66" w14:paraId="27464840">
        <w:trPr>
          <w:trHeight w:val="300"/>
        </w:trPr>
        <w:tc>
          <w:tcPr>
            <w:tcW w:w="1590" w:type="dxa"/>
            <w:tcMar/>
          </w:tcPr>
          <w:p w:rsidR="0CC01A66" w:rsidP="0CC01A66" w:rsidRDefault="0CC01A66" w14:paraId="5A2C357C" w14:textId="4C10BDE1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1035" w:type="dxa"/>
            <w:tcMar/>
          </w:tcPr>
          <w:p w:rsidR="0CC01A66" w:rsidP="0CC01A66" w:rsidRDefault="0CC01A66" w14:paraId="23D06433" w14:textId="2BC09943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-700</w:t>
            </w:r>
          </w:p>
        </w:tc>
        <w:tc>
          <w:tcPr>
            <w:tcW w:w="1305" w:type="dxa"/>
            <w:tcMar/>
          </w:tcPr>
          <w:p w:rsidR="0CC01A66" w:rsidP="0CC01A66" w:rsidRDefault="0CC01A66" w14:paraId="132C33D6" w14:textId="6D6F4398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10.000</w:t>
            </w:r>
          </w:p>
        </w:tc>
      </w:tr>
    </w:tbl>
    <w:p w:rsidR="0CC01A66" w:rsidP="0CC01A66" w:rsidRDefault="0CC01A66" w14:paraId="5DB2AAA4" w14:textId="77606641">
      <w:pPr>
        <w:pStyle w:val="Normal"/>
        <w:rPr>
          <w:rFonts w:ascii="Arial" w:hAnsi="Arial" w:eastAsia="Arial" w:cs="Arial"/>
          <w:b w:val="0"/>
          <w:bCs w:val="0"/>
        </w:rPr>
      </w:pPr>
      <w:r>
        <w:br/>
      </w:r>
      <w:r w:rsidRPr="0CC01A66" w:rsidR="0CC01A66">
        <w:rPr>
          <w:rFonts w:ascii="Arial" w:hAnsi="Arial" w:eastAsia="Arial" w:cs="Arial"/>
          <w:b w:val="1"/>
          <w:bCs w:val="1"/>
        </w:rPr>
        <w:t xml:space="preserve">8) </w:t>
      </w:r>
      <w:r w:rsidRPr="0CC01A66" w:rsidR="0CC01A66">
        <w:rPr>
          <w:rFonts w:ascii="Arial" w:hAnsi="Arial" w:eastAsia="Arial" w:cs="Arial"/>
          <w:b w:val="0"/>
          <w:bCs w:val="0"/>
        </w:rPr>
        <w:t xml:space="preserve">Decidí cuáles de estas igualdades son correctas sin hacer cuentas. Después </w:t>
      </w:r>
      <w:r w:rsidRPr="0CC01A66" w:rsidR="0CC01A66">
        <w:rPr>
          <w:rFonts w:ascii="Arial" w:hAnsi="Arial" w:eastAsia="Arial" w:cs="Arial"/>
          <w:b w:val="0"/>
          <w:bCs w:val="0"/>
        </w:rPr>
        <w:t>podés</w:t>
      </w:r>
      <w:r w:rsidRPr="0CC01A66" w:rsidR="0CC01A66">
        <w:rPr>
          <w:rFonts w:ascii="Arial" w:hAnsi="Arial" w:eastAsia="Arial" w:cs="Arial"/>
          <w:b w:val="0"/>
          <w:bCs w:val="0"/>
        </w:rPr>
        <w:t xml:space="preserve"> comprobar con la calculadora.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65"/>
        <w:gridCol w:w="842"/>
      </w:tblGrid>
      <w:tr w:rsidR="0CC01A66" w:rsidTr="0CC01A66" w14:paraId="693661A5">
        <w:trPr>
          <w:trHeight w:val="300"/>
        </w:trPr>
        <w:tc>
          <w:tcPr>
            <w:tcW w:w="4565" w:type="dxa"/>
            <w:tcMar/>
          </w:tcPr>
          <w:p w:rsidR="0CC01A66" w:rsidP="0CC01A66" w:rsidRDefault="0CC01A66" w14:paraId="644AEDD0" w14:textId="22EDCF9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Igualdades</w:t>
            </w:r>
          </w:p>
        </w:tc>
        <w:tc>
          <w:tcPr>
            <w:tcW w:w="842" w:type="dxa"/>
            <w:tcMar/>
          </w:tcPr>
          <w:p w:rsidR="0CC01A66" w:rsidP="0CC01A66" w:rsidRDefault="0CC01A66" w14:paraId="25A3F636" w14:textId="757F094C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✔/❌</w:t>
            </w:r>
          </w:p>
        </w:tc>
      </w:tr>
      <w:tr w:rsidR="0CC01A66" w:rsidTr="0CC01A66" w14:paraId="4C0BC797">
        <w:trPr>
          <w:trHeight w:val="300"/>
        </w:trPr>
        <w:tc>
          <w:tcPr>
            <w:tcW w:w="4565" w:type="dxa"/>
            <w:tcMar/>
          </w:tcPr>
          <w:p w:rsidR="0CC01A66" w:rsidP="0CC01A66" w:rsidRDefault="0CC01A66" w14:paraId="762B97D7" w14:textId="63F4CD94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75.908+6.323=6.323+75.908</w:t>
            </w:r>
          </w:p>
        </w:tc>
        <w:tc>
          <w:tcPr>
            <w:tcW w:w="842" w:type="dxa"/>
            <w:tcMar/>
          </w:tcPr>
          <w:p w:rsidR="0CC01A66" w:rsidP="0CC01A66" w:rsidRDefault="0CC01A66" w14:paraId="58E8C7A1" w14:textId="6373453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  <w:tr w:rsidR="0CC01A66" w:rsidTr="0CC01A66" w14:paraId="1CEE8074">
        <w:trPr>
          <w:trHeight w:val="300"/>
        </w:trPr>
        <w:tc>
          <w:tcPr>
            <w:tcW w:w="4565" w:type="dxa"/>
            <w:tcMar/>
          </w:tcPr>
          <w:p w:rsidR="0CC01A66" w:rsidP="0CC01A66" w:rsidRDefault="0CC01A66" w14:paraId="5D1537E7" w14:textId="60E16C97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54236+21090=50.000+21.000+230+90</w:t>
            </w:r>
          </w:p>
        </w:tc>
        <w:tc>
          <w:tcPr>
            <w:tcW w:w="842" w:type="dxa"/>
            <w:tcMar/>
          </w:tcPr>
          <w:p w:rsidR="0CC01A66" w:rsidP="0CC01A66" w:rsidRDefault="0CC01A66" w14:paraId="2A6DCD5F" w14:textId="6373453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  <w:tr w:rsidR="0CC01A66" w:rsidTr="0CC01A66" w14:paraId="656D4E6B">
        <w:trPr>
          <w:trHeight w:val="300"/>
        </w:trPr>
        <w:tc>
          <w:tcPr>
            <w:tcW w:w="4565" w:type="dxa"/>
            <w:tcMar/>
          </w:tcPr>
          <w:p w:rsidR="0CC01A66" w:rsidP="0CC01A66" w:rsidRDefault="0CC01A66" w14:paraId="603EB42E" w14:textId="4AD8FDD0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104.622+80.400=180.000+4.000+1.000+22</w:t>
            </w:r>
          </w:p>
        </w:tc>
        <w:tc>
          <w:tcPr>
            <w:tcW w:w="842" w:type="dxa"/>
            <w:tcMar/>
          </w:tcPr>
          <w:p w:rsidR="0CC01A66" w:rsidP="0CC01A66" w:rsidRDefault="0CC01A66" w14:paraId="41807018" w14:textId="6373453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  <w:tr w:rsidR="0CC01A66" w:rsidTr="0CC01A66" w14:paraId="694F28EC">
        <w:trPr>
          <w:trHeight w:val="300"/>
        </w:trPr>
        <w:tc>
          <w:tcPr>
            <w:tcW w:w="4565" w:type="dxa"/>
            <w:tcMar/>
          </w:tcPr>
          <w:p w:rsidR="0CC01A66" w:rsidP="0CC01A66" w:rsidRDefault="0CC01A66" w14:paraId="565DDE87" w14:textId="4361A45A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73.500+68.230=608.203-73.500</w:t>
            </w:r>
          </w:p>
        </w:tc>
        <w:tc>
          <w:tcPr>
            <w:tcW w:w="842" w:type="dxa"/>
            <w:tcMar/>
          </w:tcPr>
          <w:p w:rsidR="0CC01A66" w:rsidP="0CC01A66" w:rsidRDefault="0CC01A66" w14:paraId="77FB00B3" w14:textId="0FC5E0F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  <w:tr w:rsidR="0CC01A66" w:rsidTr="0CC01A66" w14:paraId="66C1BE3E">
        <w:trPr>
          <w:trHeight w:val="300"/>
        </w:trPr>
        <w:tc>
          <w:tcPr>
            <w:tcW w:w="4565" w:type="dxa"/>
            <w:tcMar/>
          </w:tcPr>
          <w:p w:rsidR="0CC01A66" w:rsidP="0CC01A66" w:rsidRDefault="0CC01A66" w14:paraId="24661E0C" w14:textId="73970B51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  <w:r w:rsidRPr="0CC01A66" w:rsidR="0CC01A66">
              <w:rPr>
                <w:rFonts w:ascii="Arial" w:hAnsi="Arial" w:eastAsia="Arial" w:cs="Arial"/>
                <w:b w:val="0"/>
                <w:bCs w:val="0"/>
              </w:rPr>
              <w:t>91.000-52300=91.000-52.000-300</w:t>
            </w:r>
          </w:p>
        </w:tc>
        <w:tc>
          <w:tcPr>
            <w:tcW w:w="842" w:type="dxa"/>
            <w:tcMar/>
          </w:tcPr>
          <w:p w:rsidR="0CC01A66" w:rsidP="0CC01A66" w:rsidRDefault="0CC01A66" w14:paraId="67576005" w14:textId="63734536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</w:tbl>
    <w:p w:rsidR="0CC01A66" w:rsidP="0CC01A66" w:rsidRDefault="0CC01A66" w14:paraId="55A9FA40" w14:textId="1C0ECF7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SEchd5Uwwqle/" int2:id="ssgxo5Ji">
      <int2:state int2:type="AugLoop_Text_Critique" int2:value="Rejected"/>
    </int2:textHash>
    <int2:textHash int2:hashCode="axdg2bgz3EyiV+" int2:id="Xbw4xb5Q">
      <int2:state int2:type="AugLoop_Text_Critique" int2:value="Rejected"/>
    </int2:textHash>
    <int2:textHash int2:hashCode="aEe0v4z/HpmFpk" int2:id="HeQbxUR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9637C"/>
    <w:rsid w:val="0CC01A66"/>
    <w:rsid w:val="69A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E109"/>
  <w15:chartTrackingRefBased/>
  <w15:docId w15:val="{A294D19C-632E-4B69-B686-EEC646B62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46bdaad1f5c42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2024-05-03T16:12:58.9240069Z</dcterms:created>
  <dcterms:modified xsi:type="dcterms:W3CDTF">2024-05-03T16:57:36.6974096Z</dcterms:modified>
  <dc:creator>Salvador Rodriguez Bahia</dc:creator>
  <lastModifiedBy>Salvador Rodriguez Bahia</lastModifiedBy>
</coreProperties>
</file>