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AI替代就业、劳动者收入下降的政治影响文献</w:t>
      </w:r>
      <w:r>
        <w:rPr>
          <w:rFonts w:eastAsia="等线" w:ascii="Arial" w:cs="Arial" w:hAnsi="Arial"/>
          <w:b w:val="true"/>
          <w:sz w:val="52"/>
        </w:rPr>
        <w:t>综述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一、引言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几年，人工智能技术快速迭代升级，不再只是替代简单的体力劳动，而是开始大规模替代文案整理、基础办公、数据统计、普通技术分析等基础性智力劳动。长期以来，我国普通民众实现阶层提升、改变命运的核心通道，就是依靠读书学习、掌握知识、从事脑力工作，凭借智力优势获得更高收入和社会地位，这也是社会最主要的上升渠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今AI打破了这一固有模式，普通脑力劳动者的岗位被替代、薪资大幅缩水，原本依靠智力实现发展的上升通道逐渐收窄。这种变化不只是简单的就业和经济问题，更是深刻改变社会阶层分布、话语权分配、社会权力结构的重要政治问题。现有国内文献大多侧重AI对收入、就业和社会稳定的影响，较少从权力结构变化的角度展开分析。本文以国内中文核心文献为基础，结合AI替代智力劳动、传统上升通道收缩的现实，重点分析其对社会权力结构的深层影响，总结现有研究现状、不足与展望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二、研究范围与研究方法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选取2019至2026年国内中文核心期刊相关文献，以人工智能、智力劳动替代、阶层上升、收入分化、权力结构、社会治理为核心研究主题，仅采用国内本土化研究成果，不参考外文文献，保证研究贴合国内社会发展现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采用文献归纳、观点整理的基础研究方法，摒弃复杂的理论模型与实证分析，以基础学术梳理为主。重点结合我国依靠智力升学、就业、阶层跃升的社会特点，分析AI替代脑力劳动后，社会权力、阶层话语权、治理结构发生的实际变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三、国内现有研究核心观点梳理（侧重权力结构</w:t>
      </w:r>
      <w:r>
        <w:rPr>
          <w:rFonts w:eastAsia="等线" w:ascii="Arial" w:cs="Arial" w:hAnsi="Arial"/>
          <w:b w:val="true"/>
          <w:sz w:val="36"/>
        </w:rPr>
        <w:t>、K型分化与不确定性</w:t>
      </w:r>
      <w:r>
        <w:rPr>
          <w:rFonts w:eastAsia="等线" w:ascii="Arial" w:cs="Arial" w:hAnsi="Arial"/>
          <w:b w:val="true"/>
          <w:sz w:val="36"/>
        </w:rPr>
        <w:t>影响）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（一）AI替代基础性智力劳动，打破传统社会上升机制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以来，我国社会普通大众的主流上升通道十分清晰：通过接受教育积累知识、培养智力能力，毕业后从事文职、技术、办公服务等脑力工作，以此获得稳定高薪收入，摆脱基层体力劳动困境，实现个人和家庭的阶层提升。可以说，</w:t>
      </w:r>
      <w:r>
        <w:rPr>
          <w:rFonts w:eastAsia="等线" w:ascii="Arial" w:cs="Arial" w:hAnsi="Arial"/>
          <w:b w:val="true"/>
          <w:sz w:val="22"/>
        </w:rPr>
        <w:t>智力是普通人实现阶层跨越、获得社会资源的核心决定性因素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随着生成式人工智能普及，大量基础性、通用性的智力劳动被低成本替代。普通大学生、基层脑力从业者的文案撰写、数据整理、基础设计、简单分析、日常办公等核心工作，都可以由AI快速完成，导致大量普通脑力岗位裁员、薪资下降、岗位价值缩水（朱琪、刘红英，2020）。原本依靠读书、靠脑力立足的上升路径不再稳定，普通人依靠智力逆袭的通道被大幅压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黄旭、董志强（2024）的研究指出，这种变化区别于传统工业机器替代体力劳动的冲击。工业时代只是替代低端劳动，保留了脑力劳动的上升价值；而AI时代直接冲击普通智力群体，让传统教育积累的智力优势贬值，彻底改变了大众的发展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（二）智力优势贬值引发阶层固化，重塑社会权力分配格局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传统社会结构中，掌握知识、拥有脑力工作能力的群体，不仅拥有更高的收入，还掌握着基层工作的执行权、信息处理权、事务话语权，是社会中层治理、基层运转的核心力量，也是社会权力结构中最稳定的中坚群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普及后，普通脑力劳动者的岗位价值下降、收入降低、职业竞争力弱化，原本属于中层脑力群体的社会话语权和事务处理权被AI和资本方接管。企业和平台资本依托AI技术掌握核心生产、数据、决策资源，普通脑力从业者仅剩下可随时被替代的执行价值，失去了以往的岗位话语权和资源分配话语权（郭凯明，2019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造成了明显的权力结构重塑：社会不再以普通智力水平作为权力和资源分配的标准，而是向掌握AI技术、掌控数据资源、持有资本的少数群体集中。大量普通知识劳动者沦为弱势就业群体，社会阶层流动停滞，阶层固化问题加剧，原本相对均衡的基层权力结构被打破（孙浩宁等，2026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（三）中产脑力群体收缩，动摇社会权力稳定根基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我国稳定的社会秩序和基层治理权力，依托于庞大、稳定的中产脑力群体。这类群体受过教育、收入稳定、认同社会秩序，是社会治理、政策落地、基层稳定的核心支撑力量，也是社会中间权力层的主体。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对基础性智力劳动的替代，直接冲击普通白领、基层技术人员、文职人员等中产预备和中产核心群体，造成该群体收入下滑、岗位流失、阶层下沉，出现明显的中产空心化现象（黄益平，2026）。原本庞大稳定的中间权力群体不断萎缩，社会结构从“橄榄型”向两极分化转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阶层的弱化，直接影响社会权力结构的稳定性。缺少了稳定的中层群体缓冲，社会高低阶层对立更加明显，基层治理的群众基础、秩序基础被削弱，原本平稳的社会权力运转模式面临新的挑战（钞小静、周文慧，2021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（四）技术权力向资本与平台集中，弱化普通民众公共话语权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传统模式下，普通劳动者依靠自身智力和工作能力，能够获得稳定收入和社会地位，拥有平等的社会参与、公共表达的话语权。但AI技术的普及，让核心技术、数据算法、智能资源全部掌握在头部企业、平台资本和少数技术精英手中，形成了新型的“技术权力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脑力劳动者不再依靠个人能力获得竞争力，而是被动依附于平台和算法，就业机会、薪资水平、工作权限全部由AI算法和资本规则决定。劳动者失去了自主择业、议价维权的权力，个人对职业和收入的掌控能力大幅下降（房连泉、毛冰雪，2022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技术权力的垄断，延伸到社会层面，就是普通民众的公共话语权、利益表达权被弱化。收入下降、阶层下沉的普通智力群体，难以通过自身努力改变现状，容易产生无力感，进而影响民众对公共事务的参与积极性，改变基层社会的权力博弈关系（陈东等，2024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（五）AI自进化带来未来不确定性，加剧社会K型分化格局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阶段人工智能已经不再局限于替代固定的基础脑力劳动，各大科研机构和科技企业都在研发自进化、自主迭代的AI模型，人工智能的能力上限正在持续突破，技术发展节奏、应用场景、替代范围都具备极强的不可预测性。相比于传统技术的稳定发展，AI快速自进化的特点，让整个社会的就业、收入和阶层发展充满了不确定性，没有人能长期稳定预判未来的职业发展和收入走向（朱琪、刘红英，2020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现有研究普遍用</w:t>
      </w:r>
      <w:r>
        <w:rPr>
          <w:rFonts w:eastAsia="等线" w:ascii="Arial" w:cs="Arial" w:hAnsi="Arial"/>
          <w:b w:val="true"/>
          <w:sz w:val="22"/>
        </w:rPr>
        <w:t>K型分化曲线</w:t>
      </w:r>
      <w:r>
        <w:rPr>
          <w:rFonts w:eastAsia="等线" w:ascii="Arial" w:cs="Arial" w:hAnsi="Arial"/>
          <w:sz w:val="22"/>
        </w:rPr>
        <w:t>解释当下AI带来的社会变化。K型分化指的是社会发展出现明显的两极撕裂态势：掌握AI核心技术、资本、算力资源的少数精英群体、头部企业、高端行业，发展速度持续走高，收入和社会权力不断上升；而普通脑力劳动者、传统行业从业者、基层普通群体，发展空间持续被挤压，收入停滞甚至下滑，整体呈现一升一降的两极分化格局（钞小静、周文慧，2021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分化和以往的贫富差距不同，核心诱因是AI技术的不确定性迭代。传统时代，普通人依靠智力、学历、努力工作，基本可以预判自己的人生上升路径，阶层流动相对稳定。但AI具备自主进化能力，随时可以替代原本稳定的中高端智力工作，打破原有的职业价值体系。原本处于中间阶层的普通脑力从业者，随时可能因为AI技术更新失去岗位优势，无法依靠固有经验和学历维持收入与社会地位，未来发展完全处于不确定状态（黄旭、董志强，2024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AI的不确定性进一步放大了权力结构的失衡。少数掌控AI迭代技术、数据资源的群体，依托技术的持续升级不断积累财富、话语权和社会资源，权力和优势持续叠加；而绝大多数普通民众，不仅失去了靠智力上升的稳定通道，还需要被动承受技术迭代带来的失业、降薪风险，个人对未来生活、职业发展的掌控力持续弱化，社会中间缓冲阶层不断被压缩，K型两极撕裂的格局持续加深（孙浩宁等，2026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直以来，“读书改变命运、智力实现跃升”是社会公认的公平发展规则，也是国家维护社会公平、保障阶层流动的重要基础。AI持续迭代、不确定性发展的特点，彻底颠覆了这一传统规则，原本稳定、可预期的教育回报、智力优势、阶层上升体系被打破，社会整体的发展公平性和预期稳定性受到极大冲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由AI不确定性引发的K型阶层撕裂和权力失衡，倒逼公共权力部门主动调整治理思路和公共政策。政府需要通过制度干预，平衡技术资本与普通劳动者的权力差距，降低技术迭代带来的发展不确定性，重新搭建适配AI时代的稳定阶层上升通道，缓解K型两极分化的加剧态势（刘洋等，2023）。从这一角度来看，AI自进化带来的技术不确定性、社会K型分化格局，已经成为推动国家社会治理、公共政策、权利保障制度改革的重要动因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四、现有研究的争议与不足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（一）研究争议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学界对于AI不确定性与K型分化的长期影响存在一定分歧。部分学者认为，AI自进化带来的技术升级最终会普惠社会，后续行业规范和政策完善后，社会分化会逐步缓解，权力结构不会发生根本性改变。另一部分学者则认为，AI技术迭代是持续、无上限的，未来的就业和收入不确定性会长期存在，K型两极分化会不断固化，社会权力、资源会持续向少数技术资本群体集中，普通民众的发展空间会长期受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（二）研究不足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第一，现有研究大多聚焦AI短期就业替代和收入差距问题，很少结合AI</w:t>
      </w:r>
      <w:r>
        <w:rPr>
          <w:rFonts w:eastAsia="等线" w:ascii="Arial" w:cs="Arial" w:hAnsi="Arial"/>
          <w:b w:val="true"/>
          <w:sz w:val="22"/>
        </w:rPr>
        <w:t>自进化、不确定性</w:t>
      </w:r>
      <w:r>
        <w:rPr>
          <w:rFonts w:eastAsia="等线" w:ascii="Arial" w:cs="Arial" w:hAnsi="Arial"/>
          <w:sz w:val="22"/>
        </w:rPr>
        <w:t>的核心特征，分析其长期带来的K型社会撕裂和权力结构重塑问题，研究视角较为单一。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第二，现有研究多停留在社会稳定、收入差距的表层分析，对于社会话语权、阶层权力分配、基层治理权力格局的深层变化分析不够深入。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第三，针对近几年生成式AI全面替代普通脑力劳动的新现象，相关的权力结构、社会阶层治理研究更新滞后，难以适配当下的社会发展变化。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五、研究展望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研究可以重点结合AI自进化、发展不确定的核心特点，深入探究AI技术持续迭代下，社会K型分化的演变规律，以及由此引发的社会权力集中、阶层话语权失衡、民众发展预期不稳等问题。同时，可以进一步研究如何通过公共政策干预，弱化技术不确定性带来的负面冲击，打破技术资本的权力垄断，缓解K型两极分化态势，重建普通民众稳定的阶层上升通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除此之外，未来可以持续追踪AI技术迭代对社会权力结构、阶层流动机制、基层治理格局的持续影响，为国家优化社会治理、维护社会公平、平衡权力分配提供理论参考。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六、结语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现有文献来看，人工智能不再是简单替代基础脑力劳动，其持续自进化、高速迭代的特性，让社会发展充满不确定性。结合K型分化理论可以清晰看出，AI时代的社会发展呈现明显两极撕裂特征：少数掌握技术和资本的群体持续向上发展、掌握更多社会权力，而绝大多数普通脑力劳动者、基层群体持续下沉，收入下降、上升通道收缩、未来发展充满未知。这一变化不仅拉大社会收入差距，更从根本上重塑了社会权力结构和阶层流动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来看，社会权力、资源、话语权逐步向AI资本和技术精英集中，传统中产脑力群体萎缩、阶层固化加剧、普通民众发展权力弱化，成为AI时代最突出的政治社会问题。只有通过国家政策调控、完善社会公平机制、重构新型上升通道，才能缓解权力结构失衡的问题，维护社会稳定与公平发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七、参考文献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[1] 郭凯明. 人工智能发展、产业结构转型升级与劳动收入份额变动[J]. 管理世界, 2019,35(07):60-77+202.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[2] 朱琪, 刘红英. 人工智能技术变革的收入分配效应研究:前沿进展与综述[J]. 中国人口科学, 2020(02):111-125.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[3] 王永钦, 董雯. 机器人的兴起如何影响中国劳动力市场？——来自制造业上市公司的证据[J]. 经济研究, 2020.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[4] 钞小静, 周文慧. 人工智能对劳动收入份额的影响研究——基于技能偏向性视角的理论阐释与实证检验[J]. 经济与管理研究, 2021.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[5] 黄旭, 董志强. 人工智能对劳动力市场极化的影响与对策[J]. 系统工程理论与实践, 2024,44(01):272-295.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[6] 陈东, 姚笛, 郑玉璐. 工业机器人应用、超级明星企业与劳动收入份额变动:“利好”与“隐忧”并存[J]. 中国工业经济, 2024(05):97-115.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[7] 刘洋, 韩永辉, 王贤彬. 工业智能化能兼顾促增长和保民生吗?[J]. 数量经济技术经济研究, 2023,40(06):69-90.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[8] 刘红英, 黄旭, 朱琪. 人工智能、技能培训与劳动者工资差距[J]. 中央财经大学学报, 2024(11):103-116.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[9] 孙浩宁, 李金璞, 董丰. 人工智能冲击下的收入分配与政策权衡——基于任务替代与代际交叠的一般均衡分析[J]. 经济学(季刊), 2026,26(03):897-924.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[10] 孔高文, 刘莎莎, 孔东民. 机器人与就业——基于行业与地区异质性的探索性分析[J]. 中国工业经济, 2020.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[11] 邓洲, 黄娅娜. 人工智能发展的就业影响研究[J]. 学习与探索, 2019.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[12] 房连泉, 毛冰雪. 人工智能时代社会保障制度的变革路径——基于就业市场新形态的研究综述[J]. 北京工业大学学报（社会科学版）, 2022.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[13] 郑景丽, 王喜虹, 张雪梅. 人工智能如何影响劳动收入份额——基于产业结构与企业升级的机制探讨[J]. 南开经济研究, 2024.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[14] 黄益平. 警惕AI时代重演“恩格斯停顿”——以制度平衡技术变革下的收入分配[J]. 人民论坛, 2026.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2026-09-18T02:27:59Z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{"Label":"1","ContentProducer":"001191110102MACQD9K64010000","ProduceID":"7686696427565091769","ReservedCode1":"","ContentPropagator":"","PropagateID":"","ReservedCode2":""}</vt:lpwstr>
  </property>
</Properties>
</file>