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uia-da-leitura-das-devolutivas"/>
    <w:p>
      <w:pPr>
        <w:pStyle w:val="Heading1"/>
      </w:pPr>
      <w:r>
        <w:t xml:space="preserve">Guia da leitura das devolutivas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Randerson Melville (randerson.melville@gmail.com)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cerca de 10 horas, em várias sessões</w:t>
      </w:r>
      <w:r>
        <w:t xml:space="preserve"> </w:t>
      </w:r>
      <w:r>
        <w:rPr>
          <w:b/>
          <w:bCs/>
        </w:rPr>
        <w:t xml:space="preserve">Prazo:</w:t>
      </w:r>
      <w:r>
        <w:t xml:space="preserve"> </w:t>
      </w:r>
      <w:r>
        <w:t xml:space="preserve">2 de setembro de 2026</w:t>
      </w:r>
    </w:p>
    <w:p>
      <w:r>
        <w:pict>
          <v:rect style="width:0;height:1.5pt" o:hralign="center" o:hrstd="t" o:hr="t"/>
        </w:pict>
      </w:r>
    </w:p>
    <w:bookmarkStart w:id="9" w:name="de-onde-vem-este-trabalho"/>
    <w:p>
      <w:pPr>
        <w:pStyle w:val="Heading2"/>
      </w:pPr>
      <w:r>
        <w:t xml:space="preserve">De onde vem este trabalho</w:t>
      </w:r>
    </w:p>
    <w:p>
      <w:pPr>
        <w:pStyle w:val="FirstParagraph"/>
      </w:pPr>
      <w:r>
        <w:t xml:space="preserve">Esta leitura faz parte da minha pesquisa de doutorado no PPGIE/UFRGS, orientada pelo Prof. Marcelo</w:t>
      </w:r>
      <w:r>
        <w:t xml:space="preserve"> </w:t>
      </w:r>
      <w:r>
        <w:t xml:space="preserve">Magalhães Foohs. A pesquisa trata de como estudantes do Ensino Fundamental II recebem devolutiva</w:t>
      </w:r>
      <w:r>
        <w:t xml:space="preserve"> </w:t>
      </w:r>
      <w:r>
        <w:t xml:space="preserve">sobre o que escrevem, dentro de uma plataforma em que a professora continua conduzindo o trabalho:</w:t>
      </w:r>
      <w:r>
        <w:t xml:space="preserve"> </w:t>
      </w:r>
      <w:r>
        <w:t xml:space="preserve">a devolutiva é uma primeira passada, e quem decide o que chega ao aluno é ela.</w:t>
      </w:r>
    </w:p>
    <w:p>
      <w:pPr>
        <w:pStyle w:val="BodyText"/>
      </w:pPr>
      <w:r>
        <w:t xml:space="preserve">Para descrever essas devolutivas de um jeito comparável, a pesquisa usa oito tipos de movimento de</w:t>
      </w:r>
      <w:r>
        <w:t xml:space="preserve"> </w:t>
      </w:r>
      <w:r>
        <w:t xml:space="preserve">mediação, que são as oito colunas deste guia. O que eu preciso saber é se duas professoras</w:t>
      </w:r>
      <w:r>
        <w:t xml:space="preserve"> </w:t>
      </w:r>
      <w:r>
        <w:t xml:space="preserve">experientes, lendo o mesmo material com o mesmo guia, enxergam os mesmos movimentos. Por isso são</w:t>
      </w:r>
      <w:r>
        <w:t xml:space="preserve"> </w:t>
      </w:r>
      <w:r>
        <w:t xml:space="preserve">duas leituras independentes, e por isso a sua vale exatamente por ser sua, e não por coincidir com</w:t>
      </w:r>
      <w:r>
        <w:t xml:space="preserve"> </w:t>
      </w:r>
      <w:r>
        <w:t xml:space="preserve">a de alguém.</w:t>
      </w:r>
    </w:p>
    <w:p>
      <w:pPr>
        <w:pStyle w:val="BodyText"/>
      </w:pPr>
      <w:r>
        <w:rPr>
          <w:b/>
          <w:bCs/>
        </w:rPr>
        <w:t xml:space="preserve">Os textos de aluno são fictícios</w:t>
      </w:r>
      <w:r>
        <w:t xml:space="preserve">, escritos pela equipe da pesquisa para representar</w:t>
      </w:r>
      <w:r>
        <w:t xml:space="preserve"> </w:t>
      </w:r>
      <w:r>
        <w:t xml:space="preserve">dificuldades comuns de 8º e 9º ano. Não há produção real de estudante no material.</w:t>
      </w:r>
    </w:p>
    <w:bookmarkEnd w:id="9"/>
    <w:bookmarkStart w:id="10" w:name="o-que-você-vai-fazer"/>
    <w:p>
      <w:pPr>
        <w:pStyle w:val="Heading2"/>
      </w:pPr>
      <w:r>
        <w:t xml:space="preserve">O que você vai fazer</w:t>
      </w:r>
    </w:p>
    <w:p>
      <w:pPr>
        <w:pStyle w:val="FirstParagraph"/>
      </w:pPr>
      <w:r>
        <w:t xml:space="preserve">Você vai ler 39 devolutivas escritas para esses textos e, em cada uma, marcar quais tipos de</w:t>
      </w:r>
      <w:r>
        <w:t xml:space="preserve"> </w:t>
      </w:r>
      <w:r>
        <w:t xml:space="preserve">movimento aquela devolutiva faz: se elogia, se aponta um problema, se pergunta, se dá dica, e</w:t>
      </w:r>
      <w:r>
        <w:t xml:space="preserve"> </w:t>
      </w:r>
      <w:r>
        <w:t xml:space="preserve">assim por diante. São nove colunas por devolutiva, cada uma com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(aparece) ou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(não</w:t>
      </w:r>
      <w:r>
        <w:t xml:space="preserve"> </w:t>
      </w:r>
      <w:r>
        <w:t xml:space="preserve">aparece).</w:t>
      </w:r>
    </w:p>
    <w:p>
      <w:pPr>
        <w:pStyle w:val="BodyText"/>
      </w:pPr>
      <w:r>
        <w:t xml:space="preserve">A tarefa não é dar nota nem dizer se a devolutiva é boa. É registrar o que está lá. E não é</w:t>
      </w:r>
      <w:r>
        <w:t xml:space="preserve"> </w:t>
      </w:r>
      <w:r>
        <w:t xml:space="preserve">avaliação de professor: ninguém está sendo julgado pelo que escreveu.</w:t>
      </w:r>
    </w:p>
    <w:bookmarkEnd w:id="10"/>
    <w:bookmarkStart w:id="11" w:name="como-preencher-a-planilha"/>
    <w:p>
      <w:pPr>
        <w:pStyle w:val="Heading2"/>
      </w:pPr>
      <w:r>
        <w:t xml:space="preserve">Como preencher a planilha</w:t>
      </w:r>
    </w:p>
    <w:p>
      <w:pPr>
        <w:pStyle w:val="FirstParagraph"/>
      </w:pPr>
      <w:r>
        <w:t xml:space="preserve">Cada linha é uma devolutiva, com o texto do aluno ao lado. Você escreve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nas colunas</w:t>
      </w:r>
      <w:r>
        <w:t xml:space="preserve"> </w:t>
      </w:r>
      <w:r>
        <w:rPr>
          <w:rStyle w:val="VerbatimChar"/>
        </w:rPr>
        <w:t xml:space="preserve">FM01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FM08</w:t>
      </w:r>
      <w:r>
        <w:t xml:space="preserve"> </w:t>
      </w:r>
      <w:r>
        <w:t xml:space="preserve">e na coluna</w:t>
      </w:r>
      <w:r>
        <w:t xml:space="preserve"> </w:t>
      </w:r>
      <w:r>
        <w:rPr>
          <w:rStyle w:val="VerbatimChar"/>
        </w:rPr>
        <w:t xml:space="preserve">MTL</w:t>
      </w:r>
      <w:r>
        <w:t xml:space="preserve">. A coluna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livre.</w:t>
      </w:r>
    </w:p>
    <w:p>
      <w:pPr>
        <w:pStyle w:val="BodyText"/>
      </w:pPr>
      <w:r>
        <w:rPr>
          <w:b/>
          <w:bCs/>
        </w:rPr>
        <w:t xml:space="preserve">Faça em duas passadas.</w:t>
      </w:r>
      <w:r>
        <w:t xml:space="preserve"> </w:t>
      </w:r>
      <w:r>
        <w:t xml:space="preserve">Primeiro preencha</w:t>
      </w:r>
      <w:r>
        <w:t xml:space="preserve"> </w:t>
      </w:r>
      <w:r>
        <w:rPr>
          <w:rStyle w:val="VerbatimChar"/>
        </w:rPr>
        <w:t xml:space="preserve">FM01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FM08</w:t>
      </w:r>
      <w:r>
        <w:t xml:space="preserve"> </w:t>
      </w:r>
      <w:r>
        <w:t xml:space="preserve">nas 39 linhas. Só depois volte ao</w:t>
      </w:r>
      <w:r>
        <w:t xml:space="preserve"> </w:t>
      </w:r>
      <w:r>
        <w:t xml:space="preserve">começo e preencha a coluna</w:t>
      </w:r>
      <w:r>
        <w:t xml:space="preserve"> </w:t>
      </w:r>
      <w:r>
        <w:rPr>
          <w:rStyle w:val="VerbatimChar"/>
        </w:rPr>
        <w:t xml:space="preserve">MTL</w:t>
      </w:r>
      <w:r>
        <w:t xml:space="preserve">. As duas coisas são parecidas o suficiente para uma influenciar a</w:t>
      </w:r>
      <w:r>
        <w:t xml:space="preserve"> </w:t>
      </w:r>
      <w:r>
        <w:t xml:space="preserve">outra, e por isso ficam separadas.</w:t>
      </w:r>
    </w:p>
    <w:p>
      <w:pPr>
        <w:pStyle w:val="BodyText"/>
      </w:pPr>
      <w:r>
        <w:t xml:space="preserve">Não existe quantidade certa de marcações por devolutiva. Uma pode ter cinco colunas em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 outra</w:t>
      </w:r>
      <w:r>
        <w:t xml:space="preserve"> </w:t>
      </w:r>
      <w:r>
        <w:t xml:space="preserve">pode não ter nenhuma. Linha inteiramente zerada é resultado possível.</w:t>
      </w:r>
    </w:p>
    <w:p>
      <w:pPr>
        <w:pStyle w:val="BodyText"/>
      </w:pPr>
      <w:r>
        <w:t xml:space="preserve">Na dúvida sobre se o movimento está lá, marque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11"/>
    <w:bookmarkStart w:id="12" w:name="as-oito-colunas-de-movimento"/>
    <w:p>
      <w:pPr>
        <w:pStyle w:val="Heading2"/>
      </w:pPr>
      <w:r>
        <w:t xml:space="preserve">As oito colunas de movimento</w:t>
      </w:r>
    </w:p>
    <w:p>
      <w:pPr>
        <w:pStyle w:val="FirstParagraph"/>
      </w:pPr>
      <w:r>
        <w:rPr>
          <w:b/>
          <w:bCs/>
        </w:rPr>
        <w:t xml:space="preserve">FM01, elogiar algo específico que o aluno fez.</w:t>
      </w:r>
      <w:r>
        <w:t xml:space="preserve"> </w:t>
      </w:r>
      <w:r>
        <w:t xml:space="preserve">O elogio diz o que foi bem feito, não é só</w:t>
      </w:r>
      <w:r>
        <w:t xml:space="preserve"> </w:t>
      </w:r>
      <w:r>
        <w:t xml:space="preserve">simpatia.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situando quem é o personagem e onde ele está, e isso ajuda quem lê.”</w:t>
      </w:r>
    </w:p>
    <w:p>
      <w:pPr>
        <w:pStyle w:val="BodyText"/>
      </w:pPr>
      <w:r>
        <w:rPr>
          <w:b/>
          <w:bCs/>
        </w:rPr>
        <w:t xml:space="preserve">FM02, apontar o que está inadequado.</w:t>
      </w:r>
      <w:r>
        <w:t xml:space="preserve"> </w:t>
      </w:r>
      <w:r>
        <w:t xml:space="preserve">A devolutiva diz que alguma coisa no texto não está boa,</w:t>
      </w:r>
      <w:r>
        <w:t xml:space="preserve"> </w:t>
      </w:r>
      <w:r>
        <w:t xml:space="preserve">mesmo em tom de convite.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usou</w:t>
      </w:r>
      <w:r>
        <w:t xml:space="preserve"> </w:t>
      </w:r>
      <w:r>
        <w:t xml:space="preserve">‘ele’</w:t>
      </w:r>
      <w:r>
        <w:t xml:space="preserve"> </w:t>
      </w:r>
      <w:r>
        <w:t xml:space="preserve">muitas vezes, e nem sempre dá para saber de quem se trata.”</w:t>
      </w:r>
    </w:p>
    <w:p>
      <w:pPr>
        <w:pStyle w:val="BodyText"/>
      </w:pPr>
      <w:r>
        <w:rPr>
          <w:b/>
          <w:bCs/>
        </w:rPr>
        <w:t xml:space="preserve">FM03, perguntar de um jeito que faça o aluno pensar.</w:t>
      </w:r>
      <w:r>
        <w:t xml:space="preserve"> </w:t>
      </w:r>
      <w:r>
        <w:t xml:space="preserve">A pergunta se refere a algo que está no</w:t>
      </w:r>
      <w:r>
        <w:t xml:space="preserve"> </w:t>
      </w:r>
      <w:r>
        <w:t xml:space="preserve">texto do aluno, e responder exige explicar, justificar ou reconsiderar. Se a pergunta já traz a</w:t>
      </w:r>
      <w:r>
        <w:t xml:space="preserve"> </w:t>
      </w:r>
      <w:r>
        <w:t xml:space="preserve">resposta dentro dela, não é FM03.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“No final você escreveu que o personagem ficou aliviado. O que, no seu texto, mostra</w:t>
      </w:r>
      <w:r>
        <w:t xml:space="preserve"> </w:t>
      </w:r>
      <w:r>
        <w:t xml:space="preserve">esse alívio para quem lê?”</w:t>
      </w:r>
    </w:p>
    <w:p>
      <w:pPr>
        <w:pStyle w:val="BodyText"/>
      </w:pPr>
      <w:r>
        <w:rPr>
          <w:b/>
          <w:bCs/>
        </w:rPr>
        <w:t xml:space="preserve">FM04, dar uma dica concreta.</w:t>
      </w:r>
      <w:r>
        <w:t xml:space="preserve"> </w:t>
      </w:r>
      <w:r>
        <w:t xml:space="preserve">Oferece caminho, palavra, estratégia, sem escrever a frase pelo</w:t>
      </w:r>
      <w:r>
        <w:t xml:space="preserve"> </w:t>
      </w:r>
      <w:r>
        <w:t xml:space="preserve">aluno.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</w:t>
      </w:r>
      <w:r>
        <w:t xml:space="preserve"> </w:t>
      </w:r>
      <w:r>
        <w:t xml:space="preserve">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FM05, mostrar um exemplo já escrito.</w:t>
      </w:r>
      <w:r>
        <w:t xml:space="preserve"> </w:t>
      </w:r>
      <w:r>
        <w:t xml:space="preserve">A devolutiva monta uma frase pronta que resolve o</w:t>
      </w:r>
      <w:r>
        <w:t xml:space="preserve"> </w:t>
      </w:r>
      <w:r>
        <w:t xml:space="preserve">problema. É isso que separa FM05 de FM04: a frase montada.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</w:t>
      </w:r>
      <w:r>
        <w:t xml:space="preserve"> </w:t>
      </w:r>
      <w:r>
        <w:t xml:space="preserve">de tudo.’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FM06, pedir a reescrita do que já está no texto.</w:t>
      </w:r>
      <w:r>
        <w:t xml:space="preserve"> </w:t>
      </w:r>
      <w:r>
        <w:t xml:space="preserve">Consertar ou reorganizar o que o aluno</w:t>
      </w:r>
      <w:r>
        <w:t xml:space="preserve"> </w:t>
      </w:r>
      <w:r>
        <w:t xml:space="preserve">escreveu.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“Reescreva o segundo parágrafo juntando as frases curtas.”</w:t>
      </w:r>
    </w:p>
    <w:p>
      <w:pPr>
        <w:pStyle w:val="BodyText"/>
      </w:pPr>
      <w:r>
        <w:rPr>
          <w:b/>
          <w:bCs/>
        </w:rPr>
        <w:t xml:space="preserve">FM07, desafiar a ir além.</w:t>
      </w:r>
      <w:r>
        <w:t xml:space="preserve"> </w:t>
      </w:r>
      <w:r>
        <w:t xml:space="preserve">Pede conteúdo novo, que não estava lá: opinião, análise, detalhe. Se</w:t>
      </w:r>
      <w:r>
        <w:t xml:space="preserve"> </w:t>
      </w:r>
      <w:r>
        <w:t xml:space="preserve">o pedido é consertar o que existe, é FM06, não FM07.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“Acrescente um trecho dizendo o que você achou do desfecho.”</w:t>
      </w:r>
    </w:p>
    <w:p>
      <w:pPr>
        <w:pStyle w:val="BodyText"/>
      </w:pPr>
      <w:r>
        <w:rPr>
          <w:b/>
          <w:bCs/>
        </w:rPr>
        <w:t xml:space="preserve">FM08, encorajar a seguir em frente.</w:t>
      </w:r>
      <w:r>
        <w:t xml:space="preserve"> </w:t>
      </w:r>
      <w:r>
        <w:t xml:space="preserve">Afirma que o aluno é capaz e projeta continuidade, sem</w:t>
      </w:r>
      <w:r>
        <w:t xml:space="preserve"> </w:t>
      </w:r>
      <w:r>
        <w:t xml:space="preserve">nomear nada específico do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teve um bom começo, vamos seguir em frente.”</w:t>
      </w:r>
    </w:p>
    <w:p>
      <w:pPr>
        <w:pStyle w:val="BodyText"/>
      </w:pPr>
      <w:r>
        <w:t xml:space="preserve">Uma mesma devolutiva pode fazer vários desses movimentos, e aí várias colunas vão para</w:t>
      </w:r>
      <w:r>
        <w:t xml:space="preserve"> </w:t>
      </w:r>
      <w:r>
        <w:rPr>
          <w:rStyle w:val="VerbatimChar"/>
        </w:rPr>
        <w:t xml:space="preserve">1</w:t>
      </w:r>
      <w:r>
        <w:t xml:space="preserve">. Marque</w:t>
      </w:r>
      <w:r>
        <w:t xml:space="preserve"> </w:t>
      </w:r>
      <w:r>
        <w:t xml:space="preserve">cada coluna por si.</w:t>
      </w:r>
    </w:p>
    <w:bookmarkEnd w:id="12"/>
    <w:bookmarkStart w:id="13" w:name="X30f47ca7b216d8dcff4b7f211a4d401d8cce040"/>
    <w:p>
      <w:pPr>
        <w:pStyle w:val="Heading2"/>
      </w:pPr>
      <w:r>
        <w:t xml:space="preserve">A coluna MTL: a devolutiva fala da escrita do aluno?</w:t>
      </w:r>
    </w:p>
    <w:p>
      <w:pPr>
        <w:pStyle w:val="FirstParagraph"/>
      </w:pPr>
      <w:r>
        <w:t xml:space="preserve">A pergunta aqui é outra: não</w:t>
      </w:r>
      <w:r>
        <w:t xml:space="preserve"> </w:t>
      </w:r>
      <w:r>
        <w:rPr>
          <w:i/>
          <w:iCs/>
        </w:rPr>
        <w:t xml:space="preserve">que movimento</w:t>
      </w:r>
      <w:r>
        <w:t xml:space="preserve"> </w:t>
      </w:r>
      <w:r>
        <w:t xml:space="preserve">a devolutiva faz, mas</w:t>
      </w:r>
      <w:r>
        <w:t xml:space="preserve"> </w:t>
      </w:r>
      <w:r>
        <w:rPr>
          <w:i/>
          <w:iCs/>
        </w:rPr>
        <w:t xml:space="preserve">sobre o quê</w:t>
      </w:r>
      <w:r>
        <w:t xml:space="preserve"> </w:t>
      </w:r>
      <w:r>
        <w:t xml:space="preserve">ela fala.</w:t>
      </w:r>
    </w:p>
    <w:p>
      <w:pPr>
        <w:pStyle w:val="BodyText"/>
      </w:pPr>
      <w:r>
        <w:rPr>
          <w:b/>
          <w:bCs/>
        </w:rPr>
        <w:t xml:space="preserve">Marque 1</w:t>
      </w:r>
      <w:r>
        <w:t xml:space="preserve"> </w:t>
      </w:r>
      <w:r>
        <w:t xml:space="preserve">quando a devolutiva comenta alguma coisa de como o texto foi escrito: repetição,</w:t>
      </w:r>
      <w:r>
        <w:t xml:space="preserve"> </w:t>
      </w:r>
      <w:r>
        <w:t xml:space="preserve">conectivo, clareza de a quem um pronome se refere, ordem das ideias, pontuação, escolha de</w:t>
      </w:r>
      <w:r>
        <w:t xml:space="preserve"> </w:t>
      </w:r>
      <w:r>
        <w:t xml:space="preserve">palavra, organização.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Marque 0</w:t>
      </w:r>
      <w:r>
        <w:t xml:space="preserve"> </w:t>
      </w:r>
      <w:r>
        <w:t xml:space="preserve">quando a devolutiva conversa sobre a história, os personagens ou o tema, ou quando</w:t>
      </w:r>
      <w:r>
        <w:t xml:space="preserve"> </w:t>
      </w:r>
      <w:r>
        <w:t xml:space="preserve">faz elogio e pergunta que caberiam em qualquer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“O que você acha que motivou a cartomante a mentir?”</w:t>
      </w:r>
    </w:p>
    <w:p>
      <w:pPr>
        <w:pStyle w:val="BodyText"/>
      </w:pPr>
      <w:r>
        <w:rPr>
          <w:b/>
          <w:bCs/>
        </w:rPr>
        <w:t xml:space="preserve">Não exija termo técnico.</w:t>
      </w:r>
      <w:r>
        <w:t xml:space="preserve"> </w:t>
      </w:r>
      <w:r>
        <w:t xml:space="preserve">“Você repetiu muito o nome da personagem, dá para trocar por outra</w:t>
      </w:r>
      <w:r>
        <w:t xml:space="preserve"> </w:t>
      </w:r>
      <w:r>
        <w:t xml:space="preserve">palavra?”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1</w:t>
      </w:r>
      <w:r>
        <w:t xml:space="preserve">, mesmo sem a palavra</w:t>
      </w:r>
      <w:r>
        <w:t xml:space="preserve"> </w:t>
      </w:r>
      <w:r>
        <w:t xml:space="preserve">“coesão”</w:t>
      </w:r>
      <w:r>
        <w:t xml:space="preserve">. E</w:t>
      </w:r>
      <w:r>
        <w:t xml:space="preserve"> </w:t>
      </w:r>
      <w:r>
        <w:t xml:space="preserve">“seu texto tem boa coesão e ótima estrutura,</w:t>
      </w:r>
      <w:r>
        <w:t xml:space="preserve"> </w:t>
      </w:r>
      <w:r>
        <w:t xml:space="preserve">parabéns”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0</w:t>
      </w:r>
      <w:r>
        <w:t xml:space="preserve">, porque nada do texto foi apontado: usar o termo não basta.</w:t>
      </w:r>
    </w:p>
    <w:bookmarkEnd w:id="13"/>
    <w:bookmarkStart w:id="14" w:name="a-regra-do-parece-mas-não-é"/>
    <w:p>
      <w:pPr>
        <w:pStyle w:val="Heading2"/>
      </w:pPr>
      <w:r>
        <w:t xml:space="preserve">A regra do</w:t>
      </w:r>
      <w:r>
        <w:t xml:space="preserve"> </w:t>
      </w:r>
      <w:r>
        <w:t xml:space="preserve">“parece, mas não é”</w:t>
      </w:r>
    </w:p>
    <w:p>
      <w:pPr>
        <w:pStyle w:val="FirstParagraph"/>
      </w:pPr>
      <w:r>
        <w:t xml:space="preserve">Esta é a parte que exige mais atenção.</w:t>
      </w:r>
    </w:p>
    <w:p>
      <w:pPr>
        <w:pStyle w:val="BodyText"/>
      </w:pPr>
      <w:r>
        <w:t xml:space="preserve">Só marque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quando o movimento, além de estar lá na forma, faz sentido como orientação ao aluno.</w:t>
      </w:r>
      <w:r>
        <w:t xml:space="preserve"> </w:t>
      </w:r>
      <w:r>
        <w:t xml:space="preserve">Se a devolutiva elogia como qualidade justamente aquilo que é um problema do texto, se fala de uma</w:t>
      </w:r>
      <w:r>
        <w:t xml:space="preserve"> </w:t>
      </w:r>
      <w:r>
        <w:t xml:space="preserve">coisa que não existe no texto, ou se manda mudar de um jeito que piora, então aquilo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, mesmo</w:t>
      </w:r>
      <w:r>
        <w:t xml:space="preserve"> </w:t>
      </w:r>
      <w:r>
        <w:t xml:space="preserve">parecendo o movimento certo.</w:t>
      </w:r>
    </w:p>
    <w:p>
      <w:pPr>
        <w:pStyle w:val="BodyText"/>
      </w:pPr>
      <w:r>
        <w:t xml:space="preserve">Três exemplos:</w:t>
      </w:r>
    </w:p>
    <w:p>
      <w:pPr>
        <w:pStyle w:val="Compact"/>
        <w:numPr>
          <w:ilvl w:val="0"/>
          <w:numId w:val="1001"/>
        </w:numPr>
      </w:pPr>
      <w:r>
        <w:t xml:space="preserve">O aluno escreveu tudo emendado com</w:t>
      </w:r>
      <w:r>
        <w:t xml:space="preserve"> </w:t>
      </w:r>
      <w:r>
        <w:t xml:space="preserve">“e”</w:t>
      </w:r>
      <w:r>
        <w:t xml:space="preserve">,</w:t>
      </w:r>
      <w:r>
        <w:t xml:space="preserve"> </w:t>
      </w:r>
      <w:r>
        <w:t xml:space="preserve">“e daí”</w:t>
      </w:r>
      <w:r>
        <w:t xml:space="preserve">,</w:t>
      </w:r>
      <w:r>
        <w:t xml:space="preserve"> </w:t>
      </w:r>
      <w:r>
        <w:t xml:space="preserve">“e aí”</w:t>
      </w:r>
      <w:r>
        <w:t xml:space="preserve">, e a devolutiva diz:</w:t>
      </w:r>
      <w:r>
        <w:t xml:space="preserve"> </w:t>
      </w:r>
      <w:r>
        <w:rPr>
          <w:i/>
          <w:iCs/>
        </w:rPr>
        <w:t xml:space="preserve">“Parabéns pelo uso variado de conectivos, deixaram o texto fluido.”</w:t>
      </w:r>
      <w:r>
        <w:t xml:space="preserve"> </w:t>
      </w:r>
      <w:r>
        <w:t xml:space="preserve">Não é elogio válido:</w:t>
      </w:r>
      <w:r>
        <w:t xml:space="preserve"> </w:t>
      </w:r>
      <w:r>
        <w:rPr>
          <w:rStyle w:val="VerbatimChar"/>
        </w:rPr>
        <w:t xml:space="preserve">FM01 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Ninguém morre no texto do aluno, e a devolutiva pergunta:</w:t>
      </w:r>
      <w:r>
        <w:t xml:space="preserve"> </w:t>
      </w:r>
      <w:r>
        <w:rPr>
          <w:i/>
          <w:iCs/>
        </w:rPr>
        <w:t xml:space="preserve">“Por que você escolheu terminar com a morte da personagem?”</w:t>
      </w:r>
      <w:r>
        <w:t xml:space="preserve"> </w:t>
      </w:r>
      <w:r>
        <w:t xml:space="preserve">A pergunta não se sustenta no texto:</w:t>
      </w:r>
      <w:r>
        <w:t xml:space="preserve"> </w:t>
      </w:r>
      <w:r>
        <w:rPr>
          <w:rStyle w:val="VerbatimChar"/>
        </w:rPr>
        <w:t xml:space="preserve">FM03 =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 aluno escreveu</w:t>
      </w:r>
      <w:r>
        <w:t xml:space="preserve"> </w:t>
      </w:r>
      <w:r>
        <w:t xml:space="preserve">“Ele abriu a porta, mas o bonde já tinha passado”</w:t>
      </w:r>
      <w:r>
        <w:t xml:space="preserve">, e a devolutiva manda</w:t>
      </w:r>
      <w:r>
        <w:t xml:space="preserve"> </w:t>
      </w:r>
      <w:r>
        <w:rPr>
          <w:i/>
          <w:iCs/>
        </w:rPr>
        <w:t xml:space="preserve">“trocar</w:t>
      </w:r>
      <w:r>
        <w:rPr>
          <w:i/>
          <w:iCs/>
        </w:rPr>
        <w:t xml:space="preserve"> </w:t>
      </w:r>
      <w:r>
        <w:rPr>
          <w:i/>
          <w:iCs/>
        </w:rPr>
        <w:t xml:space="preserve">‘mas’</w:t>
      </w:r>
      <w:r>
        <w:rPr>
          <w:i/>
          <w:iCs/>
        </w:rPr>
        <w:t xml:space="preserve"> </w:t>
      </w:r>
      <w:r>
        <w:rPr>
          <w:i/>
          <w:iCs/>
        </w:rPr>
        <w:t xml:space="preserve">por</w:t>
      </w:r>
      <w:r>
        <w:rPr>
          <w:i/>
          <w:iCs/>
        </w:rPr>
        <w:t xml:space="preserve"> </w:t>
      </w:r>
      <w:r>
        <w:rPr>
          <w:i/>
          <w:iCs/>
        </w:rPr>
        <w:t xml:space="preserve">‘portanto’</w:t>
      </w:r>
      <w:r>
        <w:rPr>
          <w:i/>
          <w:iCs/>
        </w:rPr>
        <w:t xml:space="preserve">”</w:t>
      </w:r>
      <w:r>
        <w:t xml:space="preserve">. A orientação piora o texto:</w:t>
      </w:r>
      <w:r>
        <w:t xml:space="preserve"> </w:t>
      </w:r>
      <w:r>
        <w:rPr>
          <w:rStyle w:val="VerbatimChar"/>
        </w:rPr>
        <w:t xml:space="preserve">FM04 = 0</w:t>
      </w:r>
      <w:r>
        <w:t xml:space="preserve">.</w:t>
      </w:r>
    </w:p>
    <w:p>
      <w:pPr>
        <w:pStyle w:val="FirstParagraph"/>
      </w:pPr>
      <w:r>
        <w:t xml:space="preserve">Isso não é avaliar a qualidade da devolutiva. É só verificar se o que seria contado como elogio,</w:t>
      </w:r>
      <w:r>
        <w:t xml:space="preserve"> </w:t>
      </w:r>
      <w:r>
        <w:t xml:space="preserve">pergunta ou dica funciona mesmo como elogio, pergunta ou dica.</w:t>
      </w:r>
    </w:p>
    <w:bookmarkEnd w:id="14"/>
    <w:bookmarkStart w:id="15" w:name="quando-escrever-em-observações"/>
    <w:p>
      <w:pPr>
        <w:pStyle w:val="Heading2"/>
      </w:pPr>
      <w:r>
        <w:t xml:space="preserve">Quando escrever em Observações</w:t>
      </w:r>
    </w:p>
    <w:p>
      <w:pPr>
        <w:pStyle w:val="FirstParagraph"/>
      </w:pPr>
      <w:r>
        <w:t xml:space="preserve">Escreva uma linha em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em dois casos:</w:t>
      </w:r>
    </w:p>
    <w:p>
      <w:pPr>
        <w:pStyle w:val="Compact"/>
        <w:numPr>
          <w:ilvl w:val="0"/>
          <w:numId w:val="1002"/>
        </w:numPr>
      </w:pPr>
      <w:r>
        <w:t xml:space="preserve">Quando você marcar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por causa da regra acima. Diga qual trecho é e por quê.</w:t>
      </w:r>
    </w:p>
    <w:p>
      <w:pPr>
        <w:pStyle w:val="Compact"/>
        <w:numPr>
          <w:ilvl w:val="0"/>
          <w:numId w:val="1002"/>
        </w:numPr>
      </w:pPr>
      <w:r>
        <w:t xml:space="preserve">Quando, para a mesma coluna, um trecho valer e outro não. Aí a coluna fica</w:t>
      </w:r>
      <w:r>
        <w:t xml:space="preserve"> </w:t>
      </w:r>
      <w:r>
        <w:rPr>
          <w:rStyle w:val="VerbatimChar"/>
        </w:rPr>
        <w:t xml:space="preserve">1</w:t>
      </w:r>
      <w:r>
        <w:t xml:space="preserve">, porque um trecho vale, e você anota o outro.</w:t>
      </w:r>
    </w:p>
    <w:p>
      <w:pPr>
        <w:pStyle w:val="FirstParagraph"/>
      </w:pPr>
      <w:r>
        <w:t xml:space="preserve">Fora desses dois casos,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opcional. Use à vontade sempre que quiser registrar uma</w:t>
      </w:r>
      <w:r>
        <w:t xml:space="preserve"> </w:t>
      </w:r>
      <w:r>
        <w:t xml:space="preserve">dúvida ou um caso difícil, é material útil.</w:t>
      </w:r>
    </w:p>
    <w:bookmarkEnd w:id="15"/>
    <w:bookmarkStart w:id="16" w:name="três-combinados"/>
    <w:p>
      <w:pPr>
        <w:pStyle w:val="Heading2"/>
      </w:pPr>
      <w:r>
        <w:t xml:space="preserve">Três combinados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converse com a outra pessoa que está fazendo a mesma leitura</w:t>
      </w:r>
      <w:r>
        <w:t xml:space="preserve"> </w:t>
      </w:r>
      <w:r>
        <w:t xml:space="preserve">enquanto a tarefa durar. Nem casos difíceis, nem impressões gerais. A leitura de cada um precisa ser sua.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procure o artigo nem o material do estudo.</w:t>
      </w:r>
      <w:r>
        <w:t xml:space="preserve"> </w:t>
      </w:r>
      <w:r>
        <w:t xml:space="preserve">Se você já conhece por outra via, me avise antes de começar.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Dúvida vem para mim</w:t>
      </w:r>
      <w:r>
        <w:t xml:space="preserve">, e eu respondo só com o que já está neste guia. Se você achar que uma definição está frouxa, anote em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e siga com ela como está. Um desacordo registrado vale mais do que um acordo obtido por conversa.</w:t>
      </w:r>
    </w:p>
    <w:bookmarkEnd w:id="16"/>
    <w:bookmarkStart w:id="17" w:name="sobre-as-devolutivas"/>
    <w:p>
      <w:pPr>
        <w:pStyle w:val="Heading2"/>
      </w:pPr>
      <w:r>
        <w:t xml:space="preserve">Sobre as devolutivas</w:t>
      </w:r>
    </w:p>
    <w:p>
      <w:pPr>
        <w:pStyle w:val="FirstParagraph"/>
      </w:pPr>
      <w:r>
        <w:t xml:space="preserve">As 39 vêm todas de uma mesma origem, que eu prefiro não identificar agora, justamente para não</w:t>
      </w:r>
      <w:r>
        <w:t xml:space="preserve"> </w:t>
      </w:r>
      <w:r>
        <w:t xml:space="preserve">influenciar a leitura. Conto depois que você entregar.</w:t>
      </w:r>
    </w:p>
    <w:p>
      <w:pPr>
        <w:pStyle w:val="BodyText"/>
      </w:pPr>
      <w:r>
        <w:t xml:space="preserve">Algumas vão parecer boas e outras vão parecer pobres. Isso não muda a tarefa: marcar o que está</w:t>
      </w:r>
      <w:r>
        <w:t xml:space="preserve"> </w:t>
      </w:r>
      <w:r>
        <w:t xml:space="preserve">lá.</w:t>
      </w:r>
    </w:p>
    <w:bookmarkEnd w:id="17"/>
    <w:bookmarkStart w:id="18" w:name="o-que-acontece-com-a-sua-leitura"/>
    <w:p>
      <w:pPr>
        <w:pStyle w:val="Heading2"/>
      </w:pPr>
      <w:r>
        <w:t xml:space="preserve">O que acontece com a sua leitura</w:t>
      </w:r>
    </w:p>
    <w:p>
      <w:pPr>
        <w:pStyle w:val="FirstParagraph"/>
      </w:pPr>
      <w:r>
        <w:t xml:space="preserve">As suas marcações entram no artigo de forma agregada, junto com as da outra pessoa, e o que se</w:t>
      </w:r>
      <w:r>
        <w:t xml:space="preserve"> </w:t>
      </w:r>
      <w:r>
        <w:t xml:space="preserve">reporta é o quanto as duas leituras convergem. O guia e as planilhas preenchidas vão para o</w:t>
      </w:r>
      <w:r>
        <w:t xml:space="preserve"> </w:t>
      </w:r>
      <w:r>
        <w:t xml:space="preserve">material aberto do estudo, que fica público.</w:t>
      </w:r>
    </w:p>
    <w:p>
      <w:pPr>
        <w:pStyle w:val="BodyText"/>
      </w:pPr>
      <w:r>
        <w:t xml:space="preserve">Seu nome vai nos agradecimentos do artigo, se você quiser. Na descrição do método aparece só o</w:t>
      </w:r>
      <w:r>
        <w:t xml:space="preserve"> </w:t>
      </w:r>
      <w:r>
        <w:t xml:space="preserve">perfil: formação, tempo de sala de aula e etapa em que você atua, sem identificação. Se preferir</w:t>
      </w:r>
      <w:r>
        <w:t xml:space="preserve"> </w:t>
      </w:r>
      <w:r>
        <w:t xml:space="preserve">não ser identificada de nenhuma forma, é só me dizer.</w:t>
      </w:r>
    </w:p>
    <w:p>
      <w:pPr>
        <w:pStyle w:val="BodyText"/>
      </w:pPr>
      <w:r>
        <w:t xml:space="preserve">O pagamento combinado não depende do que a sua leitura mostrar. Não existe resultado que me sirva</w:t>
      </w:r>
      <w:r>
        <w:t xml:space="preserve"> </w:t>
      </w:r>
      <w:r>
        <w:t xml:space="preserve">mais do que outro: divergência entre as duas leituras também é resultado, e resultado publicável.</w:t>
      </w:r>
    </w:p>
    <w:bookmarkEnd w:id="18"/>
    <w:bookmarkStart w:id="19" w:name="quando-terminar"/>
    <w:p>
      <w:pPr>
        <w:pStyle w:val="Heading2"/>
      </w:pPr>
      <w:r>
        <w:t xml:space="preserve">Quando terminar</w:t>
      </w:r>
    </w:p>
    <w:p>
      <w:pPr>
        <w:pStyle w:val="FirstParagraph"/>
      </w:pPr>
      <w:r>
        <w:t xml:space="preserve">Me avise por e-mail, não precisa exportar nada da planilha. Se o prazo apertar, me diga cedo, é</w:t>
      </w:r>
      <w:r>
        <w:t xml:space="preserve"> </w:t>
      </w:r>
      <w:r>
        <w:t xml:space="preserve">melhor remarcar do que fazer com pressa.</w:t>
      </w:r>
    </w:p>
    <w:bookmarkEnd w:id="19"/>
    <w:bookmarkEnd w:id="20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2026-08-23T22:44:56Z</dcterms:created>
  <dcterms:modified xsi:type="dcterms:W3CDTF">2026-08-23T22:44:56Z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