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de perfil do(a) anotador(a)</w:t>
      </w:r>
    </w:p>
    <w:p>
      <w:r>
        <w:t xml:space="preserve">Preencha antes de começar. Serve para confirmarmos a adequação ao painel e para descrevê-lo no artigo de forma </w:t>
      </w:r>
      <w:r>
        <w:rPr>
          <w:b/>
        </w:rPr>
        <w:t>agregada e anônima</w:t>
      </w:r>
      <w:r>
        <w:t xml:space="preserve"> (ex.: "dois professores de Língua Portuguesa com 6+ anos de experiência no Ensino Fundamental II"). Não coletamos dados pessoais ou sensíveis: apenas qualificação profissional relevante para a tarefa.</w:t>
      </w:r>
    </w:p>
    <w:p>
      <w:r>
        <w:rPr>
          <w:b/>
        </w:rPr>
        <w:t>Código do anotador (atribuído pela equipe):</w:t>
      </w:r>
      <w:r>
        <w:t xml:space="preserve"> ( ) A  ( ) B  ( ) C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ListNumber"/>
      </w:pPr>
      <w:r>
        <w:rPr>
          <w:b/>
        </w:rPr>
        <w:t>Disciplina que leciona:</w:t>
      </w:r>
      <w:r>
        <w:t xml:space="preserve"> ______________________________________</w:t>
      </w:r>
    </w:p>
    <w:p>
      <w:r>
        <w:rPr>
          <w:i/>
        </w:rPr>
        <w:t>(esperado: Língua Portuguesa)</w:t>
      </w:r>
    </w:p>
    <w:p>
      <w:pPr>
        <w:pStyle w:val="ListNumber"/>
      </w:pPr>
      <w:r>
        <w:rPr>
          <w:b/>
        </w:rPr>
        <w:t>Anos/séries em que atua atualmente:</w:t>
      </w:r>
      <w:r>
        <w:t xml:space="preserve"> ___________________________</w:t>
      </w:r>
    </w:p>
    <w:p>
      <w:r>
        <w:rPr>
          <w:i/>
        </w:rPr>
        <w:t>(esperado: 8º e/ou 9º ano do Ensino Fundamental II; indique outros se houver)</w:t>
      </w:r>
    </w:p>
    <w:p>
      <w:pPr>
        <w:pStyle w:val="ListNumber"/>
      </w:pPr>
      <w:r>
        <w:rPr>
          <w:b/>
        </w:rPr>
        <w:t>Tempo de experiência docente:</w:t>
      </w:r>
    </w:p>
    <w:p>
      <w:r>
        <w:t>( ) menos de 2 anos   ( ) 2–5 anos   ( ) 6–10 anos   ( ) mais de 10 anos</w:t>
      </w:r>
    </w:p>
    <w:p>
      <w:pPr>
        <w:pStyle w:val="ListNumber"/>
      </w:pPr>
      <w:r>
        <w:rPr>
          <w:b/>
        </w:rPr>
        <w:t>Experiência com ensino e correção de redação / produção textual:</w:t>
      </w:r>
    </w:p>
    <w:p>
      <w:r>
        <w:t>( ) sim, regularmente   ( ) sim, ocasionalmente   ( ) pouca ou nenhuma</w:t>
      </w:r>
    </w:p>
    <w:p>
      <w:pPr>
        <w:pStyle w:val="ListNumber"/>
      </w:pPr>
      <w:r>
        <w:rPr>
          <w:b/>
        </w:rPr>
        <w:t>Familiaridade com feedback formativo / mediação pedagógica:</w:t>
      </w:r>
    </w:p>
    <w:p>
      <w:r>
        <w:t>( ) muita   ( ) alguma   ( ) pouca</w:t>
      </w:r>
    </w:p>
    <w:p>
      <w:pPr>
        <w:pStyle w:val="ListNumber"/>
      </w:pPr>
      <w:r>
        <w:rPr>
          <w:b/>
        </w:rPr>
        <w:t>(Opcional) Formação:</w:t>
      </w:r>
      <w:r>
        <w:t xml:space="preserve"> _________________________________________</w:t>
      </w:r>
    </w:p>
    <w:p>
      <w:r>
        <w:rPr>
          <w:i/>
        </w:rPr>
        <w:t>(ex.: Licenciatura em Letras; especialização/mestrado, se houver)</w:t>
      </w:r>
    </w:p>
    <w:p>
      <w:pPr>
        <w:spacing w:before="40" w:after="160"/>
        <w:pBdr>
          <w:bottom w:val="single" w:sz="6" w:space="1" w:color="BBBBBB"/>
        </w:pBdr>
      </w:pPr>
    </w:p>
    <w:p>
      <w:r>
        <w:rPr>
          <w:b/>
        </w:rPr>
        <w:t>Aceite de colaboração:</w:t>
      </w:r>
      <w:r>
        <w:t xml:space="preserve"> ( ) Li a carta-convite e concordo em colaborar voluntariamente, ciente de que minhas respostas serão usadas de forma anônima no estudo.</w:t>
      </w:r>
    </w:p>
    <w:p>
      <w:r>
        <w:t>( ) Autorizo que meu nome conste nos agradecimentos do artigo. ( ) Prefiro permanecer apenas como "Anotador [código]", sem identificação nominal.</w:t>
      </w:r>
    </w:p>
    <w:p>
      <w:r>
        <w:t>_(O nome, se fornecido, é mantido separado das respostas e usado somente para os agradecimentos.)_</w:t>
      </w:r>
    </w:p>
    <w:p>
      <w:r>
        <w:t>Nome (opcional): ____________________________   Data: ____/____/______</w:t>
      </w:r>
    </w:p>
    <w:p>
      <w:r>
        <w:br w:type="page"/>
      </w:r>
    </w:p>
    <w:p>
      <w:pPr>
        <w:pStyle w:val="Heading1"/>
      </w:pPr>
      <w:r>
        <w:t>Coleta — padrão-ouro humano</w:t>
      </w:r>
    </w:p>
    <w:p>
      <w:r>
        <w:rPr>
          <w:b/>
        </w:rPr>
        <w:t>Anotador(a) (iniciais ou código):</w:t>
      </w:r>
      <w:r>
        <w:t xml:space="preserve"> __________   </w:t>
      </w:r>
      <w:r>
        <w:rPr>
          <w:b/>
        </w:rPr>
        <w:t>Data:</w:t>
      </w:r>
      <w:r>
        <w:t xml:space="preserve"> __________</w:t>
      </w:r>
    </w:p>
    <w:p>
      <w:r>
        <w:t xml:space="preserve">Leia as instruções em </w:t>
      </w:r>
      <w:r>
        <w:rPr>
          <w:rFonts w:ascii="Courier New" w:hAnsi="Courier New"/>
          <w:sz w:val="20"/>
        </w:rPr>
        <w:t>INSTRUCOES_ANOTADOR.md</w:t>
      </w:r>
      <w:r>
        <w:t xml:space="preserve"> antes de começar. Para cada texto, escreva a devolutiva que você daria ao aluno, em prosa normal, na forma que considerar adequada (pode incluir o que está bom, perguntas, pistas, orientações ou correções, como você faria em sala).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1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Resenha sobre A Cartomante: A cartomante falou pro Camilo que tava tudo bem. A cartomante leu as cartas. A cartomante sorriu pra ele. A cartomante deu certeza pra ele. Depois o Camilo foi pra casa do Vilela e morreu. A cartomante tinha errado tudo.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2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No conto O Alienista, o Simão Bacamarte prendeu o barbeiro porque ele achava que ele era louco e ele queria provar a teoria dele pra ele, mas no fim ele soltou ele e ele ficou confuso.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3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Eu gostei muito do conto A Cartomante porque ele é triste, portanto eu ri bastante nas partes do meio. Embora o final seja chocante, mas era óbvio que ia acontecer aquilo.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4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Crônica que eu escrevi: O Camilo morreu no final. Mas antes disso ele recebeu um bilhete do Vilela. A cartomante já tinha dito que tava tudo certo. Então ele conheceu a Rita primeiro de tudo. Aí ele foi na casa do amigo.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5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Minha opinião sobre O Alienista: A Casa Verde foi importante. Foi muito grande. O povo de Itaguaí tinha medo. Bacamarte estudava muito. A ciência dele era estranha. As pessoas se revoltaram um dia.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6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Resumo de O Alienista: A Casa Verde era o lugar onde os loucos ficavam. A Casa Verde foi feita pelo Bacamarte. A Casa Verde assustava o povo. A Casa Verde ficava cheia. No final a Casa Verde foi esvaziada porque a Casa Verde não fazia mais sentido.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7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Reconto de O Homem Nu: O homem ficou pelado. Ele abriu a porta. O bonde passou. A mulher dele saiu. Ele tava devendo o aluguel. O cobrador bateu. Ele se escondeu no elevador. Ficou todo mundo rindo dele na rua. Ele entrou de novo em casa.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8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Sobre A Moça Tecelã: A moça teceu o marido com o tear. Ela queria companhia. Quando ele chegou ele pediu mais coisas pra ela. Ela teceu pra ele um palácio. Aí ela desfez ele e ela ficou livre. Ela gostava dela mesma de novo.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9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O Caso da Borboleta Atíria, minha parte favorita: O detetive chegou. Era de noite. A casa era grande. Tinha uma borboleta. A borboleta era rara. O homem morreu. Ninguém viu nada. O detetive achou uma pista. A pista era pequena. Todo mundo era suspeito.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10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Resenha de Cemitério dos Vivos: O personagem foi internado, portanto ele se sentia muito sozinho lá dentro. O lugar era horrível, mas por isso ele queria ficar. Embora ele sofresse, contudo ele continuava escrevendo, assim ele desistiu de tudo no fim.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11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Resenha de A Cartomante: Camilo vivia angustiado com os bilhetes anônimos. Por isso, procurou a cartomante, que leu as cartas e o tranquilizou. Saiu de lá aliviado e seguiu para a casa do amigo. Quando chegou, porém, encontrou Vilela à sua espera. A previsão, afinal, não o havia salvado.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12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Sobre O Alienista: Simão Bacamarte fundou a Casa Verde para estudar a loucura. No início, internava apenas casos extremos; depois, passou a recolher quase toda a cidade. Como a teoria não se sustentava, ele inverteu o critério e libertou os internos. Por fim, restou um único louco aos seus próprios olhos: ele mesmo.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Cenário 13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Reconto de O Homem Nu: Naquela manhã, o homem tirou a roupa para tomar banho. Enquanto o café passava, ouviu a campainha e, distraído, abriu a porta. Nesse instante, ela bateu atrás dele e o deixou nu no corredor. Sem saída, desceu pelo elevador; logo depois, percebeu que a confusão só aumentava.</w:t>
      </w:r>
    </w:p>
    <w:p>
      <w:r>
        <w:rPr>
          <w:b/>
        </w:rPr>
        <w:t>Sua devolutiva ao aluno:</w:t>
      </w:r>
    </w:p>
    <w:p>
      <w:pPr>
        <w:spacing w:before="40" w:after="160"/>
        <w:pBdr>
          <w:bottom w:val="single" w:sz="6" w:space="1" w:color="BBBBBB"/>
        </w:pBdr>
      </w:pPr>
    </w:p>
    <w:p>
      <w:r>
        <w:t>Obrigado! Devolva este arquivo preenchido.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