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A1918" w14:textId="77777777" w:rsidR="003E10D5" w:rsidRPr="006C7225" w:rsidRDefault="00000000">
      <w:pPr>
        <w:spacing w:before="160" w:after="80"/>
        <w:rPr>
          <w:lang w:val="pt-BR"/>
        </w:rPr>
      </w:pPr>
      <w:r w:rsidRPr="006C7225">
        <w:rPr>
          <w:b/>
          <w:sz w:val="46"/>
          <w:lang w:val="pt-BR"/>
        </w:rPr>
        <w:t>Observações sobre o Protocolo Revisado v0.3</w:t>
      </w:r>
    </w:p>
    <w:p w14:paraId="70E164A3" w14:textId="77777777" w:rsidR="003E10D5" w:rsidRPr="006C7225" w:rsidRDefault="00000000">
      <w:pPr>
        <w:spacing w:after="280"/>
        <w:rPr>
          <w:lang w:val="pt-BR"/>
        </w:rPr>
      </w:pPr>
      <w:r w:rsidRPr="006C7225">
        <w:rPr>
          <w:color w:val="5F5F5F"/>
          <w:sz w:val="24"/>
          <w:lang w:val="pt-BR"/>
        </w:rPr>
        <w:t>Artigo Benchmark SLM | Revisão metodológica</w:t>
      </w:r>
    </w:p>
    <w:p w14:paraId="11DEC6E4" w14:textId="77777777" w:rsidR="003E10D5" w:rsidRPr="006C7225" w:rsidRDefault="00000000" w:rsidP="006C7225">
      <w:pPr>
        <w:jc w:val="both"/>
        <w:rPr>
          <w:lang w:val="pt-BR"/>
        </w:rPr>
      </w:pPr>
      <w:r w:rsidRPr="006C7225">
        <w:rPr>
          <w:lang w:val="pt-BR"/>
        </w:rPr>
        <w:t xml:space="preserve">Li cuidadosamente a nova versão do protocolo. Várias das observações metodológicas registradas anteriormente foram incorporadas de forma adequada, especialmente a revisão da FM03, a distinção entre a devolutiva como unidade de codificação e os segmentos em que aparecem as evidências das funções, a retirada de informações que poderiam ancorar a nova codificação, a separação entre </w:t>
      </w:r>
      <w:proofErr w:type="spellStart"/>
      <w:r w:rsidRPr="006C7225">
        <w:rPr>
          <w:lang w:val="pt-BR"/>
        </w:rPr>
        <w:t>FMs</w:t>
      </w:r>
      <w:proofErr w:type="spellEnd"/>
      <w:r w:rsidRPr="006C7225">
        <w:rPr>
          <w:lang w:val="pt-BR"/>
        </w:rPr>
        <w:t xml:space="preserve"> e MTL, a preservação dos registros anteriores e a previsão de consolidação dos resultados por cenário.</w:t>
      </w:r>
    </w:p>
    <w:p w14:paraId="2A80CE1B" w14:textId="77777777" w:rsidR="003E10D5" w:rsidRPr="006C7225" w:rsidRDefault="00000000" w:rsidP="006C7225">
      <w:pPr>
        <w:jc w:val="both"/>
        <w:rPr>
          <w:lang w:val="pt-BR"/>
        </w:rPr>
      </w:pPr>
      <w:r w:rsidRPr="006C7225">
        <w:rPr>
          <w:lang w:val="pt-BR"/>
        </w:rPr>
        <w:t>As observações a seguir não significam, portanto, que as notas anteriores não tenham sido consideradas. Algumas questões somente se tornaram plenamente visíveis a partir da revisão do protocolo, da releitura da planilha e da compreensão do percurso como um todo.</w:t>
      </w:r>
    </w:p>
    <w:p w14:paraId="2A6F9AE8" w14:textId="77777777" w:rsidR="003E10D5" w:rsidRPr="006C7225" w:rsidRDefault="00000000" w:rsidP="006C7225">
      <w:pPr>
        <w:jc w:val="both"/>
        <w:rPr>
          <w:lang w:val="pt-BR"/>
        </w:rPr>
      </w:pPr>
      <w:r w:rsidRPr="006C7225">
        <w:rPr>
          <w:lang w:val="pt-BR"/>
        </w:rPr>
        <w:t>Isso faz parte do processo de pesquisa. A aplicação de um instrumento a dados concretos pode revelar situações que não estavam previstas em sua formulação inicial. À medida que a compreensão do conjunto amadurece, novas facetas do problema tornam-se perceptíveis e precisam ser enfrentadas. Não se trata de introduzir sucessivamente novas dificuldades, mas de incorporar ao método aquilo que a própria investigação tornou visível.</w:t>
      </w:r>
    </w:p>
    <w:p w14:paraId="1696797F" w14:textId="77777777" w:rsidR="003E10D5" w:rsidRPr="006C7225" w:rsidRDefault="00000000">
      <w:pPr>
        <w:pStyle w:val="Ttulo1"/>
        <w:rPr>
          <w:lang w:val="pt-BR"/>
        </w:rPr>
      </w:pPr>
      <w:r w:rsidRPr="006C7225">
        <w:rPr>
          <w:lang w:val="pt-BR"/>
        </w:rPr>
        <w:t>1. Delimitação de uma dimensão mínima de qualidade neste artigo</w:t>
      </w:r>
    </w:p>
    <w:p w14:paraId="25BFADFE" w14:textId="77777777" w:rsidR="003E10D5" w:rsidRPr="006C7225" w:rsidRDefault="00000000" w:rsidP="0071046C">
      <w:pPr>
        <w:jc w:val="both"/>
        <w:rPr>
          <w:lang w:val="pt-BR"/>
        </w:rPr>
      </w:pPr>
      <w:r w:rsidRPr="006C7225">
        <w:rPr>
          <w:lang w:val="pt-BR"/>
        </w:rPr>
        <w:t>Concordo com a distinção feita no protocolo entre presença de uma Função de Mediação e qualidade da devolutiva. Também concordo que uma avaliação abrangente da qualidade não pode ser realizada neste artigo.</w:t>
      </w:r>
    </w:p>
    <w:p w14:paraId="4582AD3C" w14:textId="77777777" w:rsidR="003E10D5" w:rsidRPr="006C7225" w:rsidRDefault="00000000" w:rsidP="0071046C">
      <w:pPr>
        <w:jc w:val="both"/>
        <w:rPr>
          <w:lang w:val="pt-BR"/>
        </w:rPr>
      </w:pPr>
      <w:r w:rsidRPr="006C7225">
        <w:rPr>
          <w:lang w:val="pt-BR"/>
        </w:rPr>
        <w:t>Há dimensões da qualidade que somente poderão ser observadas quando houver um aluno real em interação com a devolutiva e com a mediação docente. Saber se o aluno compreendeu a orientação, se ela provocou reflexão, se foi apropriada durante a revisão do texto, se favoreceu aprendizagem ou desenvolvimento e como interferiu na autoria exige dados da mediação propriamente dita. Essas dimensões podem ficar para o estudo piloto e para trabalhos posteriores.</w:t>
      </w:r>
    </w:p>
    <w:p w14:paraId="413CA6F8" w14:textId="77777777" w:rsidR="003E10D5" w:rsidRPr="006C7225" w:rsidRDefault="00000000" w:rsidP="0071046C">
      <w:pPr>
        <w:jc w:val="both"/>
        <w:rPr>
          <w:lang w:val="pt-BR"/>
        </w:rPr>
      </w:pPr>
      <w:r w:rsidRPr="006C7225">
        <w:rPr>
          <w:lang w:val="pt-BR"/>
        </w:rPr>
        <w:t>Entretanto, existe uma dimensão mínima da qualidade que pode ser examinada neste artigo porque é observável diretamente na relação entre a produção do aluno e a devolutiva gerada.</w:t>
      </w:r>
    </w:p>
    <w:p w14:paraId="4EDE5F92" w14:textId="77777777" w:rsidR="003E10D5" w:rsidRPr="006C7225" w:rsidRDefault="00000000" w:rsidP="0071046C">
      <w:pPr>
        <w:jc w:val="both"/>
        <w:rPr>
          <w:lang w:val="pt-BR"/>
        </w:rPr>
      </w:pPr>
      <w:r w:rsidRPr="006C7225">
        <w:rPr>
          <w:lang w:val="pt-BR"/>
        </w:rPr>
        <w:t>O próprio artigo já assume essa dimensão. A RQ2 é apresentada como “</w:t>
      </w:r>
      <w:proofErr w:type="spellStart"/>
      <w:r w:rsidRPr="006C7225">
        <w:rPr>
          <w:lang w:val="pt-BR"/>
        </w:rPr>
        <w:t>pedagogical-qualitative</w:t>
      </w:r>
      <w:proofErr w:type="spellEnd"/>
      <w:r w:rsidRPr="006C7225">
        <w:rPr>
          <w:lang w:val="pt-BR"/>
        </w:rPr>
        <w:t>”, o texto anuncia uma “</w:t>
      </w:r>
      <w:proofErr w:type="spellStart"/>
      <w:r w:rsidRPr="006C7225">
        <w:rPr>
          <w:lang w:val="pt-BR"/>
        </w:rPr>
        <w:t>qualitative</w:t>
      </w:r>
      <w:proofErr w:type="spellEnd"/>
      <w:r w:rsidRPr="006C7225">
        <w:rPr>
          <w:lang w:val="pt-BR"/>
        </w:rPr>
        <w:t xml:space="preserve"> </w:t>
      </w:r>
      <w:proofErr w:type="spellStart"/>
      <w:r w:rsidRPr="006C7225">
        <w:rPr>
          <w:lang w:val="pt-BR"/>
        </w:rPr>
        <w:t>analysis</w:t>
      </w:r>
      <w:proofErr w:type="spellEnd"/>
      <w:r w:rsidRPr="006C7225">
        <w:rPr>
          <w:lang w:val="pt-BR"/>
        </w:rPr>
        <w:t xml:space="preserve"> </w:t>
      </w:r>
      <w:proofErr w:type="spellStart"/>
      <w:r w:rsidRPr="006C7225">
        <w:rPr>
          <w:lang w:val="pt-BR"/>
        </w:rPr>
        <w:t>of</w:t>
      </w:r>
      <w:proofErr w:type="spellEnd"/>
      <w:r w:rsidRPr="006C7225">
        <w:rPr>
          <w:lang w:val="pt-BR"/>
        </w:rPr>
        <w:t xml:space="preserve"> </w:t>
      </w:r>
      <w:proofErr w:type="spellStart"/>
      <w:r w:rsidRPr="006C7225">
        <w:rPr>
          <w:lang w:val="pt-BR"/>
        </w:rPr>
        <w:t>pedagogical</w:t>
      </w:r>
      <w:proofErr w:type="spellEnd"/>
      <w:r w:rsidRPr="006C7225">
        <w:rPr>
          <w:lang w:val="pt-BR"/>
        </w:rPr>
        <w:t xml:space="preserve"> </w:t>
      </w:r>
      <w:proofErr w:type="spellStart"/>
      <w:r w:rsidRPr="006C7225">
        <w:rPr>
          <w:lang w:val="pt-BR"/>
        </w:rPr>
        <w:t>adherence</w:t>
      </w:r>
      <w:proofErr w:type="spellEnd"/>
      <w:r w:rsidRPr="006C7225">
        <w:rPr>
          <w:lang w:val="pt-BR"/>
        </w:rPr>
        <w:t xml:space="preserve">” e, na análise das devolutivas da </w:t>
      </w:r>
      <w:proofErr w:type="spellStart"/>
      <w:r w:rsidRPr="006C7225">
        <w:rPr>
          <w:lang w:val="pt-BR"/>
        </w:rPr>
        <w:t>Qwen</w:t>
      </w:r>
      <w:proofErr w:type="spellEnd"/>
      <w:r w:rsidRPr="006C7225">
        <w:rPr>
          <w:lang w:val="pt-BR"/>
        </w:rPr>
        <w:t>, identifica casos em que o modelo elogia como qualidade justamente o fenômeno introduzido como problema. O artigo chega a afirmar que o modelo “</w:t>
      </w:r>
      <w:proofErr w:type="spellStart"/>
      <w:r w:rsidRPr="006C7225">
        <w:rPr>
          <w:lang w:val="pt-BR"/>
        </w:rPr>
        <w:t>positively</w:t>
      </w:r>
      <w:proofErr w:type="spellEnd"/>
      <w:r w:rsidRPr="006C7225">
        <w:rPr>
          <w:lang w:val="pt-BR"/>
        </w:rPr>
        <w:t xml:space="preserve"> </w:t>
      </w:r>
      <w:proofErr w:type="spellStart"/>
      <w:r w:rsidRPr="006C7225">
        <w:rPr>
          <w:lang w:val="pt-BR"/>
        </w:rPr>
        <w:t>reinforces</w:t>
      </w:r>
      <w:proofErr w:type="spellEnd"/>
      <w:r w:rsidRPr="006C7225">
        <w:rPr>
          <w:lang w:val="pt-BR"/>
        </w:rPr>
        <w:t xml:space="preserve"> it”.</w:t>
      </w:r>
    </w:p>
    <w:p w14:paraId="440537F5" w14:textId="77777777" w:rsidR="003E10D5" w:rsidRPr="006C7225" w:rsidRDefault="00000000" w:rsidP="0071046C">
      <w:pPr>
        <w:jc w:val="both"/>
        <w:rPr>
          <w:lang w:val="pt-BR"/>
        </w:rPr>
      </w:pPr>
      <w:r w:rsidRPr="006C7225">
        <w:rPr>
          <w:lang w:val="pt-BR"/>
        </w:rPr>
        <w:t>Portanto, o próprio texto já reconhece que não basta detectar formalmente a presença de determinado movimento. É necessário verificar, em um nível mínimo, se esse movimento é semanticamente compatível com a função que lhe está sendo atribuída.</w:t>
      </w:r>
    </w:p>
    <w:p w14:paraId="17409CA1" w14:textId="77777777" w:rsidR="003E10D5" w:rsidRPr="006C7225" w:rsidRDefault="00000000" w:rsidP="0071046C">
      <w:pPr>
        <w:jc w:val="both"/>
        <w:rPr>
          <w:lang w:val="pt-BR"/>
        </w:rPr>
      </w:pPr>
      <w:r w:rsidRPr="006C7225">
        <w:rPr>
          <w:lang w:val="pt-BR"/>
        </w:rPr>
        <w:t xml:space="preserve">Não se propõe trazer para este artigo toda a complexidade do conceito de qualidade. A proposta é tratar somente uma dimensão mínima e intrínseca da qualidade da devolutiva, necessária para verificar </w:t>
      </w:r>
      <w:r w:rsidRPr="006C7225">
        <w:rPr>
          <w:lang w:val="pt-BR"/>
        </w:rPr>
        <w:lastRenderedPageBreak/>
        <w:t>se aquilo que está sendo contado como ocorrência de uma FM constitui realmente uma realização válida daquela função.</w:t>
      </w:r>
    </w:p>
    <w:p w14:paraId="24C5922C" w14:textId="77777777" w:rsidR="003E10D5" w:rsidRPr="006C7225" w:rsidRDefault="00000000" w:rsidP="0071046C">
      <w:pPr>
        <w:jc w:val="both"/>
        <w:rPr>
          <w:lang w:val="pt-BR"/>
        </w:rPr>
      </w:pPr>
      <w:r w:rsidRPr="006C7225">
        <w:rPr>
          <w:lang w:val="pt-BR"/>
        </w:rPr>
        <w:t xml:space="preserve">Mantém-se, assim, uma distinção importante: a devolutiva é o produto textual observável; a mediação é o processo que ocorrerá na interação. Este artigo pode examinar propriedades da devolutiva. Os efeitos propriamente </w:t>
      </w:r>
      <w:proofErr w:type="spellStart"/>
      <w:r w:rsidRPr="006C7225">
        <w:rPr>
          <w:lang w:val="pt-BR"/>
        </w:rPr>
        <w:t>mediacionais</w:t>
      </w:r>
      <w:proofErr w:type="spellEnd"/>
      <w:r w:rsidRPr="006C7225">
        <w:rPr>
          <w:lang w:val="pt-BR"/>
        </w:rPr>
        <w:t xml:space="preserve"> dependem da interação com o aluno e ficam para etapa posterior.</w:t>
      </w:r>
    </w:p>
    <w:p w14:paraId="4A8578FA" w14:textId="77777777" w:rsidR="003E10D5" w:rsidRPr="006C7225" w:rsidRDefault="00000000">
      <w:pPr>
        <w:pStyle w:val="Ttulo1"/>
        <w:rPr>
          <w:lang w:val="pt-BR"/>
        </w:rPr>
      </w:pPr>
      <w:r w:rsidRPr="006C7225">
        <w:rPr>
          <w:lang w:val="pt-BR"/>
        </w:rPr>
        <w:t xml:space="preserve">2. Procedência da primeira codificação das devolutivas da </w:t>
      </w:r>
      <w:proofErr w:type="spellStart"/>
      <w:r w:rsidRPr="006C7225">
        <w:rPr>
          <w:lang w:val="pt-BR"/>
        </w:rPr>
        <w:t>Qwen</w:t>
      </w:r>
      <w:proofErr w:type="spellEnd"/>
    </w:p>
    <w:p w14:paraId="7D7EE43C" w14:textId="77777777" w:rsidR="003E10D5" w:rsidRPr="006C7225" w:rsidRDefault="00000000" w:rsidP="00640882">
      <w:pPr>
        <w:jc w:val="both"/>
        <w:rPr>
          <w:lang w:val="pt-BR"/>
        </w:rPr>
      </w:pPr>
      <w:r w:rsidRPr="006C7225">
        <w:rPr>
          <w:lang w:val="pt-BR"/>
        </w:rPr>
        <w:t xml:space="preserve">O protocolo v0.3 esclarece uma informação que não estava explícita anteriormente: a codificação nº 3 das 39 devolutivas da </w:t>
      </w:r>
      <w:proofErr w:type="spellStart"/>
      <w:r w:rsidRPr="006C7225">
        <w:rPr>
          <w:lang w:val="pt-BR"/>
        </w:rPr>
        <w:t>Qwen</w:t>
      </w:r>
      <w:proofErr w:type="spellEnd"/>
      <w:r w:rsidRPr="006C7225">
        <w:rPr>
          <w:lang w:val="pt-BR"/>
        </w:rPr>
        <w:t xml:space="preserve"> não foi realizada por um codificador humano. Ela foi produzida por um assistente de IA.</w:t>
      </w:r>
    </w:p>
    <w:p w14:paraId="0806D4B3" w14:textId="77777777" w:rsidR="003E10D5" w:rsidRPr="006C7225" w:rsidRDefault="00000000" w:rsidP="00640882">
      <w:pPr>
        <w:jc w:val="both"/>
        <w:rPr>
          <w:lang w:val="pt-BR"/>
        </w:rPr>
      </w:pPr>
      <w:r w:rsidRPr="006C7225">
        <w:rPr>
          <w:lang w:val="pt-BR"/>
        </w:rPr>
        <w:t>Essa informação precisa aparecer com igual clareza na revisão do texto do artigo.</w:t>
      </w:r>
    </w:p>
    <w:p w14:paraId="091A9718" w14:textId="77777777" w:rsidR="003E10D5" w:rsidRPr="006C7225" w:rsidRDefault="00000000" w:rsidP="00640882">
      <w:pPr>
        <w:jc w:val="both"/>
        <w:rPr>
          <w:lang w:val="pt-BR"/>
        </w:rPr>
      </w:pPr>
      <w:r w:rsidRPr="006C7225">
        <w:rPr>
          <w:lang w:val="pt-BR"/>
        </w:rPr>
        <w:t>Na versão atual, o artigo afirma que “</w:t>
      </w:r>
      <w:proofErr w:type="spellStart"/>
      <w:r w:rsidRPr="006C7225">
        <w:rPr>
          <w:lang w:val="pt-BR"/>
        </w:rPr>
        <w:t>we</w:t>
      </w:r>
      <w:proofErr w:type="spellEnd"/>
      <w:r w:rsidRPr="006C7225">
        <w:rPr>
          <w:lang w:val="pt-BR"/>
        </w:rPr>
        <w:t xml:space="preserve"> </w:t>
      </w:r>
      <w:proofErr w:type="spellStart"/>
      <w:r w:rsidRPr="006C7225">
        <w:rPr>
          <w:lang w:val="pt-BR"/>
        </w:rPr>
        <w:t>coded</w:t>
      </w:r>
      <w:proofErr w:type="spellEnd"/>
      <w:r w:rsidRPr="006C7225">
        <w:rPr>
          <w:lang w:val="pt-BR"/>
        </w:rPr>
        <w:t xml:space="preserve"> </w:t>
      </w:r>
      <w:proofErr w:type="spellStart"/>
      <w:r w:rsidRPr="006C7225">
        <w:rPr>
          <w:lang w:val="pt-BR"/>
        </w:rPr>
        <w:t>the</w:t>
      </w:r>
      <w:proofErr w:type="spellEnd"/>
      <w:r w:rsidRPr="006C7225">
        <w:rPr>
          <w:lang w:val="pt-BR"/>
        </w:rPr>
        <w:t xml:space="preserve"> 39 outputs” e caracteriza o procedimento como “a single-</w:t>
      </w:r>
      <w:proofErr w:type="spellStart"/>
      <w:r w:rsidRPr="006C7225">
        <w:rPr>
          <w:lang w:val="pt-BR"/>
        </w:rPr>
        <w:t>coder</w:t>
      </w:r>
      <w:proofErr w:type="spellEnd"/>
      <w:r w:rsidRPr="006C7225">
        <w:rPr>
          <w:lang w:val="pt-BR"/>
        </w:rPr>
        <w:t xml:space="preserve"> </w:t>
      </w:r>
      <w:proofErr w:type="spellStart"/>
      <w:r w:rsidRPr="006C7225">
        <w:rPr>
          <w:lang w:val="pt-BR"/>
        </w:rPr>
        <w:t>pass</w:t>
      </w:r>
      <w:proofErr w:type="spellEnd"/>
      <w:r w:rsidRPr="006C7225">
        <w:rPr>
          <w:lang w:val="pt-BR"/>
        </w:rPr>
        <w:t>”. Também menciona como trabalho futuro uma “</w:t>
      </w:r>
      <w:proofErr w:type="spellStart"/>
      <w:r w:rsidRPr="006C7225">
        <w:rPr>
          <w:lang w:val="pt-BR"/>
        </w:rPr>
        <w:t>blind</w:t>
      </w:r>
      <w:proofErr w:type="spellEnd"/>
      <w:r w:rsidRPr="006C7225">
        <w:rPr>
          <w:lang w:val="pt-BR"/>
        </w:rPr>
        <w:t xml:space="preserve"> </w:t>
      </w:r>
      <w:proofErr w:type="spellStart"/>
      <w:r w:rsidRPr="006C7225">
        <w:rPr>
          <w:lang w:val="pt-BR"/>
        </w:rPr>
        <w:t>second</w:t>
      </w:r>
      <w:proofErr w:type="spellEnd"/>
      <w:r w:rsidRPr="006C7225">
        <w:rPr>
          <w:lang w:val="pt-BR"/>
        </w:rPr>
        <w:t xml:space="preserve"> </w:t>
      </w:r>
      <w:proofErr w:type="spellStart"/>
      <w:r w:rsidRPr="006C7225">
        <w:rPr>
          <w:lang w:val="pt-BR"/>
        </w:rPr>
        <w:t>pass</w:t>
      </w:r>
      <w:proofErr w:type="spellEnd"/>
      <w:r w:rsidRPr="006C7225">
        <w:rPr>
          <w:lang w:val="pt-BR"/>
        </w:rPr>
        <w:t>”. Essa redação permite ao leitor interpretar que a primeira codificação foi realizada por uma pessoa.</w:t>
      </w:r>
    </w:p>
    <w:p w14:paraId="5C2332CF" w14:textId="77777777" w:rsidR="003E10D5" w:rsidRPr="006C7225" w:rsidRDefault="00000000" w:rsidP="00640882">
      <w:pPr>
        <w:jc w:val="both"/>
        <w:rPr>
          <w:lang w:val="pt-BR"/>
        </w:rPr>
      </w:pPr>
      <w:r w:rsidRPr="006C7225">
        <w:rPr>
          <w:lang w:val="pt-BR"/>
        </w:rPr>
        <w:t xml:space="preserve">Uma comparação entre essa codificação automatizada e uma codificação humana pode ser utilizada para fins exploratórios, mas não constitui estimativa de confiabilidade </w:t>
      </w:r>
      <w:proofErr w:type="spellStart"/>
      <w:r w:rsidRPr="006C7225">
        <w:rPr>
          <w:lang w:val="pt-BR"/>
        </w:rPr>
        <w:t>interanotadores</w:t>
      </w:r>
      <w:proofErr w:type="spellEnd"/>
      <w:r w:rsidRPr="006C7225">
        <w:rPr>
          <w:lang w:val="pt-BR"/>
        </w:rPr>
        <w:t xml:space="preserve"> humanos.</w:t>
      </w:r>
    </w:p>
    <w:p w14:paraId="4D6106CA" w14:textId="77777777" w:rsidR="003E10D5" w:rsidRPr="006C7225" w:rsidRDefault="00000000" w:rsidP="00640882">
      <w:pPr>
        <w:jc w:val="both"/>
        <w:rPr>
          <w:lang w:val="pt-BR"/>
        </w:rPr>
      </w:pPr>
      <w:r w:rsidRPr="006C7225">
        <w:rPr>
          <w:lang w:val="pt-BR"/>
        </w:rPr>
        <w:t xml:space="preserve">Isso não afeta o </w:t>
      </w:r>
      <w:r>
        <w:t>κ</w:t>
      </w:r>
      <w:r w:rsidRPr="006C7225">
        <w:rPr>
          <w:lang w:val="pt-BR"/>
        </w:rPr>
        <w:t xml:space="preserve"> = 0,83 obtido na codificação do corpus humano, pois se trata de outro procedimento, realizado por dois codificadores humanos.</w:t>
      </w:r>
    </w:p>
    <w:p w14:paraId="1E4E5A30" w14:textId="77777777" w:rsidR="003E10D5" w:rsidRPr="006C7225" w:rsidRDefault="00000000" w:rsidP="00640882">
      <w:pPr>
        <w:jc w:val="both"/>
        <w:rPr>
          <w:lang w:val="pt-BR"/>
        </w:rPr>
      </w:pPr>
      <w:r w:rsidRPr="006C7225">
        <w:rPr>
          <w:lang w:val="pt-BR"/>
        </w:rPr>
        <w:t>A decisão prevista no v0.3 de preservar a codificação automatizada como parte do histórico do estudo, identificando sua procedência, parece adequada. É necessário apenas garantir que essa mesma transparência esteja presente na revisão do texto do artigo.</w:t>
      </w:r>
    </w:p>
    <w:p w14:paraId="3EE69F02" w14:textId="421689D1" w:rsidR="003E10D5" w:rsidRPr="006C7225" w:rsidRDefault="00000000">
      <w:pPr>
        <w:pStyle w:val="Ttulo1"/>
        <w:rPr>
          <w:lang w:val="pt-BR"/>
        </w:rPr>
      </w:pPr>
      <w:r w:rsidRPr="006C7225">
        <w:rPr>
          <w:lang w:val="pt-BR"/>
        </w:rPr>
        <w:t>3. Tratamento dos falsos 1 no protocolo</w:t>
      </w:r>
      <w:r w:rsidR="00FD5C5C">
        <w:rPr>
          <w:lang w:val="pt-BR"/>
        </w:rPr>
        <w:t xml:space="preserve"> (Sugestão a ser avaliada)</w:t>
      </w:r>
    </w:p>
    <w:p w14:paraId="306ED2B7" w14:textId="77777777" w:rsidR="003E10D5" w:rsidRPr="006C7225" w:rsidRDefault="00000000" w:rsidP="001D0855">
      <w:pPr>
        <w:jc w:val="both"/>
        <w:rPr>
          <w:lang w:val="pt-BR"/>
        </w:rPr>
      </w:pPr>
      <w:r w:rsidRPr="006C7225">
        <w:rPr>
          <w:lang w:val="pt-BR"/>
        </w:rPr>
        <w:t>A análise da planilha revelou uma situação que ainda não estava suficientemente operacionalizada no protocolo.</w:t>
      </w:r>
    </w:p>
    <w:p w14:paraId="269678CB" w14:textId="77777777" w:rsidR="003E10D5" w:rsidRPr="006C7225" w:rsidRDefault="00000000" w:rsidP="001D0855">
      <w:pPr>
        <w:jc w:val="both"/>
        <w:rPr>
          <w:lang w:val="pt-BR"/>
        </w:rPr>
      </w:pPr>
      <w:r w:rsidRPr="006C7225">
        <w:rPr>
          <w:lang w:val="pt-BR"/>
        </w:rPr>
        <w:t>Durante minha codificação, vários problemas de qualidade foram identificados e registrados nas Observações. Naquele momento, entretanto, eu ainda não havia formulado de maneira sistemática como tratar situações em que a inadequação não afeta somente a qualidade geral da devolutiva, mas coloca em dúvida a própria existência da função.</w:t>
      </w:r>
    </w:p>
    <w:p w14:paraId="75A4D411" w14:textId="77777777" w:rsidR="003E10D5" w:rsidRPr="006C7225" w:rsidRDefault="00000000" w:rsidP="001D0855">
      <w:pPr>
        <w:jc w:val="both"/>
        <w:rPr>
          <w:lang w:val="pt-BR"/>
        </w:rPr>
      </w:pPr>
      <w:r w:rsidRPr="006C7225">
        <w:rPr>
          <w:lang w:val="pt-BR"/>
        </w:rPr>
        <w:t xml:space="preserve">Esse problema tornou-se particularmente claro nos casos em que a </w:t>
      </w:r>
      <w:proofErr w:type="spellStart"/>
      <w:r w:rsidRPr="006C7225">
        <w:rPr>
          <w:lang w:val="pt-BR"/>
        </w:rPr>
        <w:t>Qwen</w:t>
      </w:r>
      <w:proofErr w:type="spellEnd"/>
      <w:r w:rsidRPr="006C7225">
        <w:rPr>
          <w:lang w:val="pt-BR"/>
        </w:rPr>
        <w:t xml:space="preserve"> elogia como qualidade aquilo que constitui um problema da escrita, inventa elementos inexistentes, oferece uma orientação linguisticamente incorreta ou sugere modificações capazes de piorar a produção.</w:t>
      </w:r>
    </w:p>
    <w:p w14:paraId="4F688596" w14:textId="77777777" w:rsidR="003E10D5" w:rsidRPr="006C7225" w:rsidRDefault="00000000" w:rsidP="001D0855">
      <w:pPr>
        <w:jc w:val="both"/>
        <w:rPr>
          <w:lang w:val="pt-BR"/>
        </w:rPr>
      </w:pPr>
      <w:r w:rsidRPr="006C7225">
        <w:rPr>
          <w:lang w:val="pt-BR"/>
        </w:rPr>
        <w:t>Nesses casos, não parece suficiente identificar apenas a forma superficial do movimento.</w:t>
      </w:r>
    </w:p>
    <w:p w14:paraId="77D9BD9B" w14:textId="77777777" w:rsidR="003E10D5" w:rsidRPr="006C7225" w:rsidRDefault="00000000" w:rsidP="001D0855">
      <w:pPr>
        <w:jc w:val="both"/>
        <w:rPr>
          <w:lang w:val="pt-BR"/>
        </w:rPr>
      </w:pPr>
      <w:r w:rsidRPr="006C7225">
        <w:rPr>
          <w:lang w:val="pt-BR"/>
        </w:rPr>
        <w:t>Sugiro incluir no protocolo a seguinte regra:</w:t>
      </w:r>
    </w:p>
    <w:p w14:paraId="774BD5A5" w14:textId="77777777" w:rsidR="003E10D5" w:rsidRPr="006C7225" w:rsidRDefault="00000000" w:rsidP="001D0855">
      <w:pPr>
        <w:shd w:val="clear" w:color="auto" w:fill="F4F6F9"/>
        <w:spacing w:before="80" w:after="160"/>
        <w:ind w:left="403" w:right="173"/>
        <w:jc w:val="both"/>
        <w:rPr>
          <w:lang w:val="pt-BR"/>
        </w:rPr>
      </w:pPr>
      <w:r w:rsidRPr="006C7225">
        <w:rPr>
          <w:i/>
          <w:lang w:val="pt-BR"/>
        </w:rPr>
        <w:t xml:space="preserve">Regra de validade mínima das </w:t>
      </w:r>
      <w:proofErr w:type="spellStart"/>
      <w:r w:rsidRPr="006C7225">
        <w:rPr>
          <w:i/>
          <w:lang w:val="pt-BR"/>
        </w:rPr>
        <w:t>FMs</w:t>
      </w:r>
      <w:proofErr w:type="spellEnd"/>
      <w:r w:rsidRPr="006C7225">
        <w:rPr>
          <w:i/>
          <w:lang w:val="pt-BR"/>
        </w:rPr>
        <w:t xml:space="preserve">: uma ocorrência somente deve ser codificada como 1 quando, além de apresentar as características formais da função, for semanticamente compatível com sua finalidade mediadora. Movimentos que se apresentem formalmente como uma FM, mas induzam </w:t>
      </w:r>
      <w:r w:rsidRPr="006C7225">
        <w:rPr>
          <w:i/>
          <w:lang w:val="pt-BR"/>
        </w:rPr>
        <w:lastRenderedPageBreak/>
        <w:t>o aluno ao erro, reforcem uma inadequação ou proponham uma alteração que possa piorar a produção devem ser considerados falsos positivos e codificados como 0.</w:t>
      </w:r>
    </w:p>
    <w:p w14:paraId="33502257" w14:textId="77777777" w:rsidR="003E10D5" w:rsidRPr="006C7225" w:rsidRDefault="00000000" w:rsidP="001D0855">
      <w:pPr>
        <w:jc w:val="both"/>
        <w:rPr>
          <w:lang w:val="pt-BR"/>
        </w:rPr>
      </w:pPr>
      <w:r w:rsidRPr="006C7225">
        <w:rPr>
          <w:lang w:val="pt-BR"/>
        </w:rPr>
        <w:t>Essa regra deve ser combinada com a evidência segmentada já incorporada ao protocolo.</w:t>
      </w:r>
    </w:p>
    <w:p w14:paraId="24421FC6" w14:textId="77777777" w:rsidR="003E10D5" w:rsidRPr="006C7225" w:rsidRDefault="00000000" w:rsidP="001D0855">
      <w:pPr>
        <w:shd w:val="clear" w:color="auto" w:fill="F4F6F9"/>
        <w:spacing w:before="80" w:after="160"/>
        <w:ind w:left="403" w:right="173"/>
        <w:jc w:val="both"/>
        <w:rPr>
          <w:lang w:val="pt-BR"/>
        </w:rPr>
      </w:pPr>
      <w:r w:rsidRPr="006C7225">
        <w:rPr>
          <w:i/>
          <w:lang w:val="pt-BR"/>
        </w:rPr>
        <w:t xml:space="preserve">Registro de evidências segmentadas: se uma devolutiva contiver, para a mesma FM, um segmento que a realize validamente e outro que apenas aparente realizá-la, mas seja considerado falso positivo, a função será codificada como 1 para a devolutiva, porque existe ao menos uma ocorrência válida. Nas Observações, deverá ser identificado o segmento que sustenta o 1 </w:t>
      </w:r>
      <w:proofErr w:type="gramStart"/>
      <w:r w:rsidRPr="006C7225">
        <w:rPr>
          <w:i/>
          <w:lang w:val="pt-BR"/>
        </w:rPr>
        <w:t>e também</w:t>
      </w:r>
      <w:proofErr w:type="gramEnd"/>
      <w:r w:rsidRPr="006C7225">
        <w:rPr>
          <w:i/>
          <w:lang w:val="pt-BR"/>
        </w:rPr>
        <w:t xml:space="preserve"> o segmento considerado 0, com a respectiva justificativa. Dessa forma, o resultado binário da devolutiva não apaga a ocorrência do falso 1 identificada durante a análise.</w:t>
      </w:r>
    </w:p>
    <w:p w14:paraId="17C9C34D" w14:textId="527132E1" w:rsidR="003E10D5" w:rsidRPr="006C7225" w:rsidRDefault="00000000" w:rsidP="00077CC0">
      <w:pPr>
        <w:jc w:val="both"/>
        <w:rPr>
          <w:lang w:val="pt-BR"/>
        </w:rPr>
      </w:pPr>
      <w:r w:rsidRPr="006C7225">
        <w:rPr>
          <w:lang w:val="pt-BR"/>
        </w:rPr>
        <w:t>A regra geral pode ser operacionalizada nas oito funções da seguinte maneira</w:t>
      </w:r>
      <w:r w:rsidR="00BD44B3">
        <w:rPr>
          <w:lang w:val="pt-BR"/>
        </w:rPr>
        <w:t>. Sugestões:</w:t>
      </w:r>
    </w:p>
    <w:p w14:paraId="325628AE" w14:textId="77777777" w:rsidR="003E10D5" w:rsidRPr="006C7225" w:rsidRDefault="00000000" w:rsidP="00077CC0">
      <w:pPr>
        <w:pStyle w:val="Ttulo3"/>
        <w:jc w:val="both"/>
        <w:rPr>
          <w:lang w:val="pt-BR"/>
        </w:rPr>
      </w:pPr>
      <w:r w:rsidRPr="006C7225">
        <w:rPr>
          <w:lang w:val="pt-BR"/>
        </w:rPr>
        <w:t>FM01. Reconhecer competência</w:t>
      </w:r>
    </w:p>
    <w:p w14:paraId="2E636E88" w14:textId="77777777" w:rsidR="003E10D5" w:rsidRPr="006C7225" w:rsidRDefault="00000000" w:rsidP="00077CC0">
      <w:pPr>
        <w:jc w:val="both"/>
        <w:rPr>
          <w:lang w:val="pt-BR"/>
        </w:rPr>
      </w:pPr>
      <w:r w:rsidRPr="006C7225">
        <w:rPr>
          <w:lang w:val="pt-BR"/>
        </w:rPr>
        <w:t>Excluir elogio que apresente como competência uma inadequação, erro ou vício da produção, ou que atribua ao aluno uma competência não sustentada pelo texto.</w:t>
      </w:r>
    </w:p>
    <w:p w14:paraId="379430A6" w14:textId="77777777" w:rsidR="003E10D5" w:rsidRPr="006C7225" w:rsidRDefault="00000000" w:rsidP="00077CC0">
      <w:pPr>
        <w:pStyle w:val="Ttulo3"/>
        <w:jc w:val="both"/>
        <w:rPr>
          <w:lang w:val="pt-BR"/>
        </w:rPr>
      </w:pPr>
      <w:r w:rsidRPr="006C7225">
        <w:rPr>
          <w:lang w:val="pt-BR"/>
        </w:rPr>
        <w:t>FM02. Nomear problema</w:t>
      </w:r>
    </w:p>
    <w:p w14:paraId="4B1B1098" w14:textId="77777777" w:rsidR="003E10D5" w:rsidRPr="006C7225" w:rsidRDefault="00000000" w:rsidP="00077CC0">
      <w:pPr>
        <w:jc w:val="both"/>
        <w:rPr>
          <w:lang w:val="pt-BR"/>
        </w:rPr>
      </w:pPr>
      <w:r w:rsidRPr="006C7225">
        <w:rPr>
          <w:lang w:val="pt-BR"/>
        </w:rPr>
        <w:t>Excluir indicação de problema inexistente ou caracterização de um recurso adequado como inadequação, quando isso puder levar o aluno a corrigir algo que não constitui problema.</w:t>
      </w:r>
    </w:p>
    <w:p w14:paraId="68586B36" w14:textId="77777777" w:rsidR="003E10D5" w:rsidRPr="006C7225" w:rsidRDefault="00000000" w:rsidP="00077CC0">
      <w:pPr>
        <w:pStyle w:val="Ttulo3"/>
        <w:jc w:val="both"/>
        <w:rPr>
          <w:lang w:val="pt-BR"/>
        </w:rPr>
      </w:pPr>
      <w:r w:rsidRPr="006C7225">
        <w:rPr>
          <w:lang w:val="pt-BR"/>
        </w:rPr>
        <w:t>FM03. Provocar reflexão</w:t>
      </w:r>
    </w:p>
    <w:p w14:paraId="2315E836" w14:textId="77777777" w:rsidR="003E10D5" w:rsidRPr="006C7225" w:rsidRDefault="00000000" w:rsidP="00077CC0">
      <w:pPr>
        <w:jc w:val="both"/>
        <w:rPr>
          <w:lang w:val="pt-BR"/>
        </w:rPr>
      </w:pPr>
      <w:r w:rsidRPr="006C7225">
        <w:rPr>
          <w:lang w:val="pt-BR"/>
        </w:rPr>
        <w:t>Além das regras já revistas no v0.3, excluir perguntas construídas sobre informação inexistente, leitura equivocada ou premissa falsa quando, por essa razão, a reflexão solicitada não possa ser sustentada pela produção do aluno.</w:t>
      </w:r>
    </w:p>
    <w:p w14:paraId="1A7A212F" w14:textId="77777777" w:rsidR="003E10D5" w:rsidRPr="006C7225" w:rsidRDefault="00000000" w:rsidP="00077CC0">
      <w:pPr>
        <w:pStyle w:val="Ttulo3"/>
        <w:jc w:val="both"/>
        <w:rPr>
          <w:lang w:val="pt-BR"/>
        </w:rPr>
      </w:pPr>
      <w:r w:rsidRPr="006C7225">
        <w:rPr>
          <w:lang w:val="pt-BR"/>
        </w:rPr>
        <w:t>FM04. Oferecer pista</w:t>
      </w:r>
    </w:p>
    <w:p w14:paraId="5A57B913" w14:textId="77777777" w:rsidR="003E10D5" w:rsidRPr="006C7225" w:rsidRDefault="00000000" w:rsidP="00077CC0">
      <w:pPr>
        <w:jc w:val="both"/>
        <w:rPr>
          <w:lang w:val="pt-BR"/>
        </w:rPr>
      </w:pPr>
      <w:r w:rsidRPr="006C7225">
        <w:rPr>
          <w:lang w:val="pt-BR"/>
        </w:rPr>
        <w:t>Excluir pistas incorretas, incompatíveis com o problema identificado ou que orientem o aluno para uma solução capaz de introduzir ou agravar uma inadequação.</w:t>
      </w:r>
    </w:p>
    <w:p w14:paraId="72640629" w14:textId="77777777" w:rsidR="003E10D5" w:rsidRPr="006C7225" w:rsidRDefault="00000000" w:rsidP="00077CC0">
      <w:pPr>
        <w:pStyle w:val="Ttulo3"/>
        <w:jc w:val="both"/>
        <w:rPr>
          <w:lang w:val="pt-BR"/>
        </w:rPr>
      </w:pPr>
      <w:r w:rsidRPr="006C7225">
        <w:rPr>
          <w:lang w:val="pt-BR"/>
        </w:rPr>
        <w:t>FM05. Modelar parcialmente</w:t>
      </w:r>
    </w:p>
    <w:p w14:paraId="024D4131" w14:textId="77777777" w:rsidR="003E10D5" w:rsidRPr="006C7225" w:rsidRDefault="00000000" w:rsidP="00077CC0">
      <w:pPr>
        <w:jc w:val="both"/>
        <w:rPr>
          <w:lang w:val="pt-BR"/>
        </w:rPr>
      </w:pPr>
      <w:r w:rsidRPr="006C7225">
        <w:rPr>
          <w:lang w:val="pt-BR"/>
        </w:rPr>
        <w:t>Excluir modelos que não realizem adequadamente a solução proposta, preservem o problema que deveriam ajudar a resolver ou introduzam nova inadequação relevante.</w:t>
      </w:r>
    </w:p>
    <w:p w14:paraId="68CAB6A9" w14:textId="77777777" w:rsidR="003E10D5" w:rsidRPr="006C7225" w:rsidRDefault="00000000" w:rsidP="00077CC0">
      <w:pPr>
        <w:pStyle w:val="Ttulo3"/>
        <w:jc w:val="both"/>
        <w:rPr>
          <w:lang w:val="pt-BR"/>
        </w:rPr>
      </w:pPr>
      <w:r w:rsidRPr="006C7225">
        <w:rPr>
          <w:lang w:val="pt-BR"/>
        </w:rPr>
        <w:t>FM06. Propor revisão</w:t>
      </w:r>
    </w:p>
    <w:p w14:paraId="43CE64A3" w14:textId="77777777" w:rsidR="003E10D5" w:rsidRPr="006C7225" w:rsidRDefault="00000000" w:rsidP="00077CC0">
      <w:pPr>
        <w:jc w:val="both"/>
        <w:rPr>
          <w:lang w:val="pt-BR"/>
        </w:rPr>
      </w:pPr>
      <w:r w:rsidRPr="006C7225">
        <w:rPr>
          <w:lang w:val="pt-BR"/>
        </w:rPr>
        <w:t>Excluir propostas de revisão fundamentadas em problema inexistente ou que orientem uma alteração capaz de tornar a produção menos adequada.</w:t>
      </w:r>
    </w:p>
    <w:p w14:paraId="5FF799A1" w14:textId="77777777" w:rsidR="003E10D5" w:rsidRPr="006C7225" w:rsidRDefault="00000000" w:rsidP="00077CC0">
      <w:pPr>
        <w:pStyle w:val="Ttulo3"/>
        <w:jc w:val="both"/>
        <w:rPr>
          <w:lang w:val="pt-BR"/>
        </w:rPr>
      </w:pPr>
      <w:r w:rsidRPr="006C7225">
        <w:rPr>
          <w:lang w:val="pt-BR"/>
        </w:rPr>
        <w:t>FM07. Desafiar ampliação</w:t>
      </w:r>
    </w:p>
    <w:p w14:paraId="38CD9C37" w14:textId="77777777" w:rsidR="003E10D5" w:rsidRPr="006C7225" w:rsidRDefault="00000000" w:rsidP="00077CC0">
      <w:pPr>
        <w:jc w:val="both"/>
        <w:rPr>
          <w:lang w:val="pt-BR"/>
        </w:rPr>
      </w:pPr>
      <w:r w:rsidRPr="006C7225">
        <w:rPr>
          <w:lang w:val="pt-BR"/>
        </w:rPr>
        <w:t>Excluir desafios apoiados em elementos inexistentes, premissas falsas ou interpretações fabricadas pela devolutiva quando a ampliação proposta conduzir o aluno a desenvolver algo que não encontra sustentação no texto ou na situação comunicativa.</w:t>
      </w:r>
    </w:p>
    <w:p w14:paraId="42EEC4F2" w14:textId="77777777" w:rsidR="003E10D5" w:rsidRPr="006C7225" w:rsidRDefault="00000000" w:rsidP="00077CC0">
      <w:pPr>
        <w:jc w:val="both"/>
        <w:rPr>
          <w:lang w:val="pt-BR"/>
        </w:rPr>
      </w:pPr>
      <w:r w:rsidRPr="006C7225">
        <w:rPr>
          <w:lang w:val="pt-BR"/>
        </w:rPr>
        <w:t xml:space="preserve">Uma formulação pode ter superficialmente a aparência de desafio de ampliação e, ainda assim, não realizar validamente FM07. Isso pode ocorrer, por exemplo, quando a pergunta inventa um </w:t>
      </w:r>
      <w:r w:rsidRPr="006C7225">
        <w:rPr>
          <w:lang w:val="pt-BR"/>
        </w:rPr>
        <w:lastRenderedPageBreak/>
        <w:t>acontecimento e pede ao aluno que o interprete ou quando perde a situação comunicativa e se refere à produção analisada como se não fosse o próprio texto do aluno.</w:t>
      </w:r>
    </w:p>
    <w:p w14:paraId="5D063F05" w14:textId="77777777" w:rsidR="003E10D5" w:rsidRPr="006C7225" w:rsidRDefault="00000000" w:rsidP="00077CC0">
      <w:pPr>
        <w:pStyle w:val="Ttulo3"/>
        <w:jc w:val="both"/>
        <w:rPr>
          <w:lang w:val="pt-BR"/>
        </w:rPr>
      </w:pPr>
      <w:r w:rsidRPr="006C7225">
        <w:rPr>
          <w:lang w:val="pt-BR"/>
        </w:rPr>
        <w:t>FM08. Reforçar autonomia</w:t>
      </w:r>
    </w:p>
    <w:p w14:paraId="53AC8B1E" w14:textId="77777777" w:rsidR="003E10D5" w:rsidRPr="006C7225" w:rsidRDefault="00000000" w:rsidP="00077CC0">
      <w:pPr>
        <w:jc w:val="both"/>
        <w:rPr>
          <w:lang w:val="pt-BR"/>
        </w:rPr>
      </w:pPr>
      <w:r w:rsidRPr="006C7225">
        <w:rPr>
          <w:lang w:val="pt-BR"/>
        </w:rPr>
        <w:t>Excluir formulações que tenham apenas aparência de encorajamento, mas não afirmem capacidade ou agência do aluno nem projetem continuidade do trabalho. Também não constitui realização válida um encorajamento que reforce explicitamente a continuidade de uma orientação identificada como inadequada.</w:t>
      </w:r>
    </w:p>
    <w:p w14:paraId="1D61D1BF" w14:textId="77777777" w:rsidR="003E10D5" w:rsidRPr="006C7225" w:rsidRDefault="00000000" w:rsidP="00077CC0">
      <w:pPr>
        <w:jc w:val="both"/>
        <w:rPr>
          <w:lang w:val="pt-BR"/>
        </w:rPr>
      </w:pPr>
      <w:r w:rsidRPr="006C7225">
        <w:rPr>
          <w:lang w:val="pt-BR"/>
        </w:rPr>
        <w:t xml:space="preserve">Os exemplos fornecidos aos novos codificadores não devem ser retirados das 39 devolutivas da </w:t>
      </w:r>
      <w:proofErr w:type="spellStart"/>
      <w:r w:rsidRPr="006C7225">
        <w:rPr>
          <w:lang w:val="pt-BR"/>
        </w:rPr>
        <w:t>Qwen</w:t>
      </w:r>
      <w:proofErr w:type="spellEnd"/>
      <w:r w:rsidRPr="006C7225">
        <w:rPr>
          <w:lang w:val="pt-BR"/>
        </w:rPr>
        <w:t xml:space="preserve"> que serão recodificadas. Podem ser exemplos construídos para o protocolo ou provenientes do corpus humano de referência.</w:t>
      </w:r>
    </w:p>
    <w:p w14:paraId="4CB849AD" w14:textId="77777777" w:rsidR="003E10D5" w:rsidRPr="006C7225" w:rsidRDefault="00000000" w:rsidP="00077CC0">
      <w:pPr>
        <w:jc w:val="both"/>
        <w:rPr>
          <w:lang w:val="pt-BR"/>
        </w:rPr>
      </w:pPr>
      <w:r w:rsidRPr="006C7225">
        <w:rPr>
          <w:lang w:val="pt-BR"/>
        </w:rPr>
        <w:t>Essa dimensão mínima de validade não substitui uma análise mais ampla da qualidade. Seu objetivo é evitar que seja contabilizada positivamente como FM uma ocorrência que atua contra a própria finalidade que define aquela função.</w:t>
      </w:r>
    </w:p>
    <w:p w14:paraId="54EF6204" w14:textId="77777777" w:rsidR="003E10D5" w:rsidRPr="006C7225" w:rsidRDefault="00000000">
      <w:pPr>
        <w:pStyle w:val="Ttulo1"/>
        <w:rPr>
          <w:lang w:val="pt-BR"/>
        </w:rPr>
      </w:pPr>
      <w:r w:rsidRPr="006C7225">
        <w:rPr>
          <w:lang w:val="pt-BR"/>
        </w:rPr>
        <w:t>4. Interpretação da discrepância após a retirada da FM03</w:t>
      </w:r>
    </w:p>
    <w:p w14:paraId="7E900A11" w14:textId="77777777" w:rsidR="003E10D5" w:rsidRPr="006C7225" w:rsidRDefault="00000000" w:rsidP="00DE3D52">
      <w:pPr>
        <w:jc w:val="both"/>
        <w:rPr>
          <w:lang w:val="pt-BR"/>
        </w:rPr>
      </w:pPr>
      <w:r w:rsidRPr="006C7225">
        <w:rPr>
          <w:lang w:val="pt-BR"/>
        </w:rPr>
        <w:t>O protocolo apresenta a seguinte análise:</w:t>
      </w:r>
    </w:p>
    <w:p w14:paraId="76DF2D7A" w14:textId="77777777" w:rsidR="003E10D5" w:rsidRPr="006C7225" w:rsidRDefault="00000000" w:rsidP="00DE3D52">
      <w:pPr>
        <w:shd w:val="clear" w:color="auto" w:fill="F4F6F9"/>
        <w:spacing w:before="80" w:after="160"/>
        <w:ind w:left="403" w:right="173"/>
        <w:jc w:val="both"/>
        <w:rPr>
          <w:lang w:val="pt-BR"/>
        </w:rPr>
      </w:pPr>
      <w:r w:rsidRPr="006C7225">
        <w:rPr>
          <w:i/>
          <w:lang w:val="pt-BR"/>
        </w:rPr>
        <w:t xml:space="preserve">“retirando a FM03 do cálculo, o </w:t>
      </w:r>
      <w:r>
        <w:rPr>
          <w:i/>
        </w:rPr>
        <w:t>κ</w:t>
      </w:r>
      <w:r w:rsidRPr="006C7225">
        <w:rPr>
          <w:i/>
          <w:lang w:val="pt-BR"/>
        </w:rPr>
        <w:t xml:space="preserve"> médio vai de 0,138 para 0,149. O defeito de instrumento, portanto, não explica o resultado.”</w:t>
      </w:r>
    </w:p>
    <w:p w14:paraId="6AE09289" w14:textId="77777777" w:rsidR="003E10D5" w:rsidRPr="006C7225" w:rsidRDefault="00000000" w:rsidP="00DE3D52">
      <w:pPr>
        <w:jc w:val="both"/>
        <w:rPr>
          <w:lang w:val="pt-BR"/>
        </w:rPr>
      </w:pPr>
      <w:r w:rsidRPr="006C7225">
        <w:rPr>
          <w:lang w:val="pt-BR"/>
        </w:rPr>
        <w:t>A segunda afirmação não decorre necessariamente da primeira.</w:t>
      </w:r>
    </w:p>
    <w:p w14:paraId="44627D4B" w14:textId="77777777" w:rsidR="003E10D5" w:rsidRPr="006C7225" w:rsidRDefault="00000000" w:rsidP="00DE3D52">
      <w:pPr>
        <w:jc w:val="both"/>
        <w:rPr>
          <w:lang w:val="pt-BR"/>
        </w:rPr>
      </w:pPr>
      <w:r w:rsidRPr="006C7225">
        <w:rPr>
          <w:lang w:val="pt-BR"/>
        </w:rPr>
        <w:t>O resultado permite concluir que a regra problemática anteriormente introduzida na FM03 não explica, isoladamente, a discrepância entre as codificações. Isso é diferente de concluir que o instrumento não contribui para essa discrepância.</w:t>
      </w:r>
    </w:p>
    <w:p w14:paraId="116D72E7" w14:textId="77777777" w:rsidR="003E10D5" w:rsidRPr="006C7225" w:rsidRDefault="00000000" w:rsidP="00DE3D52">
      <w:pPr>
        <w:jc w:val="both"/>
        <w:rPr>
          <w:lang w:val="pt-BR"/>
        </w:rPr>
      </w:pPr>
      <w:r w:rsidRPr="006C7225">
        <w:rPr>
          <w:lang w:val="pt-BR"/>
        </w:rPr>
        <w:t>A própria sequência do protocolo oferece uma razão para investigar essa possibilidade ao informar que a FM07 apresenta o mesmo número de divergências que a FM03.</w:t>
      </w:r>
    </w:p>
    <w:p w14:paraId="2EDDB46D" w14:textId="77777777" w:rsidR="003E10D5" w:rsidRPr="006C7225" w:rsidRDefault="00000000" w:rsidP="00DE3D52">
      <w:pPr>
        <w:jc w:val="both"/>
        <w:rPr>
          <w:lang w:val="pt-BR"/>
        </w:rPr>
      </w:pPr>
      <w:r w:rsidRPr="006C7225">
        <w:rPr>
          <w:lang w:val="pt-BR"/>
        </w:rPr>
        <w:t>Antes de afastar a hipótese de problema no instrumento, seria necessário investigar por que a FM07 produz tantas divergências.</w:t>
      </w:r>
    </w:p>
    <w:p w14:paraId="0A5F8F65" w14:textId="77777777" w:rsidR="003E10D5" w:rsidRPr="006C7225" w:rsidRDefault="00000000" w:rsidP="00DE3D52">
      <w:pPr>
        <w:jc w:val="both"/>
        <w:rPr>
          <w:lang w:val="pt-BR"/>
        </w:rPr>
      </w:pPr>
      <w:r w:rsidRPr="006C7225">
        <w:rPr>
          <w:lang w:val="pt-BR"/>
        </w:rPr>
        <w:t>A discussão sobre os falsos 1 oferece uma hipótese a ser examinada. A definição da FM07 pode permitir que formulações que apresentam superficialmente a forma de um desafio de ampliação sejam contadas como função presente mesmo quando se apoiam em informação inexistente, interpretação equivocada ou situação comunicativa incoerente.</w:t>
      </w:r>
    </w:p>
    <w:p w14:paraId="0F0CC859" w14:textId="77777777" w:rsidR="003E10D5" w:rsidRPr="006C7225" w:rsidRDefault="00000000" w:rsidP="00DE3D52">
      <w:pPr>
        <w:jc w:val="both"/>
        <w:rPr>
          <w:lang w:val="pt-BR"/>
        </w:rPr>
      </w:pPr>
      <w:r w:rsidRPr="006C7225">
        <w:rPr>
          <w:lang w:val="pt-BR"/>
        </w:rPr>
        <w:t>Assim, uma conclusão mais compatível com os dados seria:</w:t>
      </w:r>
    </w:p>
    <w:p w14:paraId="786EA9B6" w14:textId="77777777" w:rsidR="003E10D5" w:rsidRPr="006C7225" w:rsidRDefault="00000000" w:rsidP="00DE3D52">
      <w:pPr>
        <w:shd w:val="clear" w:color="auto" w:fill="F4F6F9"/>
        <w:spacing w:before="80" w:after="160"/>
        <w:ind w:left="403" w:right="173"/>
        <w:jc w:val="both"/>
        <w:rPr>
          <w:lang w:val="pt-BR"/>
        </w:rPr>
      </w:pPr>
      <w:r w:rsidRPr="006C7225">
        <w:rPr>
          <w:i/>
          <w:lang w:val="pt-BR"/>
        </w:rPr>
        <w:t>A retirada da FM03 mostra que a regra anterior dessa função não explica, sozinha, a discrepância observada. A permanência das divergências em outras funções, especialmente FM07, exige examinar os casos discrepantes e as respectivas regras operacionais antes de determinar a origem dessas diferenças.</w:t>
      </w:r>
    </w:p>
    <w:p w14:paraId="4871B1D7" w14:textId="77777777" w:rsidR="003E10D5" w:rsidRPr="006C7225" w:rsidRDefault="00000000" w:rsidP="00DE3D52">
      <w:pPr>
        <w:jc w:val="both"/>
        <w:rPr>
          <w:lang w:val="pt-BR"/>
        </w:rPr>
      </w:pPr>
      <w:r w:rsidRPr="006C7225">
        <w:rPr>
          <w:lang w:val="pt-BR"/>
        </w:rPr>
        <w:t>Isso não significa afirmar previamente que a discrepância decorre do instrumento. Significa apenas reconhecer que a análise realizada ainda não permite excluir essa possibilidade.</w:t>
      </w:r>
    </w:p>
    <w:p w14:paraId="4CC04F5C" w14:textId="77777777" w:rsidR="003E10D5" w:rsidRPr="006C7225" w:rsidRDefault="00000000">
      <w:pPr>
        <w:pStyle w:val="Ttulo1"/>
        <w:rPr>
          <w:lang w:val="pt-BR"/>
        </w:rPr>
      </w:pPr>
      <w:r w:rsidRPr="006C7225">
        <w:rPr>
          <w:lang w:val="pt-BR"/>
        </w:rPr>
        <w:lastRenderedPageBreak/>
        <w:t>5. Necessidade de duas novas codificações</w:t>
      </w:r>
    </w:p>
    <w:p w14:paraId="08B1567D" w14:textId="77777777" w:rsidR="003E10D5" w:rsidRPr="006C7225" w:rsidRDefault="00000000" w:rsidP="0073687B">
      <w:pPr>
        <w:jc w:val="both"/>
        <w:rPr>
          <w:lang w:val="pt-BR"/>
        </w:rPr>
      </w:pPr>
      <w:r w:rsidRPr="006C7225">
        <w:rPr>
          <w:lang w:val="pt-BR"/>
        </w:rPr>
        <w:t>O plano definido anteriormente previa revisar o protocolo, entregá-lo a mais um codificador e comparar essa nova codificação com minha codificação nº 4.</w:t>
      </w:r>
    </w:p>
    <w:p w14:paraId="164FB9A0" w14:textId="77777777" w:rsidR="003E10D5" w:rsidRPr="006C7225" w:rsidRDefault="00000000" w:rsidP="0073687B">
      <w:pPr>
        <w:jc w:val="both"/>
        <w:rPr>
          <w:lang w:val="pt-BR"/>
        </w:rPr>
      </w:pPr>
      <w:r w:rsidRPr="006C7225">
        <w:rPr>
          <w:lang w:val="pt-BR"/>
        </w:rPr>
        <w:t>Esse passo precisa ser alterado.</w:t>
      </w:r>
    </w:p>
    <w:p w14:paraId="0B90FC28" w14:textId="77777777" w:rsidR="003E10D5" w:rsidRPr="006C7225" w:rsidRDefault="00000000" w:rsidP="0073687B">
      <w:pPr>
        <w:jc w:val="both"/>
        <w:rPr>
          <w:lang w:val="pt-BR"/>
        </w:rPr>
      </w:pPr>
      <w:r w:rsidRPr="006C7225">
        <w:rPr>
          <w:lang w:val="pt-BR"/>
        </w:rPr>
        <w:t>Ele estava baseado na pressuposição de que o protocolo revisado apenas formalizaria os critérios que eu havia aplicado de maneira consistente durante toda a minha codificação.</w:t>
      </w:r>
    </w:p>
    <w:p w14:paraId="54263384" w14:textId="77777777" w:rsidR="003E10D5" w:rsidRPr="006C7225" w:rsidRDefault="00000000" w:rsidP="0073687B">
      <w:pPr>
        <w:jc w:val="both"/>
        <w:rPr>
          <w:lang w:val="pt-BR"/>
        </w:rPr>
      </w:pPr>
      <w:r w:rsidRPr="006C7225">
        <w:rPr>
          <w:lang w:val="pt-BR"/>
        </w:rPr>
        <w:t xml:space="preserve">A releitura detalhada da planilha mostrou que isso não ocorreu integralmente. Durante a codificação nº 4 percebi progressivamente os problemas relacionados à qualidade das devolutivas e passei a registrá-los extensamente. Entretanto, naquele momento ainda não havia chegado à formulação do tratamento dos falsos 1 como uma dimensão mínima de validade das próprias </w:t>
      </w:r>
      <w:proofErr w:type="spellStart"/>
      <w:r w:rsidRPr="006C7225">
        <w:rPr>
          <w:lang w:val="pt-BR"/>
        </w:rPr>
        <w:t>FMs</w:t>
      </w:r>
      <w:proofErr w:type="spellEnd"/>
      <w:r w:rsidRPr="006C7225">
        <w:rPr>
          <w:lang w:val="pt-BR"/>
        </w:rPr>
        <w:t>.</w:t>
      </w:r>
    </w:p>
    <w:p w14:paraId="58933681" w14:textId="77777777" w:rsidR="003E10D5" w:rsidRPr="006C7225" w:rsidRDefault="00000000" w:rsidP="0073687B">
      <w:pPr>
        <w:jc w:val="both"/>
        <w:rPr>
          <w:lang w:val="pt-BR"/>
        </w:rPr>
      </w:pPr>
      <w:r w:rsidRPr="006C7225">
        <w:rPr>
          <w:lang w:val="pt-BR"/>
        </w:rPr>
        <w:t>Por isso aparecem na planilha situações em que uma FM foi marcada como presente, ao mesmo tempo em que a Observação registra que a devolutiva elogia uma característica inexistente, transforma um problema em qualidade ou fornece uma orientação tecnicamente inadequada.</w:t>
      </w:r>
    </w:p>
    <w:p w14:paraId="229ECDC1" w14:textId="77777777" w:rsidR="003E10D5" w:rsidRPr="006C7225" w:rsidRDefault="00000000" w:rsidP="0073687B">
      <w:pPr>
        <w:jc w:val="both"/>
        <w:rPr>
          <w:lang w:val="pt-BR"/>
        </w:rPr>
      </w:pPr>
      <w:r w:rsidRPr="006C7225">
        <w:rPr>
          <w:lang w:val="pt-BR"/>
        </w:rPr>
        <w:t xml:space="preserve">A introdução da regra de validade mínima das </w:t>
      </w:r>
      <w:proofErr w:type="spellStart"/>
      <w:r w:rsidRPr="006C7225">
        <w:rPr>
          <w:lang w:val="pt-BR"/>
        </w:rPr>
        <w:t>FMs</w:t>
      </w:r>
      <w:proofErr w:type="spellEnd"/>
      <w:r w:rsidRPr="006C7225">
        <w:rPr>
          <w:lang w:val="pt-BR"/>
        </w:rPr>
        <w:t xml:space="preserve"> modifica, portanto, o instrumento de maneira substantiva e pode alterar códigos anteriormente atribuídos.</w:t>
      </w:r>
    </w:p>
    <w:p w14:paraId="41482541" w14:textId="77777777" w:rsidR="003E10D5" w:rsidRPr="006C7225" w:rsidRDefault="00000000" w:rsidP="0073687B">
      <w:pPr>
        <w:jc w:val="both"/>
        <w:rPr>
          <w:lang w:val="pt-BR"/>
        </w:rPr>
      </w:pPr>
      <w:r w:rsidRPr="006C7225">
        <w:rPr>
          <w:lang w:val="pt-BR"/>
        </w:rPr>
        <w:t>Consequentemente, minha codificação nº 4 não deve integrar o cálculo final de concordância.</w:t>
      </w:r>
    </w:p>
    <w:p w14:paraId="07C9F4AD" w14:textId="77777777" w:rsidR="003E10D5" w:rsidRPr="006C7225" w:rsidRDefault="00000000" w:rsidP="0073687B">
      <w:pPr>
        <w:jc w:val="both"/>
        <w:rPr>
          <w:lang w:val="pt-BR"/>
        </w:rPr>
      </w:pPr>
      <w:r w:rsidRPr="006C7225">
        <w:rPr>
          <w:lang w:val="pt-BR"/>
        </w:rPr>
        <w:t>Ela deve ser preservada como parte importante do percurso metodológico, pois foi justamente sua aplicação detalhada que permitiu identificar limitações do instrumento que anteriormente não estavam visíveis e chegar à reformulação atual.</w:t>
      </w:r>
    </w:p>
    <w:p w14:paraId="69BC3DF4" w14:textId="77777777" w:rsidR="003E10D5" w:rsidRPr="006C7225" w:rsidRDefault="00000000" w:rsidP="0073687B">
      <w:pPr>
        <w:jc w:val="both"/>
        <w:rPr>
          <w:lang w:val="pt-BR"/>
        </w:rPr>
      </w:pPr>
      <w:r w:rsidRPr="006C7225">
        <w:rPr>
          <w:lang w:val="pt-BR"/>
        </w:rPr>
        <w:t>Após a aprovação do protocolo definitivo, o procedimento deve ser:</w:t>
      </w:r>
    </w:p>
    <w:p w14:paraId="75A1A0D0" w14:textId="77777777" w:rsidR="003E10D5" w:rsidRPr="006C7225" w:rsidRDefault="00000000" w:rsidP="0073687B">
      <w:pPr>
        <w:pStyle w:val="Numerada"/>
        <w:spacing w:after="160" w:line="280" w:lineRule="auto"/>
        <w:ind w:left="720"/>
        <w:jc w:val="both"/>
        <w:rPr>
          <w:lang w:val="pt-BR"/>
        </w:rPr>
      </w:pPr>
      <w:r w:rsidRPr="006C7225">
        <w:rPr>
          <w:lang w:val="pt-BR"/>
        </w:rPr>
        <w:t>Discutir e aprovar entre os autores a versão final do protocolo.</w:t>
      </w:r>
    </w:p>
    <w:p w14:paraId="54A35056" w14:textId="77777777" w:rsidR="003E10D5" w:rsidRPr="006C7225" w:rsidRDefault="00000000" w:rsidP="0073687B">
      <w:pPr>
        <w:pStyle w:val="Numerada"/>
        <w:spacing w:after="160" w:line="280" w:lineRule="auto"/>
        <w:ind w:left="720"/>
        <w:jc w:val="both"/>
        <w:rPr>
          <w:lang w:val="pt-BR"/>
        </w:rPr>
      </w:pPr>
      <w:r w:rsidRPr="006C7225">
        <w:rPr>
          <w:lang w:val="pt-BR"/>
        </w:rPr>
        <w:t>Congelar essa versão antes de qualquer nova codificação.</w:t>
      </w:r>
    </w:p>
    <w:p w14:paraId="184DC7FD" w14:textId="77777777" w:rsidR="003E10D5" w:rsidRPr="006C7225" w:rsidRDefault="00000000" w:rsidP="0073687B">
      <w:pPr>
        <w:pStyle w:val="Numerada"/>
        <w:spacing w:after="160" w:line="280" w:lineRule="auto"/>
        <w:ind w:left="720"/>
        <w:jc w:val="both"/>
        <w:rPr>
          <w:lang w:val="pt-BR"/>
        </w:rPr>
      </w:pPr>
      <w:r w:rsidRPr="006C7225">
        <w:rPr>
          <w:lang w:val="pt-BR"/>
        </w:rPr>
        <w:t>Entregar o mesmo protocolo a dois novos codificadores independentes, sem acesso às codificações anteriores.</w:t>
      </w:r>
    </w:p>
    <w:p w14:paraId="7AFDF917" w14:textId="77777777" w:rsidR="003E10D5" w:rsidRPr="006C7225" w:rsidRDefault="00000000" w:rsidP="0073687B">
      <w:pPr>
        <w:pStyle w:val="Numerada"/>
        <w:spacing w:after="160" w:line="280" w:lineRule="auto"/>
        <w:ind w:left="720"/>
        <w:jc w:val="both"/>
        <w:rPr>
          <w:lang w:val="pt-BR"/>
        </w:rPr>
      </w:pPr>
      <w:r w:rsidRPr="006C7225">
        <w:rPr>
          <w:lang w:val="pt-BR"/>
        </w:rPr>
        <w:t>Preservar separadamente as duas codificações antes de qualquer confronto entre elas.</w:t>
      </w:r>
    </w:p>
    <w:p w14:paraId="7C49F2CB" w14:textId="77777777" w:rsidR="003E10D5" w:rsidRPr="006C7225" w:rsidRDefault="00000000" w:rsidP="0073687B">
      <w:pPr>
        <w:pStyle w:val="Numerada"/>
        <w:spacing w:after="160" w:line="280" w:lineRule="auto"/>
        <w:ind w:left="720"/>
        <w:jc w:val="both"/>
        <w:rPr>
          <w:lang w:val="pt-BR"/>
        </w:rPr>
      </w:pPr>
      <w:r w:rsidRPr="006C7225">
        <w:rPr>
          <w:lang w:val="pt-BR"/>
        </w:rPr>
        <w:t>Calcular a concordância exclusivamente entre as duas novas codificações.</w:t>
      </w:r>
    </w:p>
    <w:p w14:paraId="3BF4574C" w14:textId="77777777" w:rsidR="003E10D5" w:rsidRPr="006C7225" w:rsidRDefault="00000000" w:rsidP="0073687B">
      <w:pPr>
        <w:pStyle w:val="Numerada"/>
        <w:spacing w:after="160" w:line="280" w:lineRule="auto"/>
        <w:ind w:left="720"/>
        <w:jc w:val="both"/>
        <w:rPr>
          <w:lang w:val="pt-BR"/>
        </w:rPr>
      </w:pPr>
      <w:r w:rsidRPr="006C7225">
        <w:rPr>
          <w:lang w:val="pt-BR"/>
        </w:rPr>
        <w:t>Consolidar os resultados pelos 13 cenários, considerando as três execuções de cada cenário.</w:t>
      </w:r>
    </w:p>
    <w:p w14:paraId="27C5DAB3" w14:textId="77777777" w:rsidR="003E10D5" w:rsidRPr="006C7225" w:rsidRDefault="00000000" w:rsidP="0073687B">
      <w:pPr>
        <w:pStyle w:val="Numerada"/>
        <w:spacing w:after="160" w:line="280" w:lineRule="auto"/>
        <w:ind w:left="720"/>
        <w:jc w:val="both"/>
        <w:rPr>
          <w:lang w:val="pt-BR"/>
        </w:rPr>
      </w:pPr>
      <w:r w:rsidRPr="006C7225">
        <w:rPr>
          <w:lang w:val="pt-BR"/>
        </w:rPr>
        <w:t>Revisar método, resultados, discussão, limitações e conclusões do artigo de acordo com os resultados obtidos.</w:t>
      </w:r>
    </w:p>
    <w:p w14:paraId="6C63C191" w14:textId="77777777" w:rsidR="003E10D5" w:rsidRPr="006C7225" w:rsidRDefault="00000000" w:rsidP="0073687B">
      <w:pPr>
        <w:pStyle w:val="Numerada"/>
        <w:spacing w:after="160" w:line="280" w:lineRule="auto"/>
        <w:ind w:left="720"/>
        <w:jc w:val="both"/>
        <w:rPr>
          <w:lang w:val="pt-BR"/>
        </w:rPr>
      </w:pPr>
      <w:r w:rsidRPr="006C7225">
        <w:rPr>
          <w:lang w:val="pt-BR"/>
        </w:rPr>
        <w:t>Relatar aos avaliadores, com transparência, o percurso que levou à revisão do instrumento e à realização das novas codificações.</w:t>
      </w:r>
    </w:p>
    <w:p w14:paraId="4A05CEE3" w14:textId="77777777" w:rsidR="003E10D5" w:rsidRPr="006C7225" w:rsidRDefault="00000000">
      <w:pPr>
        <w:rPr>
          <w:lang w:val="pt-BR"/>
        </w:rPr>
      </w:pPr>
      <w:r w:rsidRPr="006C7225">
        <w:rPr>
          <w:lang w:val="pt-BR"/>
        </w:rPr>
        <w:br w:type="page"/>
      </w:r>
    </w:p>
    <w:p w14:paraId="5BDEB401" w14:textId="77777777" w:rsidR="003E10D5" w:rsidRPr="006C7225" w:rsidRDefault="00000000">
      <w:pPr>
        <w:pStyle w:val="Ttulo1"/>
        <w:rPr>
          <w:lang w:val="pt-BR"/>
        </w:rPr>
      </w:pPr>
      <w:r w:rsidRPr="006C7225">
        <w:rPr>
          <w:lang w:val="pt-BR"/>
        </w:rPr>
        <w:lastRenderedPageBreak/>
        <w:t>Consideração final</w:t>
      </w:r>
    </w:p>
    <w:p w14:paraId="09AC6687" w14:textId="77777777" w:rsidR="003E10D5" w:rsidRPr="006C7225" w:rsidRDefault="00000000" w:rsidP="0049749E">
      <w:pPr>
        <w:jc w:val="both"/>
        <w:rPr>
          <w:lang w:val="pt-BR"/>
        </w:rPr>
      </w:pPr>
      <w:r w:rsidRPr="006C7225">
        <w:rPr>
          <w:lang w:val="pt-BR"/>
        </w:rPr>
        <w:t>Acredito que seja importante compreender esse percurso não como uma sucessão de novas dificuldades introduzidas depois de cada revisão, mas como um processo progressivo de compreensão metodológica.</w:t>
      </w:r>
    </w:p>
    <w:p w14:paraId="35E60C8E" w14:textId="77777777" w:rsidR="003E10D5" w:rsidRPr="006C7225" w:rsidRDefault="00000000" w:rsidP="0049749E">
      <w:pPr>
        <w:jc w:val="both"/>
        <w:rPr>
          <w:lang w:val="pt-BR"/>
        </w:rPr>
      </w:pPr>
      <w:r w:rsidRPr="006C7225">
        <w:rPr>
          <w:lang w:val="pt-BR"/>
        </w:rPr>
        <w:t xml:space="preserve">A aplicação do protocolo às devolutivas da </w:t>
      </w:r>
      <w:proofErr w:type="spellStart"/>
      <w:r w:rsidRPr="006C7225">
        <w:rPr>
          <w:lang w:val="pt-BR"/>
        </w:rPr>
        <w:t>Qwen</w:t>
      </w:r>
      <w:proofErr w:type="spellEnd"/>
      <w:r w:rsidRPr="006C7225">
        <w:rPr>
          <w:lang w:val="pt-BR"/>
        </w:rPr>
        <w:t xml:space="preserve"> tornou visíveis fenômenos que não haviam aparecido da mesma maneira no corpus humano. Minha codificação permitiu perceber que presença de </w:t>
      </w:r>
      <w:proofErr w:type="spellStart"/>
      <w:r w:rsidRPr="006C7225">
        <w:rPr>
          <w:lang w:val="pt-BR"/>
        </w:rPr>
        <w:t>FMs</w:t>
      </w:r>
      <w:proofErr w:type="spellEnd"/>
      <w:r w:rsidRPr="006C7225">
        <w:rPr>
          <w:lang w:val="pt-BR"/>
        </w:rPr>
        <w:t xml:space="preserve"> e de MTL não era suficiente para caracterizar adequadamente algumas respostas do modelo. Inicialmente, esses problemas apareceram nas Observações como questões de qualidade. Somente após a análise do conjunto tornou-se possível distinguir uma dimensão mais ampla da qualidade, que depende da mediação com o aluno, de uma dimensão mínima de validade, necessária para decidir se determinada FM efetivamente ocorreu.</w:t>
      </w:r>
    </w:p>
    <w:p w14:paraId="557C7050" w14:textId="77777777" w:rsidR="003E10D5" w:rsidRPr="006C7225" w:rsidRDefault="00000000" w:rsidP="0049749E">
      <w:pPr>
        <w:jc w:val="both"/>
        <w:rPr>
          <w:lang w:val="pt-BR"/>
        </w:rPr>
      </w:pPr>
      <w:r w:rsidRPr="006C7225">
        <w:rPr>
          <w:lang w:val="pt-BR"/>
        </w:rPr>
        <w:t>Essa compreensão do todo não estava disponível no início da codificação. Ela emergiu do próprio processo analítico.</w:t>
      </w:r>
    </w:p>
    <w:p w14:paraId="21ED86E7" w14:textId="77777777" w:rsidR="003E10D5" w:rsidRPr="006C7225" w:rsidRDefault="00000000" w:rsidP="0049749E">
      <w:pPr>
        <w:jc w:val="both"/>
        <w:rPr>
          <w:lang w:val="pt-BR"/>
        </w:rPr>
      </w:pPr>
      <w:r w:rsidRPr="006C7225">
        <w:rPr>
          <w:lang w:val="pt-BR"/>
        </w:rPr>
        <w:t>Isso é parte da pesquisa empírica. Quando o contato entre instrumento e fenômeno revela uma limitação antes do encerramento do estudo, o procedimento mais seguro é explicitar o problema, revisar o instrumento, preservar o histórico das decisões e produzir novas evidências sob condições comparáveis.</w:t>
      </w:r>
    </w:p>
    <w:p w14:paraId="305D1D97" w14:textId="77777777" w:rsidR="003E10D5" w:rsidRPr="006C7225" w:rsidRDefault="00000000" w:rsidP="0049749E">
      <w:pPr>
        <w:jc w:val="both"/>
        <w:rPr>
          <w:lang w:val="pt-BR"/>
        </w:rPr>
      </w:pPr>
      <w:r w:rsidRPr="006C7225">
        <w:rPr>
          <w:lang w:val="pt-BR"/>
        </w:rPr>
        <w:t>O objetivo desta nova revisão não é tornar o protocolo progressivamente mais complexo. É garantir que aquilo que será contabilizado como Função de Mediação corresponda efetivamente ao fenômeno que o artigo pretende analisar.</w:t>
      </w:r>
    </w:p>
    <w:sectPr w:rsidR="003E10D5" w:rsidRPr="006C7225"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ECB69" w14:textId="77777777" w:rsidR="00A53251" w:rsidRDefault="00A53251">
      <w:pPr>
        <w:spacing w:after="0" w:line="240" w:lineRule="auto"/>
      </w:pPr>
      <w:r>
        <w:separator/>
      </w:r>
    </w:p>
  </w:endnote>
  <w:endnote w:type="continuationSeparator" w:id="0">
    <w:p w14:paraId="38DDAE7C" w14:textId="77777777" w:rsidR="00A53251" w:rsidRDefault="00A532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20A2D" w14:textId="77777777" w:rsidR="003E10D5" w:rsidRDefault="00000000">
    <w:pPr>
      <w:pStyle w:val="Rodap"/>
      <w:jc w:val="right"/>
    </w:pPr>
    <w:r>
      <w:rPr>
        <w:color w:val="5F5F5F"/>
        <w:sz w:val="18"/>
      </w:rPr>
      <w:t xml:space="preserve">Página </w:t>
    </w:r>
    <w:r>
      <w:fldChar w:fldCharType="begin"/>
    </w:r>
    <w:r>
      <w:instrText>PAGE</w:instrText>
    </w:r>
    <w:r>
      <w:fldChar w:fldCharType="separate"/>
    </w:r>
    <w:r w:rsidR="00900AB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13156" w14:textId="77777777" w:rsidR="00A53251" w:rsidRDefault="00A53251">
      <w:pPr>
        <w:spacing w:after="0" w:line="240" w:lineRule="auto"/>
      </w:pPr>
      <w:r>
        <w:separator/>
      </w:r>
    </w:p>
  </w:footnote>
  <w:footnote w:type="continuationSeparator" w:id="0">
    <w:p w14:paraId="29655EAD" w14:textId="77777777" w:rsidR="00A53251" w:rsidRDefault="00A532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207BE" w14:textId="77777777" w:rsidR="003E10D5" w:rsidRDefault="00000000">
    <w:pPr>
      <w:pStyle w:val="Cabealho"/>
    </w:pPr>
    <w:proofErr w:type="spellStart"/>
    <w:r>
      <w:rPr>
        <w:color w:val="5F5F5F"/>
        <w:sz w:val="18"/>
      </w:rPr>
      <w:t>Revisão</w:t>
    </w:r>
    <w:proofErr w:type="spellEnd"/>
    <w:r>
      <w:rPr>
        <w:color w:val="5F5F5F"/>
        <w:sz w:val="18"/>
      </w:rPr>
      <w:t xml:space="preserve"> </w:t>
    </w:r>
    <w:proofErr w:type="spellStart"/>
    <w:r>
      <w:rPr>
        <w:color w:val="5F5F5F"/>
        <w:sz w:val="18"/>
      </w:rPr>
      <w:t>metodológica</w:t>
    </w:r>
    <w:proofErr w:type="spellEnd"/>
    <w:r>
      <w:rPr>
        <w:color w:val="5F5F5F"/>
        <w:sz w:val="18"/>
      </w:rPr>
      <w:t xml:space="preserve"> | </w:t>
    </w:r>
    <w:proofErr w:type="spellStart"/>
    <w:r>
      <w:rPr>
        <w:color w:val="5F5F5F"/>
        <w:sz w:val="18"/>
      </w:rPr>
      <w:t>Artigo</w:t>
    </w:r>
    <w:proofErr w:type="spellEnd"/>
    <w:r>
      <w:rPr>
        <w:color w:val="5F5F5F"/>
        <w:sz w:val="18"/>
      </w:rPr>
      <w:t xml:space="preserve"> Benchmark SLM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134060501">
    <w:abstractNumId w:val="8"/>
  </w:num>
  <w:num w:numId="2" w16cid:durableId="1729525464">
    <w:abstractNumId w:val="6"/>
  </w:num>
  <w:num w:numId="3" w16cid:durableId="1779983064">
    <w:abstractNumId w:val="5"/>
  </w:num>
  <w:num w:numId="4" w16cid:durableId="1598102808">
    <w:abstractNumId w:val="4"/>
  </w:num>
  <w:num w:numId="5" w16cid:durableId="1361518231">
    <w:abstractNumId w:val="7"/>
  </w:num>
  <w:num w:numId="6" w16cid:durableId="641928792">
    <w:abstractNumId w:val="3"/>
  </w:num>
  <w:num w:numId="7" w16cid:durableId="23673877">
    <w:abstractNumId w:val="2"/>
  </w:num>
  <w:num w:numId="8" w16cid:durableId="1896547535">
    <w:abstractNumId w:val="1"/>
  </w:num>
  <w:num w:numId="9" w16cid:durableId="1213349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CC0"/>
    <w:rsid w:val="00091A0E"/>
    <w:rsid w:val="0015074B"/>
    <w:rsid w:val="001D0855"/>
    <w:rsid w:val="0029639D"/>
    <w:rsid w:val="00326F90"/>
    <w:rsid w:val="003E10D5"/>
    <w:rsid w:val="0049749E"/>
    <w:rsid w:val="005E0886"/>
    <w:rsid w:val="00640882"/>
    <w:rsid w:val="006C7225"/>
    <w:rsid w:val="0071046C"/>
    <w:rsid w:val="0073687B"/>
    <w:rsid w:val="00900AB4"/>
    <w:rsid w:val="00A53251"/>
    <w:rsid w:val="00AA1D8D"/>
    <w:rsid w:val="00B47730"/>
    <w:rsid w:val="00BD44B3"/>
    <w:rsid w:val="00C109FB"/>
    <w:rsid w:val="00CB0664"/>
    <w:rsid w:val="00DE3D52"/>
    <w:rsid w:val="00E10D7C"/>
    <w:rsid w:val="00F80EA5"/>
    <w:rsid w:val="00FC693F"/>
    <w:rsid w:val="00FD5C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B4855C"/>
  <w14:defaultImageDpi w14:val="300"/>
  <w15:docId w15:val="{72310505-7EA7-46CE-BDC3-47E337DA4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000000"/>
    </w:rPr>
  </w:style>
  <w:style w:type="paragraph" w:styleId="Ttulo1">
    <w:name w:val="heading 1"/>
    <w:basedOn w:val="Normal"/>
    <w:next w:val="Normal"/>
    <w:link w:val="Ttulo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Ttulo2">
    <w:name w:val="heading 2"/>
    <w:basedOn w:val="Normal"/>
    <w:next w:val="Normal"/>
    <w:link w:val="Ttulo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Ttulo3">
    <w:name w:val="heading 3"/>
    <w:basedOn w:val="Normal"/>
    <w:next w:val="Normal"/>
    <w:link w:val="Ttulo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6</Pages>
  <Words>2300</Words>
  <Characters>12426</Characters>
  <Application>Microsoft Office Word</Application>
  <DocSecurity>0</DocSecurity>
  <Lines>103</Lines>
  <Paragraphs>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Marcelo Foohs</cp:lastModifiedBy>
  <cp:revision>15</cp:revision>
  <dcterms:created xsi:type="dcterms:W3CDTF">2013-12-23T23:15:00Z</dcterms:created>
  <dcterms:modified xsi:type="dcterms:W3CDTF">2026-08-05T12:44:00Z</dcterms:modified>
  <cp:category/>
</cp:coreProperties>
</file>