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0426fa14d877a48ce264a80d8bb3d5521128fa"/>
    <w:p>
      <w:pPr>
        <w:pStyle w:val="Heading1"/>
      </w:pPr>
      <w:r>
        <w:t xml:space="preserve">Anexo de calibração: treze exemplos resolvidos</w:t>
      </w:r>
    </w:p>
    <w:p>
      <w:pPr>
        <w:pStyle w:val="FirstParagraph"/>
      </w:pPr>
      <w:r>
        <w:rPr>
          <w:b/>
          <w:bCs/>
        </w:rPr>
        <w:t xml:space="preserve">Acompanha:</w:t>
      </w:r>
      <w:r>
        <w:t xml:space="preserve"> </w:t>
      </w:r>
      <w:r>
        <w:t xml:space="preserve">protocolo v0.4 (versão congelada), 22 de agosto de 2026</w:t>
      </w:r>
    </w:p>
    <w:p>
      <w:pPr>
        <w:pStyle w:val="BlockText"/>
      </w:pPr>
      <w:r>
        <w:rPr>
          <w:b/>
          <w:bCs/>
        </w:rPr>
        <w:t xml:space="preserve">Documento interno.</w:t>
      </w:r>
      <w:r>
        <w:t xml:space="preserve"> </w:t>
      </w:r>
      <w:r>
        <w:t xml:space="preserve">Este anexo resolve os casos-limite para os autores e é a fonte de onde</w:t>
      </w:r>
      <w:r>
        <w:t xml:space="preserve"> </w:t>
      </w:r>
      <w:r>
        <w:t xml:space="preserve">saíram, reduzidos, os exemplos do</w:t>
      </w:r>
      <w:r>
        <w:t xml:space="preserve"> </w:t>
      </w:r>
      <w:r>
        <w:rPr>
          <w:rStyle w:val="VerbatimChar"/>
        </w:rPr>
        <w:t xml:space="preserve">GUIA_PROFESSOR</w:t>
      </w:r>
      <w:r>
        <w:t xml:space="preserve">. Ele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vai aos codificadores: treze</w:t>
      </w:r>
      <w:r>
        <w:t xml:space="preserve"> </w:t>
      </w:r>
      <w:r>
        <w:t xml:space="preserve">vetores resolvidos funcionariam como gabarito e arrastariam a leitura dos dois na mesma direção.</w:t>
      </w:r>
    </w:p>
    <w:p>
      <w:pPr>
        <w:pStyle w:val="FirstParagraph"/>
      </w:pPr>
      <w:r>
        <w:t xml:space="preserve">Cada exemplo traz um texto de aluno, uma devolutiva, o vetor resolvido e a justificativa. Serve a</w:t>
      </w:r>
      <w:r>
        <w:t xml:space="preserve"> </w:t>
      </w:r>
      <w:r>
        <w:t xml:space="preserve">dois propósitos: fixar entre os autores como as fronteiras difíceis e a regra de validade mínima</w:t>
      </w:r>
      <w:r>
        <w:t xml:space="preserve"> </w:t>
      </w:r>
      <w:r>
        <w:t xml:space="preserve">se aplicam, e servir de fonte para os exemplos, muito mais enxutos, que vão no</w:t>
      </w:r>
      <w:r>
        <w:t xml:space="preserve"> </w:t>
      </w:r>
      <w:r>
        <w:rPr>
          <w:rStyle w:val="VerbatimChar"/>
        </w:rPr>
        <w:t xml:space="preserve">GUIA_PROFESSOR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Procedência.</w:t>
      </w:r>
      <w:r>
        <w:t xml:space="preserve"> </w:t>
      </w:r>
      <w:r>
        <w:t xml:space="preserve">Nenhum exemplo deste anexo sai das 39 devolutivas a codificar. Todos foram</w:t>
      </w:r>
      <w:r>
        <w:t xml:space="preserve"> </w:t>
      </w:r>
      <w:r>
        <w:t xml:space="preserve">construídos para o instrumento ou adaptados do corpus de devolutivas de professores, que não faz</w:t>
      </w:r>
      <w:r>
        <w:t xml:space="preserve"> </w:t>
      </w:r>
      <w:r>
        <w:t xml:space="preserve">parte do material a codificar. Isso é verificado por programa (</w:t>
      </w:r>
      <w:r>
        <w:rPr>
          <w:rStyle w:val="VerbatimChar"/>
        </w:rPr>
        <w:t xml:space="preserve">verifica_exemplos.py</w:t>
      </w:r>
      <w:r>
        <w:t xml:space="preserve">).</w:t>
      </w:r>
    </w:p>
    <w:p>
      <w:pPr>
        <w:pStyle w:val="BodyText"/>
      </w:pPr>
      <w:r>
        <w:t xml:space="preserve">Convenção do vetor:</w:t>
      </w:r>
      <w:r>
        <w:t xml:space="preserve"> </w:t>
      </w:r>
      <w:r>
        <w:rPr>
          <w:rStyle w:val="VerbatimChar"/>
        </w:rPr>
        <w:t xml:space="preserve">FM01 FM02 FM03 FM04 FM05 FM06 FM07 FM08 | MTL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parte-1.-fronteiras-entre-funções"/>
    <w:p>
      <w:pPr>
        <w:pStyle w:val="Heading2"/>
      </w:pPr>
      <w:r>
        <w:t xml:space="preserve">Parte 1. Fronteiras entre funções</w:t>
      </w:r>
    </w:p>
    <w:bookmarkStart w:id="9" w:name="X27c6808e5b852395450242b14ec434bba65b3c2"/>
    <w:p>
      <w:pPr>
        <w:pStyle w:val="Heading3"/>
      </w:pPr>
      <w:r>
        <w:t xml:space="preserve">Exemplo 1. FM01 e FM08 na mesma devolutiva</w:t>
      </w:r>
    </w:p>
    <w:p>
      <w:pPr>
        <w:pStyle w:val="BlockText"/>
      </w:pPr>
      <w:r>
        <w:rPr>
          <w:b/>
          <w:bCs/>
        </w:rPr>
        <w:t xml:space="preserve">Texto do aluno:</w:t>
      </w:r>
      <w:r>
        <w:t xml:space="preserve"> </w:t>
      </w:r>
      <w:r>
        <w:rPr>
          <w:i/>
          <w:iCs/>
        </w:rPr>
        <w:t xml:space="preserve">“O Camilo foi na cartomante. A cartomante falou que tava tudo bem. Aí ele foi na casa do Vilela e morreu.”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“Você entendeu bem o que acontece no conto e colocou os fatos na ordem em que aconteceram. Continue assim, você vai longe!”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1 0 0 0 0 0 0 1 | 1</w:t>
      </w:r>
    </w:p>
    <w:p>
      <w:pPr>
        <w:pStyle w:val="BodyText"/>
      </w:pPr>
      <w:r>
        <w:t xml:space="preserve">A primeira frase nomeia duas coisas que o aluno fez bem (compreendeu o enredo, ordenou os fatos),</w:t>
      </w:r>
      <w:r>
        <w:t xml:space="preserve"> </w:t>
      </w:r>
      <w:r>
        <w:t xml:space="preserve">logo</w:t>
      </w:r>
      <w:r>
        <w:t xml:space="preserve"> </w:t>
      </w:r>
      <w:r>
        <w:rPr>
          <w:b/>
          <w:bCs/>
        </w:rPr>
        <w:t xml:space="preserve">FM01 = 1</w:t>
      </w:r>
      <w:r>
        <w:t xml:space="preserve">. A segunda não nomeia nada, afirma capacidade e projeta continuidade, logo</w:t>
      </w:r>
      <w:r>
        <w:t xml:space="preserve"> </w:t>
      </w:r>
      <w:r>
        <w:rPr>
          <w:b/>
          <w:bCs/>
        </w:rPr>
        <w:t xml:space="preserve">FM08 = 1</w:t>
      </w:r>
      <w:r>
        <w:t xml:space="preserve">. As duas convivem: a devolutiva reconhece uma competência e fecha reforçando</w:t>
      </w:r>
      <w:r>
        <w:t xml:space="preserve"> </w:t>
      </w:r>
      <w:r>
        <w:t xml:space="preserve">autonomia.</w:t>
      </w:r>
      <w:r>
        <w:t xml:space="preserve"> </w:t>
      </w:r>
      <w:r>
        <w:rPr>
          <w:b/>
          <w:bCs/>
        </w:rPr>
        <w:t xml:space="preserve">MTL = 1</w:t>
      </w:r>
      <w:r>
        <w:t xml:space="preserve"> </w:t>
      </w:r>
      <w:r>
        <w:t xml:space="preserve">porque</w:t>
      </w:r>
      <w:r>
        <w:t xml:space="preserve"> </w:t>
      </w:r>
      <w:r>
        <w:t xml:space="preserve">“colocou os fatos na ordem em que aconteceram”</w:t>
      </w:r>
      <w:r>
        <w:t xml:space="preserve"> </w:t>
      </w:r>
      <w:r>
        <w:t xml:space="preserve">comenta a construção</w:t>
      </w:r>
      <w:r>
        <w:t xml:space="preserve"> </w:t>
      </w:r>
      <w:r>
        <w:t xml:space="preserve">do texto, não o enredo da obra.</w:t>
      </w:r>
    </w:p>
    <w:bookmarkEnd w:id="9"/>
    <w:bookmarkStart w:id="10" w:name="X46aff2bce54b74235781f001c5f0db4f0b29d15"/>
    <w:p>
      <w:pPr>
        <w:pStyle w:val="Heading3"/>
      </w:pPr>
      <w:r>
        <w:t xml:space="preserve">Exemplo 2. Pergunta que já traz a resposta é FM02, não FM03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“Você escreveu que ele odiava o lugar, mas quis ficar. (Se era horrível, o natural seria querer sair, então o</w:t>
      </w:r>
      <w:r>
        <w:t xml:space="preserve"> </w:t>
      </w:r>
      <w:r>
        <w:t xml:space="preserve">‘mas’</w:t>
      </w:r>
      <w:r>
        <w:t xml:space="preserve"> </w:t>
      </w:r>
      <w:r>
        <w:t xml:space="preserve">não cabe aqui.) Percebeu?”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1 0 0 0 0 0 0 | 1</w:t>
      </w:r>
    </w:p>
    <w:p>
      <w:pPr>
        <w:pStyle w:val="BodyText"/>
      </w:pPr>
      <w:r>
        <w:t xml:space="preserve">A correção está dentro do parêntese. O aluno não precisa reconsiderar nada, só concordar. É o</w:t>
      </w:r>
      <w:r>
        <w:t xml:space="preserve"> </w:t>
      </w:r>
      <w:r>
        <w:t xml:space="preserve">problema sendo nomeado em forma de pergunta, logo</w:t>
      </w:r>
      <w:r>
        <w:t xml:space="preserve"> </w:t>
      </w:r>
      <w:r>
        <w:rPr>
          <w:b/>
          <w:bCs/>
        </w:rPr>
        <w:t xml:space="preserve">FM02 = 1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FM03 = 0</w:t>
      </w:r>
      <w:r>
        <w:t xml:space="preserve">.</w:t>
      </w:r>
      <w:r>
        <w:t xml:space="preserve"> </w:t>
      </w:r>
      <w:r>
        <w:rPr>
          <w:b/>
          <w:bCs/>
        </w:rPr>
        <w:t xml:space="preserve">MTL = 1</w:t>
      </w:r>
      <w:r>
        <w:t xml:space="preserve">: o</w:t>
      </w:r>
      <w:r>
        <w:t xml:space="preserve"> </w:t>
      </w:r>
      <w:r>
        <w:t xml:space="preserve">comentário é sobre o conector usado no texto do aluno.</w:t>
      </w:r>
    </w:p>
    <w:bookmarkEnd w:id="10"/>
    <w:bookmarkStart w:id="11" w:name="exemplo-3.-fm03-válida"/>
    <w:p>
      <w:pPr>
        <w:pStyle w:val="Heading3"/>
      </w:pPr>
      <w:r>
        <w:t xml:space="preserve">Exemplo 3. FM03 válida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“No final você escreveu que o personagem ficou aliviado. O que, no seu texto, mostra esse alívio para quem lê?”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0 1 0 0 0 0 0 | 1</w:t>
      </w:r>
    </w:p>
    <w:p>
      <w:pPr>
        <w:pStyle w:val="BodyText"/>
      </w:pPr>
      <w:r>
        <w:t xml:space="preserve">A pergunta está ancorada num elemento identificável do texto do aluno (o final, o alívio) e uma</w:t>
      </w:r>
      <w:r>
        <w:t xml:space="preserve"> </w:t>
      </w:r>
      <w:r>
        <w:t xml:space="preserve">resposta pertinente exige que ele releia e justifique. A resposta não está dada.</w:t>
      </w:r>
      <w:r>
        <w:t xml:space="preserve"> </w:t>
      </w:r>
      <w:r>
        <w:rPr>
          <w:b/>
          <w:bCs/>
        </w:rPr>
        <w:t xml:space="preserve">FM03 = 1</w:t>
      </w:r>
      <w:r>
        <w:t xml:space="preserve">. Não</w:t>
      </w:r>
      <w:r>
        <w:t xml:space="preserve"> </w:t>
      </w:r>
      <w:r>
        <w:t xml:space="preserve">marque FM02: a devolutiva não afirma que existe um problema, ela pede o exame.</w:t>
      </w:r>
    </w:p>
    <w:bookmarkEnd w:id="11"/>
    <w:bookmarkStart w:id="12" w:name="exemplo-4.-repertório-é-fm04-não-fm05"/>
    <w:p>
      <w:pPr>
        <w:pStyle w:val="Heading3"/>
      </w:pPr>
      <w:r>
        <w:t xml:space="preserve">Exemplo 4. Repertório é FM04, não FM05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“Para não repetir</w:t>
      </w:r>
      <w:r>
        <w:t xml:space="preserve"> </w:t>
      </w:r>
      <w:r>
        <w:t xml:space="preserve">‘aí’</w:t>
      </w:r>
      <w:r>
        <w:t xml:space="preserve"> </w:t>
      </w:r>
      <w:r>
        <w:t xml:space="preserve">no começo de cada frase, você pode usar</w:t>
      </w:r>
      <w:r>
        <w:t xml:space="preserve"> </w:t>
      </w:r>
      <w:r>
        <w:t xml:space="preserve">‘em seguida’</w:t>
      </w:r>
      <w:r>
        <w:t xml:space="preserve">,</w:t>
      </w:r>
      <w:r>
        <w:t xml:space="preserve"> </w:t>
      </w:r>
      <w:r>
        <w:t xml:space="preserve">‘depois disso’</w:t>
      </w:r>
      <w:r>
        <w:t xml:space="preserve"> </w:t>
      </w:r>
      <w:r>
        <w:t xml:space="preserve">ou</w:t>
      </w:r>
      <w:r>
        <w:t xml:space="preserve"> </w:t>
      </w:r>
      <w:r>
        <w:t xml:space="preserve">‘quando’</w:t>
      </w:r>
      <w:r>
        <w:t xml:space="preserve">.”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1 0 1 0 0 0 0 | 1</w:t>
      </w:r>
    </w:p>
    <w:p>
      <w:pPr>
        <w:pStyle w:val="BodyText"/>
      </w:pPr>
      <w:r>
        <w:rPr>
          <w:b/>
          <w:bCs/>
        </w:rPr>
        <w:t xml:space="preserve">FM02 = 1</w:t>
      </w:r>
      <w:r>
        <w:t xml:space="preserve"> </w:t>
      </w:r>
      <w:r>
        <w:t xml:space="preserve">porque o problema é dito (a repetição de</w:t>
      </w:r>
      <w:r>
        <w:t xml:space="preserve"> </w:t>
      </w:r>
      <w:r>
        <w:t xml:space="preserve">“aí”</w:t>
      </w:r>
      <w:r>
        <w:t xml:space="preserve">).</w:t>
      </w:r>
      <w:r>
        <w:t xml:space="preserve"> </w:t>
      </w:r>
      <w:r>
        <w:rPr>
          <w:b/>
          <w:bCs/>
        </w:rPr>
        <w:t xml:space="preserve">FM04 = 1</w:t>
      </w:r>
      <w:r>
        <w:t xml:space="preserve"> </w:t>
      </w:r>
      <w:r>
        <w:t xml:space="preserve">porque oferece</w:t>
      </w:r>
      <w:r>
        <w:t xml:space="preserve"> </w:t>
      </w:r>
      <w:r>
        <w:t xml:space="preserve">repertório concreto.</w:t>
      </w:r>
      <w:r>
        <w:t xml:space="preserve"> </w:t>
      </w:r>
      <w:r>
        <w:rPr>
          <w:b/>
          <w:bCs/>
        </w:rPr>
        <w:t xml:space="preserve">FM05 = 0</w:t>
      </w:r>
      <w:r>
        <w:t xml:space="preserve"> </w:t>
      </w:r>
      <w:r>
        <w:t xml:space="preserve">porque nenhuma frase do aluno foi reescrita. Repare que nomear o</w:t>
      </w:r>
      <w:r>
        <w:t xml:space="preserve"> </w:t>
      </w:r>
      <w:r>
        <w:t xml:space="preserve">problema e oferecer a pista na mesma frase é comum: as duas colunas vão a 1.</w:t>
      </w:r>
    </w:p>
    <w:bookmarkEnd w:id="12"/>
    <w:bookmarkStart w:id="13" w:name="exemplo-5.-frase-pronta-é-fm05"/>
    <w:p>
      <w:pPr>
        <w:pStyle w:val="Heading3"/>
      </w:pPr>
      <w:r>
        <w:t xml:space="preserve">Exemplo 5. Frase pronta é FM05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“Ficaria mais claro assim:</w:t>
      </w:r>
      <w:r>
        <w:t xml:space="preserve"> </w:t>
      </w:r>
      <w:r>
        <w:t xml:space="preserve">‘Quando Camilo abriu o bilhete, entendeu que Vilela já sabia de tudo.’</w:t>
      </w:r>
      <w:r>
        <w:t xml:space="preserve"> </w:t>
      </w:r>
      <w:r>
        <w:t xml:space="preserve">Repare como usar o nome resolve a dúvida sobre quem é</w:t>
      </w:r>
      <w:r>
        <w:t xml:space="preserve"> </w:t>
      </w:r>
      <w:r>
        <w:t xml:space="preserve">‘ele’</w:t>
      </w:r>
      <w:r>
        <w:t xml:space="preserve">.”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1 0 0 1 0 0 0 | 1</w:t>
      </w:r>
    </w:p>
    <w:p>
      <w:pPr>
        <w:pStyle w:val="BodyText"/>
      </w:pPr>
      <w:r>
        <w:t xml:space="preserve">Existe uma frase montada que materializa o conserto, logo</w:t>
      </w:r>
      <w:r>
        <w:t xml:space="preserve"> </w:t>
      </w:r>
      <w:r>
        <w:rPr>
          <w:b/>
          <w:bCs/>
        </w:rPr>
        <w:t xml:space="preserve">FM05 = 1</w:t>
      </w:r>
      <w:r>
        <w:t xml:space="preserve">.</w:t>
      </w:r>
      <w:r>
        <w:t xml:space="preserve"> </w:t>
      </w:r>
      <w:r>
        <w:rPr>
          <w:b/>
          <w:bCs/>
        </w:rPr>
        <w:t xml:space="preserve">FM02 = 1</w:t>
      </w:r>
      <w:r>
        <w:t xml:space="preserve">, porque a</w:t>
      </w:r>
      <w:r>
        <w:t xml:space="preserve"> </w:t>
      </w:r>
      <w:r>
        <w:t xml:space="preserve">segunda frase diz qual era o problema (a dúvida sobre o referente).</w:t>
      </w:r>
      <w:r>
        <w:t xml:space="preserve"> </w:t>
      </w:r>
      <w:r>
        <w:rPr>
          <w:b/>
          <w:bCs/>
        </w:rPr>
        <w:t xml:space="preserve">FM04 = 0</w:t>
      </w:r>
      <w:r>
        <w:t xml:space="preserve">: aqui não há</w:t>
      </w:r>
      <w:r>
        <w:t xml:space="preserve"> </w:t>
      </w:r>
      <w:r>
        <w:t xml:space="preserve">repertório a escolher, há um modelo pronto. A fronteira entre FM04 e FM05 é a presença da frase.</w:t>
      </w:r>
    </w:p>
    <w:bookmarkEnd w:id="13"/>
    <w:bookmarkStart w:id="14" w:name="Xe687e79f351e96748ce2a61051939f0f0e8c3e3"/>
    <w:p>
      <w:pPr>
        <w:pStyle w:val="Heading3"/>
      </w:pPr>
      <w:r>
        <w:t xml:space="preserve">Exemplo 6. FM06 e FM07 juntas, e por que outras colunas sobem junto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“Reescreva o segundo parágrafo juntando as frases curtas em duas ou três frases mais longas. Depois, acrescente um trecho dizendo o que você achou do desfecho.”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1 0 1 0 1 1 0 | 1</w:t>
      </w:r>
    </w:p>
    <w:p>
      <w:pPr>
        <w:pStyle w:val="BodyText"/>
      </w:pPr>
      <w:r>
        <w:rPr>
          <w:b/>
          <w:bCs/>
        </w:rPr>
        <w:t xml:space="preserve">FM06 = 1</w:t>
      </w:r>
      <w:r>
        <w:t xml:space="preserve">: pede a reescrita do que já está no texto.</w:t>
      </w:r>
      <w:r>
        <w:t xml:space="preserve"> </w:t>
      </w:r>
      <w:r>
        <w:rPr>
          <w:b/>
          <w:bCs/>
        </w:rPr>
        <w:t xml:space="preserve">FM07 = 1</w:t>
      </w:r>
      <w:r>
        <w:t xml:space="preserve">: a segunda parte pede conteúdo</w:t>
      </w:r>
      <w:r>
        <w:t xml:space="preserve"> </w:t>
      </w:r>
      <w:r>
        <w:t xml:space="preserve">novo (a opinião sobre o desfecho), que não estava lá.</w:t>
      </w:r>
      <w:r>
        <w:t xml:space="preserve"> </w:t>
      </w:r>
      <w:r>
        <w:rPr>
          <w:b/>
          <w:bCs/>
        </w:rPr>
        <w:t xml:space="preserve">FM02 = 1</w:t>
      </w:r>
      <w:r>
        <w:t xml:space="preserve">: ao mandar juntar as frases</w:t>
      </w:r>
      <w:r>
        <w:t xml:space="preserve"> </w:t>
      </w:r>
      <w:r>
        <w:t xml:space="preserve">curtas, a devolutiva diz que a justaposição é inadequada.</w:t>
      </w:r>
      <w:r>
        <w:t xml:space="preserve"> </w:t>
      </w:r>
      <w:r>
        <w:rPr>
          <w:b/>
          <w:bCs/>
        </w:rPr>
        <w:t xml:space="preserve">FM04 = 1</w:t>
      </w:r>
      <w:r>
        <w:t xml:space="preserve">:</w:t>
      </w:r>
      <w:r>
        <w:t xml:space="preserve"> </w:t>
      </w:r>
      <w:r>
        <w:t xml:space="preserve">“juntando em duas ou três</w:t>
      </w:r>
      <w:r>
        <w:t xml:space="preserve"> </w:t>
      </w:r>
      <w:r>
        <w:t xml:space="preserve">frases mais longas”</w:t>
      </w:r>
      <w:r>
        <w:t xml:space="preserve"> </w:t>
      </w:r>
      <w:r>
        <w:t xml:space="preserve">é a estratégia a seguir, não apenas a ordem de reescrever.</w:t>
      </w:r>
    </w:p>
    <w:p>
      <w:pPr>
        <w:pStyle w:val="BodyText"/>
      </w:pPr>
      <w:r>
        <w:t xml:space="preserve">Vetores com quatro funções não são erro. O instrumento é multirrótulo, e uma devolutiva densa</w:t>
      </w:r>
      <w:r>
        <w:t xml:space="preserve"> </w:t>
      </w:r>
      <w:r>
        <w:t xml:space="preserve">mobiliza vários movimentos.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parte-2.-a-coluna-mtl"/>
    <w:p>
      <w:pPr>
        <w:pStyle w:val="Heading2"/>
      </w:pPr>
      <w:r>
        <w:t xml:space="preserve">Parte 2. A coluna MTL</w:t>
      </w:r>
    </w:p>
    <w:bookmarkStart w:id="16" w:name="X079215908a0019cf3dfcae7566e53a3c6fb7ecb"/>
    <w:p>
      <w:pPr>
        <w:pStyle w:val="Heading3"/>
      </w:pPr>
      <w:r>
        <w:t xml:space="preserve">Exemplo 7. MTL = 1 sem nenhum termo técnico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“Você começou quase todas as frases com</w:t>
      </w:r>
      <w:r>
        <w:t xml:space="preserve"> </w:t>
      </w:r>
      <w:r>
        <w:t xml:space="preserve">‘aí’</w:t>
      </w:r>
      <w:r>
        <w:t xml:space="preserve">. Leia o parágrafo em voz alta e veja como soa.”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1 0 1 0 0 0 0 | 1</w:t>
      </w:r>
    </w:p>
    <w:p>
      <w:pPr>
        <w:pStyle w:val="BodyText"/>
      </w:pPr>
      <w:r>
        <w:t xml:space="preserve">Nenhuma palavra de gramática aparece, e mesmo assim a devolutiva trata a escrita do aluno como</w:t>
      </w:r>
      <w:r>
        <w:t xml:space="preserve"> </w:t>
      </w:r>
      <w:r>
        <w:t xml:space="preserve">objeto: o início repetido das frases.</w:t>
      </w:r>
      <w:r>
        <w:t xml:space="preserve"> </w:t>
      </w:r>
      <w:r>
        <w:rPr>
          <w:b/>
          <w:bCs/>
        </w:rPr>
        <w:t xml:space="preserve">MTL = 1</w:t>
      </w:r>
      <w:r>
        <w:t xml:space="preserve">. Também é</w:t>
      </w:r>
      <w:r>
        <w:t xml:space="preserve"> </w:t>
      </w:r>
      <w:r>
        <w:rPr>
          <w:b/>
          <w:bCs/>
        </w:rPr>
        <w:t xml:space="preserve">FM02</w:t>
      </w:r>
      <w:r>
        <w:t xml:space="preserve"> </w:t>
      </w:r>
      <w:r>
        <w:t xml:space="preserve">(o problema é dito) e</w:t>
      </w:r>
      <w:r>
        <w:t xml:space="preserve"> </w:t>
      </w:r>
      <w:r>
        <w:rPr>
          <w:b/>
          <w:bCs/>
        </w:rPr>
        <w:t xml:space="preserve">FM04</w:t>
      </w:r>
      <w:r>
        <w:t xml:space="preserve"> </w:t>
      </w:r>
      <w:r>
        <w:t xml:space="preserve">(ler em voz alta é uma estratégia concreta).</w:t>
      </w:r>
    </w:p>
    <w:bookmarkEnd w:id="16"/>
    <w:bookmarkStart w:id="17" w:name="X834c469aa0011e2ddf6c7ad935b9f3a6645dd3c"/>
    <w:p>
      <w:pPr>
        <w:pStyle w:val="Heading3"/>
      </w:pPr>
      <w:r>
        <w:t xml:space="preserve">Exemplo 8. MTL = 0 com todos os termos técnicos no lugar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“Seu texto tem boa coesão e ótima estrutura. Parabéns!”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0 0 0 0 0 0 0 | 0</w:t>
      </w:r>
    </w:p>
    <w:p>
      <w:pPr>
        <w:pStyle w:val="BodyText"/>
      </w:pPr>
      <w:r>
        <w:t xml:space="preserve">Os termos estão lá, mas nada do texto é apontado: o elogio caberia em qualquer produção.</w:t>
      </w:r>
      <w:r>
        <w:t xml:space="preserve"> </w:t>
      </w:r>
      <w:r>
        <w:rPr>
          <w:b/>
          <w:bCs/>
        </w:rPr>
        <w:t xml:space="preserve">MTL =</w:t>
      </w:r>
      <w:r>
        <w:rPr>
          <w:b/>
          <w:bCs/>
        </w:rPr>
        <w:t xml:space="preserve"> </w:t>
      </w:r>
      <w:r>
        <w:rPr>
          <w:b/>
          <w:bCs/>
        </w:rPr>
        <w:t xml:space="preserve">0</w:t>
      </w:r>
      <w:r>
        <w:t xml:space="preserve">. E</w:t>
      </w:r>
      <w:r>
        <w:t xml:space="preserve"> </w:t>
      </w:r>
      <w:r>
        <w:rPr>
          <w:b/>
          <w:bCs/>
        </w:rPr>
        <w:t xml:space="preserve">FM01 = 0</w:t>
      </w:r>
      <w:r>
        <w:t xml:space="preserve"> </w:t>
      </w:r>
      <w:r>
        <w:t xml:space="preserve">pela mesma razão: nenhuma competência específica é nomeada. Também não é</w:t>
      </w:r>
      <w:r>
        <w:t xml:space="preserve"> </w:t>
      </w:r>
      <w:r>
        <w:t xml:space="preserve">FM08, porque não afirma capacidade nem projeta continuidade do trabalho, é só uma fórmula de</w:t>
      </w:r>
      <w:r>
        <w:t xml:space="preserve"> </w:t>
      </w:r>
      <w:r>
        <w:t xml:space="preserve">fechamento. Vetor inteiramente zerado é um resultado possível e não deve ser evitado.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X0f5c8cb83fd548f0f634b21c1e582e758e6f4e0"/>
    <w:p>
      <w:pPr>
        <w:pStyle w:val="Heading2"/>
      </w:pPr>
      <w:r>
        <w:t xml:space="preserve">Parte 3. A regra de validade mínima em ação</w:t>
      </w:r>
    </w:p>
    <w:p>
      <w:pPr>
        <w:pStyle w:val="FirstParagraph"/>
      </w:pPr>
      <w:r>
        <w:t xml:space="preserve">Nos exemplos a seguir, o movimento está na forma e mesmo assim vai a</w:t>
      </w:r>
      <w:r>
        <w:t xml:space="preserve"> </w:t>
      </w:r>
      <w:r>
        <w:rPr>
          <w:b/>
          <w:bCs/>
        </w:rPr>
        <w:t xml:space="preserve">0</w:t>
      </w:r>
      <w:r>
        <w:t xml:space="preserve">, porque opera contra a</w:t>
      </w:r>
      <w:r>
        <w:t xml:space="preserve"> </w:t>
      </w:r>
      <w:r>
        <w:t xml:space="preserve">finalidade da função. Em todos eles o campo</w:t>
      </w:r>
      <w:r>
        <w:t xml:space="preserve"> </w:t>
      </w:r>
      <w:r>
        <w:rPr>
          <w:rStyle w:val="VerbatimChar"/>
        </w:rPr>
        <w:t xml:space="preserve">Observações</w:t>
      </w:r>
      <w:r>
        <w:t xml:space="preserve"> </w:t>
      </w:r>
      <w:r>
        <w:t xml:space="preserve">é obrigatório.</w:t>
      </w:r>
    </w:p>
    <w:bookmarkStart w:id="19" w:name="X2a8e07959b9e2aa0ae5efc37c6a898187285fbe"/>
    <w:p>
      <w:pPr>
        <w:pStyle w:val="Heading3"/>
      </w:pPr>
      <w:r>
        <w:t xml:space="preserve">Exemplo 9. Elogio que transforma o problema em qualidade</w:t>
      </w:r>
    </w:p>
    <w:p>
      <w:pPr>
        <w:pStyle w:val="BlockText"/>
      </w:pPr>
      <w:r>
        <w:rPr>
          <w:b/>
          <w:bCs/>
        </w:rPr>
        <w:t xml:space="preserve">Texto do aluno:</w:t>
      </w:r>
      <w:r>
        <w:t xml:space="preserve"> </w:t>
      </w:r>
      <w:r>
        <w:rPr>
          <w:i/>
          <w:iCs/>
        </w:rPr>
        <w:t xml:space="preserve">“Eu fui na loja e comprei pão e daí eu voltei e aí minha mãe falou e eu respondi.”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“Parabéns pelo uso variado de conectivos:</w:t>
      </w:r>
      <w:r>
        <w:t xml:space="preserve"> </w:t>
      </w:r>
      <w:r>
        <w:t xml:space="preserve">‘e’</w:t>
      </w:r>
      <w:r>
        <w:t xml:space="preserve">,</w:t>
      </w:r>
      <w:r>
        <w:t xml:space="preserve"> </w:t>
      </w:r>
      <w:r>
        <w:t xml:space="preserve">‘e daí’</w:t>
      </w:r>
      <w:r>
        <w:t xml:space="preserve">,</w:t>
      </w:r>
      <w:r>
        <w:t xml:space="preserve"> </w:t>
      </w:r>
      <w:r>
        <w:t xml:space="preserve">‘e aí’</w:t>
      </w:r>
      <w:r>
        <w:t xml:space="preserve"> </w:t>
      </w:r>
      <w:r>
        <w:t xml:space="preserve">deixaram o texto fluido. Continue assim!”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0 0 0 0 0 0 0 | 1</w:t>
      </w:r>
    </w:p>
    <w:p>
      <w:pPr>
        <w:pStyle w:val="BodyText"/>
      </w:pPr>
      <w:r>
        <w:rPr>
          <w:b/>
          <w:bCs/>
        </w:rPr>
        <w:t xml:space="preserve">FM01 = 0</w:t>
      </w:r>
      <w:r>
        <w:t xml:space="preserve">: o que é elogiado como variedade é justamente a repetição que empobrece o texto.</w:t>
      </w:r>
      <w:r>
        <w:t xml:space="preserve"> </w:t>
      </w:r>
      <w:r>
        <w:t xml:space="preserve">Formalmente é um reconhecimento de competência, semanticamente reforça uma inadequação.</w:t>
      </w:r>
    </w:p>
    <w:p>
      <w:pPr>
        <w:pStyle w:val="BodyText"/>
      </w:pPr>
      <w:r>
        <w:rPr>
          <w:b/>
          <w:bCs/>
        </w:rPr>
        <w:t xml:space="preserve">FM08 = 0</w:t>
      </w:r>
      <w:r>
        <w:t xml:space="preserve">:</w:t>
      </w:r>
      <w:r>
        <w:t xml:space="preserve"> </w:t>
      </w:r>
      <w:r>
        <w:t xml:space="preserve">“Continue assim!”</w:t>
      </w:r>
      <w:r>
        <w:t xml:space="preserve"> </w:t>
      </w:r>
      <w:r>
        <w:t xml:space="preserve">reforça explicitamente a continuidade de uma orientação</w:t>
      </w:r>
      <w:r>
        <w:t xml:space="preserve"> </w:t>
      </w:r>
      <w:r>
        <w:t xml:space="preserve">inadequada, e por isso não é realização válida de reforço de autonomia.</w:t>
      </w:r>
    </w:p>
    <w:p>
      <w:pPr>
        <w:pStyle w:val="BodyText"/>
      </w:pPr>
      <w:r>
        <w:rPr>
          <w:b/>
          <w:bCs/>
        </w:rPr>
        <w:t xml:space="preserve">MTL = 1</w:t>
      </w:r>
      <w:r>
        <w:t xml:space="preserve">, e isso não é contradição. A regra de validade mínima vale para as FMs, não para a</w:t>
      </w:r>
      <w:r>
        <w:t xml:space="preserve"> </w:t>
      </w:r>
      <w:r>
        <w:t xml:space="preserve">MTL. A devolutiva fala dos conectores do texto do aluno, ainda que fale errado. A MTL registra o</w:t>
      </w:r>
      <w:r>
        <w:t xml:space="preserve"> </w:t>
      </w:r>
      <w:r>
        <w:t xml:space="preserve">objeto, não o acerto.</w:t>
      </w:r>
    </w:p>
    <w:p>
      <w:pPr>
        <w:pStyle w:val="BodyText"/>
      </w:pPr>
      <w:r>
        <w:rPr>
          <w:b/>
          <w:bCs/>
        </w:rPr>
        <w:t xml:space="preserve">Observações (obrigatório):</w:t>
      </w:r>
      <w:r>
        <w:t xml:space="preserve"> </w:t>
      </w:r>
      <w:r>
        <w:rPr>
          <w:i/>
          <w:iCs/>
        </w:rPr>
        <w:t xml:space="preserve">“FM01 e FM08 a 0 pela regra de validade mínima: o elogio apresenta a repetição de conectores como qualidade e o fechamento manda continuar assim.”</w:t>
      </w:r>
    </w:p>
    <w:bookmarkEnd w:id="19"/>
    <w:bookmarkStart w:id="20" w:name="X50415931df79bb9b4fa412f37b6308bccaa6dd3"/>
    <w:p>
      <w:pPr>
        <w:pStyle w:val="Heading3"/>
      </w:pPr>
      <w:r>
        <w:t xml:space="preserve">Exemplo 10. Pergunta sobre um elemento que não existe</w:t>
      </w:r>
    </w:p>
    <w:p>
      <w:pPr>
        <w:pStyle w:val="BlockText"/>
      </w:pPr>
      <w:r>
        <w:rPr>
          <w:b/>
          <w:bCs/>
        </w:rPr>
        <w:t xml:space="preserve">Texto do aluno:</w:t>
      </w:r>
      <w:r>
        <w:t xml:space="preserve"> </w:t>
      </w:r>
      <w:r>
        <w:rPr>
          <w:i/>
          <w:iCs/>
        </w:rPr>
        <w:t xml:space="preserve">(uma crônica em que ninguém morre)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“Por que você escolheu terminar o texto com a morte da personagem? O que isso muda para o leitor?”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0 0 0 0 0 0 0 | 0</w:t>
      </w:r>
    </w:p>
    <w:p>
      <w:pPr>
        <w:pStyle w:val="BodyText"/>
      </w:pPr>
      <w:r>
        <w:t xml:space="preserve">A pergunta tem forma perfeita de FM03: é aberta, pede justificativa, projeta efeito de leitura.</w:t>
      </w:r>
      <w:r>
        <w:t xml:space="preserve"> </w:t>
      </w:r>
      <w:r>
        <w:t xml:space="preserve">Mas está construída sobre um acontecimento inexistente, e por isso a reflexão pedida não pode ser</w:t>
      </w:r>
      <w:r>
        <w:t xml:space="preserve"> </w:t>
      </w:r>
      <w:r>
        <w:t xml:space="preserve">sustentada pela produção do aluno.</w:t>
      </w:r>
      <w:r>
        <w:t xml:space="preserve"> </w:t>
      </w:r>
      <w:r>
        <w:rPr>
          <w:b/>
          <w:bCs/>
        </w:rPr>
        <w:t xml:space="preserve">FM03 = 0</w:t>
      </w:r>
      <w:r>
        <w:t xml:space="preserve">.</w:t>
      </w:r>
      <w:r>
        <w:t xml:space="preserve"> </w:t>
      </w:r>
      <w:r>
        <w:rPr>
          <w:b/>
          <w:bCs/>
        </w:rPr>
        <w:t xml:space="preserve">MTL = 0</w:t>
      </w:r>
      <w:r>
        <w:t xml:space="preserve">: o objeto de que a devolutiva fala</w:t>
      </w:r>
      <w:r>
        <w:t xml:space="preserve"> </w:t>
      </w:r>
      <w:r>
        <w:t xml:space="preserve">não está no texto.</w:t>
      </w:r>
    </w:p>
    <w:bookmarkEnd w:id="20"/>
    <w:bookmarkStart w:id="21" w:name="Xdc0f6ca2f0ae20a65872e319708533e8a48f4a4"/>
    <w:p>
      <w:pPr>
        <w:pStyle w:val="Heading3"/>
      </w:pPr>
      <w:r>
        <w:t xml:space="preserve">Exemplo 11. Problema inventado e pista que leva ao erro</w:t>
      </w:r>
    </w:p>
    <w:p>
      <w:pPr>
        <w:pStyle w:val="BlockText"/>
      </w:pPr>
      <w:r>
        <w:rPr>
          <w:b/>
          <w:bCs/>
        </w:rPr>
        <w:t xml:space="preserve">Texto do aluno:</w:t>
      </w:r>
      <w:r>
        <w:t xml:space="preserve"> </w:t>
      </w:r>
      <w:r>
        <w:rPr>
          <w:i/>
          <w:iCs/>
        </w:rPr>
        <w:t xml:space="preserve">“Ele abriu a porta, mas o bonde já tinha passado.”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“Cuidado:</w:t>
      </w:r>
      <w:r>
        <w:t xml:space="preserve"> </w:t>
      </w:r>
      <w:r>
        <w:t xml:space="preserve">‘mas’</w:t>
      </w:r>
      <w:r>
        <w:t xml:space="preserve"> </w:t>
      </w:r>
      <w:r>
        <w:t xml:space="preserve">não pode ser usado no meio da frase. Troque por</w:t>
      </w:r>
      <w:r>
        <w:t xml:space="preserve"> </w:t>
      </w:r>
      <w:r>
        <w:t xml:space="preserve">‘portanto’</w:t>
      </w:r>
      <w:r>
        <w:t xml:space="preserve"> </w:t>
      </w:r>
      <w:r>
        <w:t xml:space="preserve">para ligar as duas ideias.”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0 0 0 0 0 0 0 | 1</w:t>
      </w:r>
    </w:p>
    <w:p>
      <w:pPr>
        <w:pStyle w:val="BodyText"/>
      </w:pPr>
      <w:r>
        <w:rPr>
          <w:b/>
          <w:bCs/>
        </w:rPr>
        <w:t xml:space="preserve">FM02 = 0</w:t>
      </w:r>
      <w:r>
        <w:t xml:space="preserve">: o problema não existe, e a regra apresentada é falsa. Marcar 1 aqui contaria como</w:t>
      </w:r>
      <w:r>
        <w:t xml:space="preserve"> </w:t>
      </w:r>
      <w:r>
        <w:t xml:space="preserve">mediação um movimento que leva o aluno a corrigir o que estava certo.</w:t>
      </w:r>
    </w:p>
    <w:p>
      <w:pPr>
        <w:pStyle w:val="BodyText"/>
      </w:pPr>
      <w:r>
        <w:rPr>
          <w:b/>
          <w:bCs/>
        </w:rPr>
        <w:t xml:space="preserve">FM04 = 0</w:t>
      </w:r>
      <w:r>
        <w:t xml:space="preserve">: a pista é incorreta. O conector sugerido é conclusivo, e a relação entre as duas</w:t>
      </w:r>
      <w:r>
        <w:t xml:space="preserve"> </w:t>
      </w:r>
      <w:r>
        <w:t xml:space="preserve">ideias é de contraste. Seguir a orientação piora o texto.</w:t>
      </w:r>
    </w:p>
    <w:p>
      <w:pPr>
        <w:pStyle w:val="BodyText"/>
      </w:pPr>
      <w:r>
        <w:rPr>
          <w:b/>
          <w:bCs/>
        </w:rPr>
        <w:t xml:space="preserve">MTL = 1</w:t>
      </w:r>
      <w:r>
        <w:t xml:space="preserve">: apesar de tudo, o comentário é sobre o conector empregado pelo aluno.</w:t>
      </w:r>
    </w:p>
    <w:p>
      <w:pPr>
        <w:pStyle w:val="BodyText"/>
      </w:pPr>
      <w:r>
        <w:rPr>
          <w:b/>
          <w:bCs/>
        </w:rPr>
        <w:t xml:space="preserve">Observações (obrigatório):</w:t>
      </w:r>
      <w:r>
        <w:t xml:space="preserve"> </w:t>
      </w:r>
      <w:r>
        <w:rPr>
          <w:i/>
          <w:iCs/>
        </w:rPr>
        <w:t xml:space="preserve">“FM02 e FM04 a 0 pela regra de validade mínima: problema inexistente e substituição por conector de sentido incompatível.”</w:t>
      </w:r>
    </w:p>
    <w:bookmarkEnd w:id="21"/>
    <w:bookmarkStart w:id="22" w:name="Xb9a8145034ece3e365472d545357fa45019feb9"/>
    <w:p>
      <w:pPr>
        <w:pStyle w:val="Heading3"/>
      </w:pPr>
      <w:r>
        <w:t xml:space="preserve">Exemplo 12. Evidência segmentada: um segmento vale, outro não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“Uma forma de resolver a repetição é escrever assim:</w:t>
      </w:r>
      <w:r>
        <w:t xml:space="preserve"> </w:t>
      </w:r>
      <w:r>
        <w:t xml:space="preserve">‘Quando Camilo leu o bilhete, entendeu tudo.’</w:t>
      </w:r>
      <w:r>
        <w:t xml:space="preserve"> </w:t>
      </w:r>
      <w:r>
        <w:t xml:space="preserve">Outra opção é:</w:t>
      </w:r>
      <w:r>
        <w:t xml:space="preserve"> </w:t>
      </w:r>
      <w:r>
        <w:t xml:space="preserve">‘Ele leu e ele entendeu e ele saiu.’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1 0 0 1 0 0 0 | 1</w:t>
      </w:r>
    </w:p>
    <w:p>
      <w:pPr>
        <w:pStyle w:val="BodyText"/>
      </w:pPr>
      <w:r>
        <w:rPr>
          <w:b/>
          <w:bCs/>
        </w:rPr>
        <w:t xml:space="preserve">FM05 = 1</w:t>
      </w:r>
      <w:r>
        <w:t xml:space="preserve">, porque existe ao menos uma ocorrência válida: o primeiro modelo resolve de fato a</w:t>
      </w:r>
      <w:r>
        <w:t xml:space="preserve"> </w:t>
      </w:r>
      <w:r>
        <w:t xml:space="preserve">repetição. O segundo modelo preserva o problema que deveria resolver e, sozinho, seria falso</w:t>
      </w:r>
      <w:r>
        <w:t xml:space="preserve"> </w:t>
      </w:r>
      <w:r>
        <w:t xml:space="preserve">positivo. Como basta um segmento válido, a devolutiva recebe 1, e o falso positivo vai para as</w:t>
      </w:r>
      <w:r>
        <w:t xml:space="preserve"> </w:t>
      </w:r>
      <w:r>
        <w:rPr>
          <w:rStyle w:val="VerbatimChar"/>
        </w:rPr>
        <w:t xml:space="preserve">Observações</w:t>
      </w:r>
      <w:r>
        <w:t xml:space="preserve">, para que o binário não o apague.</w:t>
      </w:r>
      <w:r>
        <w:t xml:space="preserve"> </w:t>
      </w:r>
      <w:r>
        <w:rPr>
          <w:b/>
          <w:bCs/>
        </w:rPr>
        <w:t xml:space="preserve">FM02 = 1</w:t>
      </w:r>
      <w:r>
        <w:t xml:space="preserve">: a repetição é nomeada.</w:t>
      </w:r>
    </w:p>
    <w:p>
      <w:pPr>
        <w:pStyle w:val="BodyText"/>
      </w:pPr>
      <w:r>
        <w:rPr>
          <w:b/>
          <w:bCs/>
        </w:rPr>
        <w:t xml:space="preserve">Observações (obrigatório):</w:t>
      </w:r>
      <w:r>
        <w:t xml:space="preserve"> </w:t>
      </w:r>
      <w:r>
        <w:rPr>
          <w:i/>
          <w:iCs/>
        </w:rPr>
        <w:t xml:space="preserve">“FM05 = 1 pelo primeiro modelo (</w:t>
      </w:r>
      <w:r>
        <w:rPr>
          <w:i/>
          <w:iCs/>
        </w:rPr>
        <w:t xml:space="preserve">‘Quando Camilo leu o bilhete…’</w:t>
      </w:r>
      <w:r>
        <w:rPr>
          <w:i/>
          <w:iCs/>
        </w:rPr>
        <w:t xml:space="preserve">); o segundo modelo (</w:t>
      </w:r>
      <w:r>
        <w:rPr>
          <w:i/>
          <w:iCs/>
        </w:rPr>
        <w:t xml:space="preserve">‘Ele leu e ele entendeu e ele saiu’</w:t>
      </w:r>
      <w:r>
        <w:rPr>
          <w:i/>
          <w:iCs/>
        </w:rPr>
        <w:t xml:space="preserve">) é falso positivo, repete o problema.”</w:t>
      </w:r>
    </w:p>
    <w:bookmarkEnd w:id="22"/>
    <w:bookmarkStart w:id="23" w:name="X52b9db155ffff641ae005e40ff4486f7d956b24"/>
    <w:p>
      <w:pPr>
        <w:pStyle w:val="Heading3"/>
      </w:pPr>
      <w:r>
        <w:t xml:space="preserve">Exemplo 13. Desafio que perde a situação comunicativa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“O autor deste texto poderia desenvolver melhor o argumento final. Comente o que ele quis dizer e proponha uma continuação.”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1 0 0 0 0 0 0 | 1</w:t>
      </w:r>
    </w:p>
    <w:p>
      <w:pPr>
        <w:pStyle w:val="BodyText"/>
      </w:pPr>
      <w:r>
        <w:rPr>
          <w:b/>
          <w:bCs/>
        </w:rPr>
        <w:t xml:space="preserve">FM07 = 0</w:t>
      </w:r>
      <w:r>
        <w:t xml:space="preserve">: formalmente é um convite a ampliar, mas a devolutiva trata a produção como texto de</w:t>
      </w:r>
      <w:r>
        <w:t xml:space="preserve"> </w:t>
      </w:r>
      <w:r>
        <w:t xml:space="preserve">terceiro e devolve ao aluno a tarefa de comentar o próprio texto como se fosse de outra pessoa.</w:t>
      </w:r>
      <w:r>
        <w:t xml:space="preserve"> </w:t>
      </w:r>
      <w:r>
        <w:t xml:space="preserve">Perdida a situação comunicativa, o desafio não se realiza como mediação.</w:t>
      </w:r>
    </w:p>
    <w:p>
      <w:pPr>
        <w:pStyle w:val="BodyText"/>
      </w:pPr>
      <w:r>
        <w:rPr>
          <w:b/>
          <w:bCs/>
        </w:rPr>
        <w:t xml:space="preserve">FM02 = 1</w:t>
      </w:r>
      <w:r>
        <w:t xml:space="preserve">: a insuficiência do argumento final é apontada, e essa indicação continua válida. A</w:t>
      </w:r>
      <w:r>
        <w:t xml:space="preserve"> </w:t>
      </w:r>
      <w:r>
        <w:t xml:space="preserve">perda da situação comunicativa invalida o desafio, não a nomeação do problema. Decida sempre</w:t>
      </w:r>
      <w:r>
        <w:t xml:space="preserve"> </w:t>
      </w:r>
      <w:r>
        <w:t xml:space="preserve">função a função, nunca pela devolutiva inteira.</w:t>
      </w:r>
    </w:p>
    <w:p>
      <w:pPr>
        <w:pStyle w:val="BodyText"/>
      </w:pPr>
      <w:r>
        <w:rPr>
          <w:b/>
          <w:bCs/>
        </w:rPr>
        <w:t xml:space="preserve">Observações (obrigatório):</w:t>
      </w:r>
      <w:r>
        <w:t xml:space="preserve"> </w:t>
      </w:r>
      <w:r>
        <w:rPr>
          <w:i/>
          <w:iCs/>
        </w:rPr>
        <w:t xml:space="preserve">“FM07 a 0 pela regra de validade mínima: a devolutiva se dirige ao</w:t>
      </w:r>
      <w:r>
        <w:rPr>
          <w:i/>
          <w:iCs/>
        </w:rPr>
        <w:t xml:space="preserve"> </w:t>
      </w:r>
      <w:r>
        <w:rPr>
          <w:i/>
          <w:iCs/>
        </w:rPr>
        <w:t xml:space="preserve">‘autor deste texto’</w:t>
      </w:r>
      <w:r>
        <w:rPr>
          <w:i/>
          <w:iCs/>
        </w:rPr>
        <w:t xml:space="preserve"> </w:t>
      </w:r>
      <w:r>
        <w:rPr>
          <w:i/>
          <w:iCs/>
        </w:rPr>
        <w:t xml:space="preserve">em terceira pessoa e pede ao aluno que comente a própria produção como se fosse alheia.”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sumo-de-bolso"/>
    <w:p>
      <w:pPr>
        <w:pStyle w:val="Heading2"/>
      </w:pPr>
      <w:r>
        <w:t xml:space="preserve">Resumo de bolso</w:t>
      </w:r>
    </w:p>
    <w:tbl>
      <w:tblPr>
        <w:tblStyle w:val="Table"/>
        <w:tblW w:type="pct" w:w="5000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left w:w="108" w:type="dxa"/>
          <w:bottom w:w="80" w:type="dxa"/>
          <w:right w:w="108" w:type="dxa"/>
        </w:tblCellMar>
        <w:tblLook w:firstRow="1" w:lastRow="0" w:firstColumn="0" w:lastColumn="0" w:noHBand="0" w:noVBand="0" w:val="0020"/>
      </w:tblPr>
      <w:tblGrid>
        <w:gridCol w:w="6154"/>
        <w:gridCol w:w="3484"/>
      </w:tblGrid>
      <w:tr>
        <w:trPr>
          <w:tblHeader w:val="on"/>
        </w:trPr>
        <w:tc>
          <w:tcPr>
            <w:tcW w:w="6154" w:type="dxa"/>
            <w:shd w:val="clear" w:color="auto" w:fill="EDEDED"/>
          </w:tcPr>
          <w:p>
            <w:pPr>
              <w:pStyle w:val="Compact"/>
            </w:pPr>
            <w:r>
              <w:rPr>
                <w:b/>
              </w:rPr>
              <w:t xml:space="preserve">Se…</w:t>
            </w:r>
          </w:p>
        </w:tc>
        <w:tc>
          <w:tcPr>
            <w:tcW w:w="3484" w:type="dxa"/>
            <w:shd w:val="clear" w:color="auto" w:fill="EDEDED"/>
          </w:tcPr>
          <w:p>
            <w:pPr>
              <w:pStyle w:val="Compact"/>
            </w:pPr>
            <w:r>
              <w:rPr>
                <w:b/>
              </w:rPr>
              <w:t xml:space="preserve">então</w:t>
            </w:r>
          </w:p>
        </w:tc>
      </w:tr>
      <w:tr>
        <w:tc>
          <w:tcPr>
            <w:tcW w:w="6154" w:type="dxa"/>
          </w:tcPr>
          <w:p>
            <w:pPr>
              <w:pStyle w:val="Compact"/>
            </w:pPr>
            <w:r>
              <w:t xml:space="preserve">a pergunta já contém a correção</w:t>
            </w:r>
          </w:p>
        </w:tc>
        <w:tc>
          <w:tcPr>
            <w:tcW w:w="3484" w:type="dxa"/>
          </w:tcPr>
          <w:p>
            <w:pPr>
              <w:pStyle w:val="Compact"/>
            </w:pPr>
            <w:r>
              <w:t xml:space="preserve">FM02, não FM03</w:t>
            </w:r>
          </w:p>
        </w:tc>
      </w:tr>
      <w:tr>
        <w:tc>
          <w:tcPr>
            <w:tcW w:w="6154" w:type="dxa"/>
          </w:tcPr>
          <w:p>
            <w:pPr>
              <w:pStyle w:val="Compact"/>
            </w:pPr>
            <w:r>
              <w:t xml:space="preserve">há repertório sem frase montada</w:t>
            </w:r>
          </w:p>
        </w:tc>
        <w:tc>
          <w:tcPr>
            <w:tcW w:w="3484" w:type="dxa"/>
          </w:tcPr>
          <w:p>
            <w:pPr>
              <w:pStyle w:val="Compact"/>
            </w:pPr>
            <w:r>
              <w:t xml:space="preserve">FM04, não FM05</w:t>
            </w:r>
          </w:p>
        </w:tc>
      </w:tr>
      <w:tr>
        <w:tc>
          <w:tcPr>
            <w:tcW w:w="6154" w:type="dxa"/>
          </w:tcPr>
          <w:p>
            <w:pPr>
              <w:pStyle w:val="Compact"/>
            </w:pPr>
            <w:r>
              <w:t xml:space="preserve">há frase montada</w:t>
            </w:r>
          </w:p>
        </w:tc>
        <w:tc>
          <w:tcPr>
            <w:tcW w:w="3484" w:type="dxa"/>
          </w:tcPr>
          <w:p>
            <w:pPr>
              <w:pStyle w:val="Compact"/>
            </w:pPr>
            <w:r>
              <w:t xml:space="preserve">FM05</w:t>
            </w:r>
          </w:p>
        </w:tc>
      </w:tr>
      <w:tr>
        <w:tc>
          <w:tcPr>
            <w:tcW w:w="6154" w:type="dxa"/>
          </w:tcPr>
          <w:p>
            <w:pPr>
              <w:pStyle w:val="Compact"/>
            </w:pPr>
            <w:r>
              <w:t xml:space="preserve">pede consertar o que existe</w:t>
            </w:r>
          </w:p>
        </w:tc>
        <w:tc>
          <w:tcPr>
            <w:tcW w:w="3484" w:type="dxa"/>
          </w:tcPr>
          <w:p>
            <w:pPr>
              <w:pStyle w:val="Compact"/>
            </w:pPr>
            <w:r>
              <w:t xml:space="preserve">FM06</w:t>
            </w:r>
          </w:p>
        </w:tc>
      </w:tr>
      <w:tr>
        <w:tc>
          <w:tcPr>
            <w:tcW w:w="6154" w:type="dxa"/>
          </w:tcPr>
          <w:p>
            <w:pPr>
              <w:pStyle w:val="Compact"/>
            </w:pPr>
            <w:r>
              <w:t xml:space="preserve">pede conteúdo novo</w:t>
            </w:r>
          </w:p>
        </w:tc>
        <w:tc>
          <w:tcPr>
            <w:tcW w:w="3484" w:type="dxa"/>
          </w:tcPr>
          <w:p>
            <w:pPr>
              <w:pStyle w:val="Compact"/>
            </w:pPr>
            <w:r>
              <w:t xml:space="preserve">FM07</w:t>
            </w:r>
          </w:p>
        </w:tc>
      </w:tr>
      <w:tr>
        <w:tc>
          <w:tcPr>
            <w:tcW w:w="6154" w:type="dxa"/>
          </w:tcPr>
          <w:p>
            <w:pPr>
              <w:pStyle w:val="Compact"/>
            </w:pPr>
            <w:r>
              <w:t xml:space="preserve">elogia nomeando o que foi feito</w:t>
            </w:r>
          </w:p>
        </w:tc>
        <w:tc>
          <w:tcPr>
            <w:tcW w:w="3484" w:type="dxa"/>
          </w:tcPr>
          <w:p>
            <w:pPr>
              <w:pStyle w:val="Compact"/>
            </w:pPr>
            <w:r>
              <w:t xml:space="preserve">FM01</w:t>
            </w:r>
          </w:p>
        </w:tc>
      </w:tr>
      <w:tr>
        <w:tc>
          <w:tcPr>
            <w:tcW w:w="6154" w:type="dxa"/>
          </w:tcPr>
          <w:p>
            <w:pPr>
              <w:pStyle w:val="Compact"/>
            </w:pPr>
            <w:r>
              <w:t xml:space="preserve">afirma capacidade e projeta continuidade, sem nomear</w:t>
            </w:r>
          </w:p>
        </w:tc>
        <w:tc>
          <w:tcPr>
            <w:tcW w:w="3484" w:type="dxa"/>
          </w:tcPr>
          <w:p>
            <w:pPr>
              <w:pStyle w:val="Compact"/>
            </w:pPr>
            <w:r>
              <w:t xml:space="preserve">FM08</w:t>
            </w:r>
          </w:p>
        </w:tc>
      </w:tr>
      <w:tr>
        <w:tc>
          <w:tcPr>
            <w:tcW w:w="6154" w:type="dxa"/>
          </w:tcPr>
          <w:p>
            <w:pPr>
              <w:pStyle w:val="Compact"/>
            </w:pPr>
            <w:r>
              <w:t xml:space="preserve">o movimento está na forma mas induz ao erro, reforça inadequação ou piora o texto</w:t>
            </w:r>
          </w:p>
        </w:tc>
        <w:tc>
          <w:tcPr>
            <w:tcW w:w="3484" w:type="dxa"/>
          </w:tcPr>
          <w:p>
            <w:pPr>
              <w:pStyle w:val="Compact"/>
            </w:pPr>
            <w:r>
              <w:t xml:space="preserve">0, e escreva nas Observações</w:t>
            </w:r>
          </w:p>
        </w:tc>
      </w:tr>
      <w:tr>
        <w:tc>
          <w:tcPr>
            <w:tcW w:w="6154" w:type="dxa"/>
          </w:tcPr>
          <w:p>
            <w:pPr>
              <w:pStyle w:val="Compact"/>
            </w:pPr>
            <w:r>
              <w:t xml:space="preserve">há um segmento válido e outro falso para a mesma função</w:t>
            </w:r>
          </w:p>
        </w:tc>
        <w:tc>
          <w:tcPr>
            <w:tcW w:w="3484" w:type="dxa"/>
          </w:tcPr>
          <w:p>
            <w:pPr>
              <w:pStyle w:val="Compact"/>
            </w:pPr>
            <w:r>
              <w:t xml:space="preserve">1, e escreva os dois nas Observações</w:t>
            </w:r>
          </w:p>
        </w:tc>
      </w:tr>
      <w:tr>
        <w:tc>
          <w:tcPr>
            <w:tcW w:w="6154" w:type="dxa"/>
          </w:tcPr>
          <w:p>
            <w:pPr>
              <w:pStyle w:val="Compact"/>
            </w:pPr>
            <w:r>
              <w:t xml:space="preserve">a devolutiva fala da escrita do aluno, mesmo sem termo técnico</w:t>
            </w:r>
          </w:p>
        </w:tc>
        <w:tc>
          <w:tcPr>
            <w:tcW w:w="3484" w:type="dxa"/>
          </w:tcPr>
          <w:p>
            <w:pPr>
              <w:pStyle w:val="Compact"/>
            </w:pPr>
            <w:r>
              <w:t xml:space="preserve">MTL = 1</w:t>
            </w:r>
          </w:p>
        </w:tc>
      </w:tr>
      <w:tr>
        <w:tc>
          <w:tcPr>
            <w:tcW w:w="6154" w:type="dxa"/>
          </w:tcPr>
          <w:p>
            <w:pPr>
              <w:pStyle w:val="Compact"/>
            </w:pPr>
            <w:r>
              <w:t xml:space="preserve">a devolutiva fala da obra, ou faz elogio de fórmula</w:t>
            </w:r>
          </w:p>
        </w:tc>
        <w:tc>
          <w:tcPr>
            <w:tcW w:w="3484" w:type="dxa"/>
          </w:tcPr>
          <w:p>
            <w:pPr>
              <w:pStyle w:val="Compact"/>
            </w:pPr>
            <w:r>
              <w:t xml:space="preserve">MTL = 0</w:t>
            </w:r>
          </w:p>
        </w:tc>
      </w:tr>
      <w:tr>
        <w:tc>
          <w:tcPr>
            <w:tcW w:w="6154" w:type="dxa"/>
          </w:tcPr>
          <w:p>
            <w:pPr>
              <w:pStyle w:val="Compact"/>
            </w:pPr>
            <w:r>
              <w:t xml:space="preserve">a devolutiva fala da escrita do aluno, mas fala errado</w:t>
            </w:r>
          </w:p>
        </w:tc>
        <w:tc>
          <w:tcPr>
            <w:tcW w:w="3484" w:type="dxa"/>
          </w:tcPr>
          <w:p>
            <w:pPr>
              <w:pStyle w:val="Compact"/>
            </w:pPr>
            <w:r>
              <w:t xml:space="preserve">MTL = 1 mesmo assim</w:t>
            </w:r>
          </w:p>
        </w:tc>
      </w:tr>
      <w:tr>
        <w:tc>
          <w:tcPr>
            <w:tcW w:w="6154" w:type="dxa"/>
          </w:tcPr>
          <w:p>
            <w:pPr>
              <w:pStyle w:val="Compact"/>
            </w:pPr>
            <w:r>
              <w:t xml:space="preserve">na dúvida sobre a presença do movimento</w:t>
            </w:r>
          </w:p>
        </w:tc>
        <w:tc>
          <w:tcPr>
            <w:tcW w:w="3484" w:type="dxa"/>
          </w:tcPr>
          <w:p>
            <w:pPr>
              <w:pStyle w:val="Compact"/>
            </w:pPr>
            <w:r>
              <w:t xml:space="preserve">não marcar</w:t>
            </w:r>
          </w:p>
        </w:tc>
      </w:tr>
    </w:tbl>
    <w:bookmarkEnd w:id="25"/>
    <w:bookmarkEnd w:id="26"/>
    <w:sectPr>
      <w:pgSz w:h="16838" w:w="11906"/>
      <w:pgMar w:bottom="1134" w:footer="709" w:gutter="0" w:header="709" w:left="1134" w:right="1134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rPr>
      <w:sz w:val="19"/>
      <w:szCs w:val="19"/>
    </w:rPr>
    <w:tblPr>
      <w:tblInd w:type="dxa" w:w="0"/>
      <w:tblBorders>
        <w:top w:color="595959" w:space="0" w:sz="8" w:val="single"/>
        <w:left w:color="595959" w:space="0" w:sz="8" w:val="single"/>
        <w:bottom w:color="595959" w:space="0" w:sz="8" w:val="single"/>
        <w:right w:color="595959" w:space="0" w:sz="8" w:val="single"/>
        <w:insideH w:color="A6A6A6" w:space="0" w:sz="4" w:val="single"/>
        <w:insideV w:color="A6A6A6" w:space="0" w:sz="4" w:val="single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shd w:color="auto" w:fill="EDEDED" w:val="clear"/>
        <w:tcBorders>
          <w:bottom w:color="595959" w:space="0" w:sz="12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2026-08-23T22:44:56Z</dcterms:created>
  <dcterms:modified xsi:type="dcterms:W3CDTF">2026-08-23T22:44:56Z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