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2374A" w14:textId="2D913675" w:rsidR="00413128" w:rsidRDefault="00591341" w:rsidP="00406013">
      <w:r>
        <w:t xml:space="preserve">This folder contains the script for the distribution of </w:t>
      </w:r>
      <w:r w:rsidR="00413128">
        <w:t>retrotransposable elements (</w:t>
      </w:r>
      <w:r>
        <w:t>RTEs</w:t>
      </w:r>
      <w:r w:rsidR="00413128">
        <w:t>)</w:t>
      </w:r>
      <w:r>
        <w:t xml:space="preserve"> in functional regions includ</w:t>
      </w:r>
      <w:r w:rsidR="00B35798">
        <w:t>ing gene and enhancer regions.</w:t>
      </w:r>
      <w:r w:rsidR="00413128">
        <w:t xml:space="preserve"> These scripts process tab delimited text files in </w:t>
      </w:r>
      <w:r w:rsidR="00413128" w:rsidRPr="00413128">
        <w:t>table format</w:t>
      </w:r>
      <w:r w:rsidR="00413128">
        <w:t xml:space="preserve"> and creates </w:t>
      </w:r>
      <w:r w:rsidR="00413128" w:rsidRPr="00413128">
        <w:t>bar chart</w:t>
      </w:r>
      <w:r w:rsidR="00413128">
        <w:t xml:space="preserve">s </w:t>
      </w:r>
      <w:r w:rsidR="00413128" w:rsidRPr="00413128">
        <w:t xml:space="preserve">that presents </w:t>
      </w:r>
      <w:r w:rsidR="00413128">
        <w:t>the frequency distribution of RTEs</w:t>
      </w:r>
      <w:r w:rsidR="00413128" w:rsidRPr="00413128">
        <w:t xml:space="preserve"> </w:t>
      </w:r>
      <w:r w:rsidR="00413128">
        <w:t xml:space="preserve">to facilitate visualising the data. </w:t>
      </w:r>
    </w:p>
    <w:p w14:paraId="4C7F9398" w14:textId="277C604F" w:rsidR="00EC3023" w:rsidRDefault="003E617F" w:rsidP="00C03FBB">
      <w:r w:rsidRPr="003E617F">
        <w:rPr>
          <w:shd w:val="clear" w:color="auto" w:fill="FFFF00"/>
        </w:rPr>
        <w:t>BarplotForGeneDis.R</w:t>
      </w:r>
      <w:r>
        <w:t>: R code for plotting the distribution of reference and non-reference RTEs in genic vs. intergenic regions.</w:t>
      </w:r>
      <w:r w:rsidR="00462BDE">
        <w:t xml:space="preserve"> </w:t>
      </w:r>
      <w:r w:rsidR="00C03FBB">
        <w:t xml:space="preserve">The </w:t>
      </w:r>
      <w:r w:rsidR="00C03FBB" w:rsidRPr="000C2574">
        <w:t>script</w:t>
      </w:r>
      <w:r w:rsidR="00C03FBB">
        <w:t xml:space="preserve"> is executable in </w:t>
      </w:r>
      <w:r w:rsidR="00C03FBB" w:rsidRPr="00462BDE">
        <w:t>RStudio</w:t>
      </w:r>
      <w:r w:rsidR="00C03FBB">
        <w:t xml:space="preserve"> from the “</w:t>
      </w:r>
      <w:r w:rsidR="00C03FBB" w:rsidRPr="00010E44">
        <w:t>Path_To_MyAnalysis</w:t>
      </w:r>
      <w:r w:rsidR="00C03FBB">
        <w:t>/MyAnalysis/</w:t>
      </w:r>
      <w:r w:rsidR="00C03FBB" w:rsidRPr="008D1F27">
        <w:t>RStudio_Scripts</w:t>
      </w:r>
      <w:r w:rsidR="00C03FBB">
        <w:t>” directory:</w:t>
      </w:r>
    </w:p>
    <w:p w14:paraId="720BADBB" w14:textId="52F64345" w:rsidR="00591341" w:rsidRDefault="003E617F" w:rsidP="00EC3023">
      <w:r w:rsidRPr="003E617F">
        <w:rPr>
          <w:b/>
          <w:bCs/>
        </w:rPr>
        <w:t>Input file:</w:t>
      </w:r>
      <w:r>
        <w:t xml:space="preserve"> </w:t>
      </w:r>
      <w:r w:rsidRPr="003E617F">
        <w:t>GeneRegionsFrequencies</w:t>
      </w:r>
      <w:r>
        <w:t>.txt</w:t>
      </w:r>
    </w:p>
    <w:p w14:paraId="0E705686" w14:textId="2AFAA6C1" w:rsidR="003E617F" w:rsidRDefault="003E617F">
      <w:r>
        <w:t xml:space="preserve">The input file is a tab delimited text file </w:t>
      </w:r>
      <w:r w:rsidR="00D8742C">
        <w:t xml:space="preserve">in </w:t>
      </w:r>
      <w:r w:rsidR="00D8742C" w:rsidRPr="00413128">
        <w:t>table format</w:t>
      </w:r>
      <w:r w:rsidR="00D8742C">
        <w:t xml:space="preserve"> </w:t>
      </w:r>
      <w:r>
        <w:t>consisting of 4 columns in the following order:</w:t>
      </w:r>
    </w:p>
    <w:p w14:paraId="5BC654F9" w14:textId="47CD1834" w:rsidR="003E617F" w:rsidRDefault="003E617F">
      <w:r>
        <w:t>Column 1: Genomic region. Either i</w:t>
      </w:r>
      <w:r w:rsidR="00D8742C">
        <w:t>ntergenic, intronic, or exonic.</w:t>
      </w:r>
    </w:p>
    <w:p w14:paraId="039E7475" w14:textId="38A1C625" w:rsidR="003E617F" w:rsidRDefault="003E617F">
      <w:r>
        <w:t xml:space="preserve">Column 2: Frequency distribution of reference RTEs in each genomic </w:t>
      </w:r>
      <w:r w:rsidR="00D8742C">
        <w:t>region.</w:t>
      </w:r>
    </w:p>
    <w:p w14:paraId="754B450F" w14:textId="313B529B" w:rsidR="003E617F" w:rsidRDefault="003E617F">
      <w:r>
        <w:t>Column 3: Frequency distribution of non-reference RTEs in each genomic region</w:t>
      </w:r>
      <w:r w:rsidR="00D8742C">
        <w:t>.</w:t>
      </w:r>
    </w:p>
    <w:p w14:paraId="071891AA" w14:textId="5CAB214E" w:rsidR="003E617F" w:rsidRDefault="003E617F" w:rsidP="007B56C2">
      <w:r>
        <w:t xml:space="preserve">Column 4: RTE type. Either L1, Alu, or SVA. </w:t>
      </w:r>
    </w:p>
    <w:p w14:paraId="365CC7CA" w14:textId="100B10FE" w:rsidR="002936C2" w:rsidRDefault="003E617F" w:rsidP="005F2671">
      <w:r>
        <w:t>The frequency distribution of each RTE type in each genomic region was determined by overlapping the pos</w:t>
      </w:r>
      <w:r w:rsidR="005F2671">
        <w:t xml:space="preserve">ition of RTEs with RefSeq genes. </w:t>
      </w:r>
      <w:r w:rsidR="007B56C2" w:rsidRPr="007B56C2">
        <w:t>The annotated NCBI RefSeq genes were downloaded from the UCSC table browser (https://genome.ucsc.edu/cgi-bin/hgTables; Karolchik, 2004) (last update 11.09.2017); under the group ‘genes and gene predictions’ and table ‘UCSC RefSeq (refGene)’.</w:t>
      </w:r>
      <w:r w:rsidR="002936C2">
        <w:t xml:space="preserve"> The RefSeq genes</w:t>
      </w:r>
      <w:bookmarkStart w:id="0" w:name="_GoBack"/>
      <w:bookmarkEnd w:id="0"/>
      <w:r w:rsidR="002936C2">
        <w:t xml:space="preserve"> files are available in </w:t>
      </w:r>
      <w:r w:rsidR="002936C2">
        <w:t>“MyAnalysis/</w:t>
      </w:r>
      <w:r w:rsidR="002936C2" w:rsidRPr="002936C2">
        <w:t>Functional_analysis</w:t>
      </w:r>
      <w:r w:rsidR="002936C2">
        <w:t>/</w:t>
      </w:r>
      <w:r w:rsidR="002936C2" w:rsidRPr="002936C2">
        <w:t>RefSeq</w:t>
      </w:r>
      <w:r w:rsidR="002936C2">
        <w:t>” folder.</w:t>
      </w:r>
    </w:p>
    <w:p w14:paraId="2848C62D" w14:textId="74D1F97B" w:rsidR="005F2671" w:rsidRDefault="005F2671" w:rsidP="005F2671">
      <w:r>
        <w:t xml:space="preserve">Bedtools analysis was conducted in two steps: </w:t>
      </w:r>
    </w:p>
    <w:p w14:paraId="7C33FEF7" w14:textId="45AF773A" w:rsidR="00EC3023" w:rsidRDefault="005F2671" w:rsidP="00EC3023">
      <w:r>
        <w:t xml:space="preserve">Step 1: The position of RTEs were overlapped with RefSeq genes using </w:t>
      </w:r>
      <w:r w:rsidRPr="005F2671">
        <w:t xml:space="preserve">transcript start and </w:t>
      </w:r>
      <w:r>
        <w:t xml:space="preserve">transcript </w:t>
      </w:r>
      <w:r w:rsidRPr="005F2671">
        <w:t>end</w:t>
      </w:r>
      <w:r>
        <w:t xml:space="preserve"> positions using </w:t>
      </w:r>
      <w:r w:rsidR="00EC3023">
        <w:t xml:space="preserve">the </w:t>
      </w:r>
      <w:r>
        <w:t>intersect</w:t>
      </w:r>
      <w:r w:rsidR="00EC3023">
        <w:t xml:space="preserve"> tool of BEDtools suite version 2.25.0 (</w:t>
      </w:r>
      <w:r w:rsidR="00EC3023" w:rsidRPr="00FB3E74">
        <w:t>Quinlan, 2014</w:t>
      </w:r>
      <w:r w:rsidR="00EC3023">
        <w:t xml:space="preserve">) </w:t>
      </w:r>
      <w:r>
        <w:t xml:space="preserve">with the following parameters: </w:t>
      </w:r>
    </w:p>
    <w:p w14:paraId="04EE6694" w14:textId="410466E8" w:rsidR="00EC3023" w:rsidRDefault="00EC3023" w:rsidP="00EC3023">
      <w:r>
        <w:t>-a: RTE features in bed file format.</w:t>
      </w:r>
    </w:p>
    <w:p w14:paraId="4259AFB9" w14:textId="4932DAB0" w:rsidR="003E617F" w:rsidRDefault="00EC3023" w:rsidP="00EC3023">
      <w:r>
        <w:t>-b:</w:t>
      </w:r>
      <w:r w:rsidR="005F2671">
        <w:t xml:space="preserve"> </w:t>
      </w:r>
      <w:r>
        <w:t xml:space="preserve">Gene features in bed file format. </w:t>
      </w:r>
    </w:p>
    <w:p w14:paraId="0CA6D16F" w14:textId="0F44EF4A" w:rsidR="00EC3023" w:rsidRDefault="00EC3023" w:rsidP="00EC3023">
      <w:r>
        <w:t xml:space="preserve">-c: Report the number of hits in –b for </w:t>
      </w:r>
      <w:r w:rsidRPr="00EC3023">
        <w:t xml:space="preserve">each </w:t>
      </w:r>
      <w:r>
        <w:t xml:space="preserve">RTE </w:t>
      </w:r>
      <w:r w:rsidRPr="00EC3023">
        <w:t xml:space="preserve">entry in </w:t>
      </w:r>
      <w:r>
        <w:t>–a file. R</w:t>
      </w:r>
      <w:r w:rsidRPr="00FC0DDE">
        <w:t xml:space="preserve">eports 0 for </w:t>
      </w:r>
      <w:r>
        <w:t>RTE</w:t>
      </w:r>
      <w:r w:rsidRPr="00FC0DDE">
        <w:t xml:space="preserve"> entries that have no overlap with </w:t>
      </w:r>
      <w:r>
        <w:t>gene regions. These insertions were considered intergenic.</w:t>
      </w:r>
    </w:p>
    <w:p w14:paraId="0E303351" w14:textId="2E5AB151" w:rsidR="00EC3023" w:rsidRDefault="00EC3023" w:rsidP="00EC3023">
      <w:r>
        <w:t xml:space="preserve">-wa: </w:t>
      </w:r>
      <w:r w:rsidRPr="00EC3023">
        <w:t xml:space="preserve">Write the original </w:t>
      </w:r>
      <w:r>
        <w:t>RTE features in -a</w:t>
      </w:r>
      <w:r w:rsidRPr="00EC3023">
        <w:t xml:space="preserve"> for each overlap</w:t>
      </w:r>
      <w:r>
        <w:t>.</w:t>
      </w:r>
    </w:p>
    <w:p w14:paraId="68512A6B" w14:textId="00B5D69E" w:rsidR="00EC3023" w:rsidRDefault="00EC3023" w:rsidP="00EC3023">
      <w:r>
        <w:t>Command:</w:t>
      </w:r>
    </w:p>
    <w:p w14:paraId="62EFC560" w14:textId="015409A6" w:rsidR="005F2671" w:rsidRPr="00FC0DDE" w:rsidRDefault="008F3DCB" w:rsidP="005F2671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="00FC0DDE" w:rsidRPr="00FC0DDE">
        <w:rPr>
          <w:rFonts w:ascii="Corbel Light" w:hAnsi="Corbel Light"/>
        </w:rPr>
        <w:t xml:space="preserve">bedtools intersec </w:t>
      </w:r>
      <w:r w:rsidR="00B77DF6">
        <w:rPr>
          <w:rFonts w:ascii="Corbel Light" w:hAnsi="Corbel Light"/>
        </w:rPr>
        <w:t>-</w:t>
      </w:r>
      <w:r w:rsidR="00FC0DDE" w:rsidRPr="00FC0DDE">
        <w:rPr>
          <w:rFonts w:ascii="Corbel Light" w:hAnsi="Corbel Light"/>
        </w:rPr>
        <w:t>a RTE.bed</w:t>
      </w:r>
      <w:r w:rsidR="00266722" w:rsidRPr="00266722">
        <w:rPr>
          <w:rFonts w:ascii="Corbel Light" w:hAnsi="Corbel Light"/>
          <w:color w:val="FF0000"/>
        </w:rPr>
        <w:t>*</w:t>
      </w:r>
      <w:r w:rsidR="00FC0DDE" w:rsidRPr="00FC0DDE">
        <w:rPr>
          <w:rFonts w:ascii="Corbel Light" w:hAnsi="Corbel Light"/>
        </w:rPr>
        <w:t xml:space="preserve"> -b RefSeq_headless_nochr_chr1toY_sorted_21092017.bed -c -wa</w:t>
      </w:r>
    </w:p>
    <w:p w14:paraId="5F788C8C" w14:textId="2DB681C7" w:rsidR="00FC0DDE" w:rsidRDefault="00FC0DDE" w:rsidP="00EC3023">
      <w:r>
        <w:t xml:space="preserve">Step 2: RTE insertions overlapping with gene regions were then overlapped with RefSeq gene intervals file consisting of exon and intron start and end positions using </w:t>
      </w:r>
      <w:r w:rsidR="00EC3023">
        <w:t>the</w:t>
      </w:r>
      <w:r w:rsidRPr="00F03F71">
        <w:t xml:space="preserve"> </w:t>
      </w:r>
      <w:r>
        <w:t>intersect</w:t>
      </w:r>
      <w:r w:rsidR="00EC3023">
        <w:t xml:space="preserve"> tool</w:t>
      </w:r>
      <w:r>
        <w:t xml:space="preserve"> </w:t>
      </w:r>
      <w:r w:rsidR="00EC3023">
        <w:t>of BEDtools suite version 2.25.0 (</w:t>
      </w:r>
      <w:r w:rsidR="00EC3023" w:rsidRPr="00FB3E74">
        <w:t>Quinlan, 2014</w:t>
      </w:r>
      <w:r w:rsidR="00EC3023">
        <w:t xml:space="preserve">) </w:t>
      </w:r>
      <w:r>
        <w:t xml:space="preserve">with the following parameters:  </w:t>
      </w:r>
    </w:p>
    <w:p w14:paraId="4D9D69A9" w14:textId="761D524F" w:rsidR="00EC3023" w:rsidRDefault="00EC3023" w:rsidP="00EC3023">
      <w:r>
        <w:t>-a: RTE features with gene overlaps from step 1 in bed file format.</w:t>
      </w:r>
    </w:p>
    <w:p w14:paraId="20A05941" w14:textId="6E473E15" w:rsidR="00EC3023" w:rsidRDefault="00EC3023" w:rsidP="0094619B">
      <w:r>
        <w:t xml:space="preserve">-b: </w:t>
      </w:r>
      <w:r w:rsidR="0094619B">
        <w:t>Gene segment features (i.e. Introns, exons) in bed file format.</w:t>
      </w:r>
    </w:p>
    <w:p w14:paraId="0E510773" w14:textId="7127B5D2" w:rsidR="00EC3023" w:rsidRDefault="00EC3023" w:rsidP="00EC3023">
      <w:r>
        <w:t>-wa:</w:t>
      </w:r>
      <w:r w:rsidR="0094619B">
        <w:t xml:space="preserve"> </w:t>
      </w:r>
      <w:r w:rsidR="0094619B" w:rsidRPr="00EC3023">
        <w:t xml:space="preserve">Write the original </w:t>
      </w:r>
      <w:r w:rsidR="0094619B">
        <w:t>RTE features in -a</w:t>
      </w:r>
      <w:r w:rsidR="0094619B" w:rsidRPr="00EC3023">
        <w:t xml:space="preserve"> for each overlap</w:t>
      </w:r>
    </w:p>
    <w:p w14:paraId="32575616" w14:textId="638330CB" w:rsidR="00EC3023" w:rsidRDefault="00EC3023" w:rsidP="0094619B">
      <w:r>
        <w:lastRenderedPageBreak/>
        <w:t>-wb</w:t>
      </w:r>
      <w:r w:rsidR="002936C2">
        <w:t xml:space="preserve">: </w:t>
      </w:r>
      <w:r w:rsidR="0094619B" w:rsidRPr="00EC3023">
        <w:t xml:space="preserve">Write the original </w:t>
      </w:r>
      <w:r w:rsidR="0094619B">
        <w:t>gene segment features in -b</w:t>
      </w:r>
      <w:r w:rsidR="0094619B" w:rsidRPr="00EC3023">
        <w:t xml:space="preserve"> for each overlap</w:t>
      </w:r>
    </w:p>
    <w:p w14:paraId="44D71268" w14:textId="4354776B" w:rsidR="00EC3023" w:rsidRDefault="00EC3023" w:rsidP="00EC3023">
      <w:r>
        <w:t>Command:</w:t>
      </w:r>
    </w:p>
    <w:p w14:paraId="21A8A765" w14:textId="136DCC18" w:rsidR="00FC0DDE" w:rsidRDefault="008F3DCB" w:rsidP="00FC0DDE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="00B77DF6" w:rsidRPr="00B77DF6">
        <w:rPr>
          <w:rFonts w:ascii="Corbel Light" w:hAnsi="Corbel Light"/>
        </w:rPr>
        <w:t>bedtools intersect -a Genic_RTEs.bed -b Refseq_gen</w:t>
      </w:r>
      <w:r w:rsidR="005F7DBE">
        <w:rPr>
          <w:rFonts w:ascii="Corbel Light" w:hAnsi="Corbel Light"/>
        </w:rPr>
        <w:t>eIntervalsWithGeneNames_02102017</w:t>
      </w:r>
      <w:r w:rsidR="00B77DF6" w:rsidRPr="00B77DF6">
        <w:rPr>
          <w:rFonts w:ascii="Corbel Light" w:hAnsi="Corbel Light"/>
        </w:rPr>
        <w:t xml:space="preserve">.bed -wa </w:t>
      </w:r>
      <w:r w:rsidR="00983335">
        <w:rPr>
          <w:rFonts w:ascii="Corbel Light" w:hAnsi="Corbel Light"/>
        </w:rPr>
        <w:t>–</w:t>
      </w:r>
      <w:r w:rsidR="00B77DF6" w:rsidRPr="00B77DF6">
        <w:rPr>
          <w:rFonts w:ascii="Corbel Light" w:hAnsi="Corbel Light"/>
        </w:rPr>
        <w:t>wb</w:t>
      </w:r>
    </w:p>
    <w:p w14:paraId="488DCB2F" w14:textId="3BFB4C61" w:rsidR="00983335" w:rsidRDefault="00983335" w:rsidP="00FC0DDE">
      <w:pPr>
        <w:rPr>
          <w:rFonts w:ascii="Corbel Light" w:hAnsi="Corbel Light"/>
        </w:rPr>
      </w:pPr>
    </w:p>
    <w:p w14:paraId="422A7427" w14:textId="34E21113" w:rsidR="00983335" w:rsidRDefault="00983335" w:rsidP="00983335">
      <w:r>
        <w:t xml:space="preserve">Frequency of insertions per genomic region was </w:t>
      </w:r>
      <w:r w:rsidR="00D942F2">
        <w:t xml:space="preserve">then </w:t>
      </w:r>
      <w:r>
        <w:t>calculated as:</w:t>
      </w:r>
    </w:p>
    <w:p w14:paraId="5F927F25" w14:textId="3095BEED" w:rsidR="00983335" w:rsidRDefault="00983335" w:rsidP="0094619B">
      <m:oMathPara>
        <m:oMath>
          <m:r>
            <w:rPr>
              <w:rFonts w:ascii="Cambria Math" w:hAnsi="Cambria Math"/>
            </w:rPr>
            <m:t>(Count of insertions in genomic region÷Total insertions) ×100</m:t>
          </m:r>
        </m:oMath>
      </m:oMathPara>
    </w:p>
    <w:p w14:paraId="7EC285BF" w14:textId="77777777" w:rsidR="00983335" w:rsidRDefault="00983335" w:rsidP="00983335"/>
    <w:p w14:paraId="6EEA9925" w14:textId="1EBA13E2" w:rsidR="00413128" w:rsidRDefault="00AE18FF" w:rsidP="000536CC">
      <w:r w:rsidRPr="00AE18FF">
        <w:rPr>
          <w:shd w:val="clear" w:color="auto" w:fill="FFFF00"/>
        </w:rPr>
        <w:t>BarplotForEnhancerDis.R</w:t>
      </w:r>
      <w:r>
        <w:t xml:space="preserve">: R code for plotting the distribushion of reference and non-reference RTEs in known enhancers vs. enhancer-free regions. </w:t>
      </w:r>
      <w:r w:rsidR="000536CC">
        <w:t xml:space="preserve">The </w:t>
      </w:r>
      <w:r w:rsidR="000536CC" w:rsidRPr="000C2574">
        <w:t>script</w:t>
      </w:r>
      <w:r w:rsidR="000536CC">
        <w:t xml:space="preserve"> is executable in </w:t>
      </w:r>
      <w:r w:rsidR="000536CC" w:rsidRPr="00462BDE">
        <w:t>RStudio</w:t>
      </w:r>
      <w:r w:rsidR="000536CC">
        <w:t xml:space="preserve"> from the “</w:t>
      </w:r>
      <w:r w:rsidR="000536CC" w:rsidRPr="00010E44">
        <w:t>Path_To_MyAnalysis</w:t>
      </w:r>
      <w:r w:rsidR="000536CC">
        <w:t>/MyAnalysis/</w:t>
      </w:r>
      <w:r w:rsidR="000536CC" w:rsidRPr="008D1F27">
        <w:t>RStudio_Scripts</w:t>
      </w:r>
      <w:r w:rsidR="000536CC">
        <w:t>” directory:</w:t>
      </w:r>
    </w:p>
    <w:p w14:paraId="5CA2F975" w14:textId="2383498C" w:rsidR="00AE18FF" w:rsidRDefault="00AE18FF" w:rsidP="00AE18FF">
      <w:r>
        <w:t>Input file: Enhancer</w:t>
      </w:r>
      <w:r w:rsidRPr="003E617F">
        <w:t>RegionsFrequencies</w:t>
      </w:r>
      <w:r>
        <w:t>.txt</w:t>
      </w:r>
    </w:p>
    <w:p w14:paraId="7EA94889" w14:textId="23D4DFEE" w:rsidR="00413128" w:rsidRDefault="00413128" w:rsidP="00AE18FF">
      <w:r>
        <w:t xml:space="preserve">The input file is </w:t>
      </w:r>
      <w:r w:rsidR="00D8742C">
        <w:t xml:space="preserve">a tab delimited text file in in </w:t>
      </w:r>
      <w:r w:rsidR="00D8742C" w:rsidRPr="00413128">
        <w:t>table format</w:t>
      </w:r>
      <w:r w:rsidR="00D8742C">
        <w:t xml:space="preserve"> consisting of 4 columns in the following order:</w:t>
      </w:r>
    </w:p>
    <w:p w14:paraId="389F84D4" w14:textId="55B311EC" w:rsidR="00D8742C" w:rsidRDefault="00D8742C" w:rsidP="00AE18FF">
      <w:r>
        <w:t>Column 1: Genomic region. Either enhancer or enhancer free.</w:t>
      </w:r>
    </w:p>
    <w:p w14:paraId="51C38132" w14:textId="59CB745F" w:rsidR="00D8742C" w:rsidRDefault="00D8742C" w:rsidP="00AE18FF">
      <w:r>
        <w:t>Column 2: Category of RTE. Either reference or non-reference.</w:t>
      </w:r>
    </w:p>
    <w:p w14:paraId="5FBF484A" w14:textId="77AE53F2" w:rsidR="00D8742C" w:rsidRDefault="00D8742C" w:rsidP="00AE18FF">
      <w:r>
        <w:t>Column 3: Frequency distribution of each RTE type in each genomic region.</w:t>
      </w:r>
    </w:p>
    <w:p w14:paraId="6B393CB8" w14:textId="71EF0BE7" w:rsidR="000F4F2E" w:rsidRDefault="00D8742C" w:rsidP="000F4F2E">
      <w:r>
        <w:t>Column 4: RTE type. Either L1, Alu, or SVA.</w:t>
      </w:r>
    </w:p>
    <w:p w14:paraId="379343AB" w14:textId="448270E9" w:rsidR="002936C2" w:rsidRDefault="000F4F2E" w:rsidP="002936C2">
      <w:r>
        <w:t xml:space="preserve">The frequency distribution of each RTE type in enhancer regions was determined by overlapping the position of RTEs with the position of enhancers from the </w:t>
      </w:r>
      <w:r w:rsidRPr="000F4F2E">
        <w:t>GeneHancer</w:t>
      </w:r>
      <w:r>
        <w:t xml:space="preserve"> database</w:t>
      </w:r>
      <w:r w:rsidRPr="003E617F">
        <w:t>.</w:t>
      </w:r>
      <w:r>
        <w:t xml:space="preserve"> </w:t>
      </w:r>
      <w:r w:rsidR="00C2024B">
        <w:t>T</w:t>
      </w:r>
      <w:r w:rsidRPr="000F4F2E">
        <w:t>he GeneHancer database (Fishilevich et al., 2017</w:t>
      </w:r>
      <w:r>
        <w:t>; last updated 2-09-2018</w:t>
      </w:r>
      <w:r w:rsidRPr="000F4F2E">
        <w:t xml:space="preserve">) </w:t>
      </w:r>
      <w:r>
        <w:t xml:space="preserve">was obtained </w:t>
      </w:r>
      <w:r w:rsidRPr="000F4F2E">
        <w:t>via the UCSC table browser (https://genome.ucsc.edu/cgi-bin/hgTables; Karolchik, 2004), selecting the ‘GH Reg Elems (geneHancerRegElements)’ table as part of the ‘GeneHancer’ track under the ‘Regulation’ g</w:t>
      </w:r>
      <w:r>
        <w:t xml:space="preserve">roup. </w:t>
      </w:r>
      <w:r w:rsidR="002936C2">
        <w:t xml:space="preserve">The </w:t>
      </w:r>
      <w:r w:rsidR="002936C2">
        <w:t>GeneHancer</w:t>
      </w:r>
      <w:r w:rsidR="002936C2">
        <w:t xml:space="preserve"> fi</w:t>
      </w:r>
      <w:r w:rsidR="002936C2">
        <w:t>le</w:t>
      </w:r>
      <w:r w:rsidR="002936C2">
        <w:t xml:space="preserve"> </w:t>
      </w:r>
      <w:r w:rsidR="002936C2">
        <w:t>is</w:t>
      </w:r>
      <w:r w:rsidR="002936C2">
        <w:t xml:space="preserve"> available in “MyAnalysis/</w:t>
      </w:r>
      <w:r w:rsidR="002936C2" w:rsidRPr="002936C2">
        <w:t>Functional_analysis</w:t>
      </w:r>
      <w:r w:rsidR="002936C2">
        <w:t>/</w:t>
      </w:r>
      <w:r w:rsidR="002936C2" w:rsidRPr="002936C2">
        <w:t>GeneHancer</w:t>
      </w:r>
      <w:r w:rsidR="002936C2">
        <w:t>” folder.</w:t>
      </w:r>
    </w:p>
    <w:p w14:paraId="457057AE" w14:textId="421B742F" w:rsidR="0067471B" w:rsidRDefault="0067471B" w:rsidP="00D942F2"/>
    <w:p w14:paraId="22440F62" w14:textId="3CF320C4" w:rsidR="0094619B" w:rsidRDefault="00D942F2" w:rsidP="0094619B">
      <w:r>
        <w:t xml:space="preserve">The position of RTEs were overlapped with enhancer regions using </w:t>
      </w:r>
      <w:r w:rsidR="0094619B">
        <w:t>the intersect tool of BEDtools suite version 2.25.0 (</w:t>
      </w:r>
      <w:r w:rsidR="0094619B" w:rsidRPr="00FB3E74">
        <w:t>Quinlan, 2014</w:t>
      </w:r>
      <w:r w:rsidR="0094619B">
        <w:t xml:space="preserve">) with the following parameters: </w:t>
      </w:r>
    </w:p>
    <w:p w14:paraId="563CC5EF" w14:textId="112596C9" w:rsidR="0094619B" w:rsidRDefault="0094619B" w:rsidP="0094619B">
      <w:r>
        <w:t>-a: RTE features in bed file format.</w:t>
      </w:r>
    </w:p>
    <w:p w14:paraId="17872BC9" w14:textId="1292EEFC" w:rsidR="0094619B" w:rsidRDefault="0094619B" w:rsidP="0094619B">
      <w:r>
        <w:t>-b: GeneHancer features in bed file format.</w:t>
      </w:r>
    </w:p>
    <w:p w14:paraId="09E67FE6" w14:textId="1378E631" w:rsidR="0094619B" w:rsidRDefault="0094619B" w:rsidP="0094619B">
      <w:r>
        <w:t xml:space="preserve">-wao: Reports the original RTE entry </w:t>
      </w:r>
      <w:r w:rsidRPr="003C2FC5">
        <w:t>an</w:t>
      </w:r>
      <w:r>
        <w:t xml:space="preserve">d the enhancer entry it overlaps with </w:t>
      </w:r>
      <w:r w:rsidRPr="003C2FC5">
        <w:t>plus the number of base pairs of overlap between the two features.</w:t>
      </w:r>
      <w:r>
        <w:t xml:space="preserve"> However, it also reports RTE entries without any enhancer overlaps and 0 for the number of </w:t>
      </w:r>
      <w:r w:rsidRPr="003C2FC5">
        <w:t>base pairs of overlap</w:t>
      </w:r>
      <w:r>
        <w:t>.</w:t>
      </w:r>
    </w:p>
    <w:p w14:paraId="665C9921" w14:textId="29ECB53B" w:rsidR="0094619B" w:rsidRDefault="0094619B" w:rsidP="0094619B">
      <w:r>
        <w:t>Command:</w:t>
      </w:r>
    </w:p>
    <w:p w14:paraId="400AA474" w14:textId="16ED2228" w:rsidR="0067471B" w:rsidRDefault="008F3DCB" w:rsidP="0094619B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="003C2FC5" w:rsidRPr="00FC0DDE">
        <w:rPr>
          <w:rFonts w:ascii="Corbel Light" w:hAnsi="Corbel Light"/>
        </w:rPr>
        <w:t xml:space="preserve">bedtools intersec </w:t>
      </w:r>
      <w:r w:rsidR="003C2FC5">
        <w:rPr>
          <w:rFonts w:ascii="Corbel Light" w:hAnsi="Corbel Light"/>
        </w:rPr>
        <w:t>-</w:t>
      </w:r>
      <w:r w:rsidR="003C2FC5" w:rsidRPr="00FC0DDE">
        <w:rPr>
          <w:rFonts w:ascii="Corbel Light" w:hAnsi="Corbel Light"/>
        </w:rPr>
        <w:t>a RTE.bed</w:t>
      </w:r>
      <w:r w:rsidR="00266722" w:rsidRPr="00266722">
        <w:rPr>
          <w:rFonts w:ascii="Corbel Light" w:hAnsi="Corbel Light"/>
          <w:color w:val="FF0000"/>
        </w:rPr>
        <w:t>*</w:t>
      </w:r>
      <w:r w:rsidR="003C2FC5" w:rsidRPr="00FC0DDE">
        <w:rPr>
          <w:rFonts w:ascii="Corbel Light" w:hAnsi="Corbel Light"/>
        </w:rPr>
        <w:t xml:space="preserve"> </w:t>
      </w:r>
      <w:r w:rsidR="003C2FC5">
        <w:rPr>
          <w:rFonts w:ascii="Corbel Light" w:hAnsi="Corbel Light"/>
        </w:rPr>
        <w:t>-</w:t>
      </w:r>
      <w:r w:rsidR="003C2FC5" w:rsidRPr="00FC0DDE">
        <w:rPr>
          <w:rFonts w:ascii="Corbel Light" w:hAnsi="Corbel Light"/>
        </w:rPr>
        <w:t>b</w:t>
      </w:r>
      <w:r w:rsidR="003C2FC5">
        <w:rPr>
          <w:rFonts w:ascii="Corbel Light" w:hAnsi="Corbel Light"/>
        </w:rPr>
        <w:t xml:space="preserve"> </w:t>
      </w:r>
      <w:r w:rsidR="003C2FC5" w:rsidRPr="003C2FC5">
        <w:rPr>
          <w:rFonts w:ascii="Corbel Light" w:hAnsi="Corbel Light"/>
        </w:rPr>
        <w:t xml:space="preserve">AllChromosomes_GeneHancerRegulators_26062019.bed </w:t>
      </w:r>
      <w:r w:rsidR="003C2FC5">
        <w:rPr>
          <w:rFonts w:ascii="Corbel Light" w:hAnsi="Corbel Light"/>
        </w:rPr>
        <w:t>–</w:t>
      </w:r>
      <w:r w:rsidR="003C2FC5" w:rsidRPr="003C2FC5">
        <w:rPr>
          <w:rFonts w:ascii="Corbel Light" w:hAnsi="Corbel Light"/>
        </w:rPr>
        <w:t>wao</w:t>
      </w:r>
    </w:p>
    <w:p w14:paraId="00C268AA" w14:textId="7F18B5D3" w:rsidR="00C23105" w:rsidRDefault="00C23105" w:rsidP="00C23105"/>
    <w:p w14:paraId="52CBB55C" w14:textId="0092BC47" w:rsidR="00C23105" w:rsidRDefault="00C23105" w:rsidP="00C23105">
      <w:r>
        <w:lastRenderedPageBreak/>
        <w:t>Frequency of insertions enhancer regions was then calculated as:</w:t>
      </w:r>
    </w:p>
    <w:p w14:paraId="6BF968C1" w14:textId="213CAB72" w:rsidR="00C23105" w:rsidRPr="00983335" w:rsidRDefault="00C23105" w:rsidP="00C23105">
      <m:oMathPara>
        <m:oMath>
          <m:r>
            <w:rPr>
              <w:rFonts w:ascii="Cambria Math" w:hAnsi="Cambria Math"/>
            </w:rPr>
            <m:t>(Count of insertions in enhancer region÷Total insertions) ×100</m:t>
          </m:r>
        </m:oMath>
      </m:oMathPara>
    </w:p>
    <w:p w14:paraId="02E2DA57" w14:textId="3E944498" w:rsidR="00C23105" w:rsidRDefault="00C23105" w:rsidP="003C2FC5"/>
    <w:p w14:paraId="70564368" w14:textId="18062EDA" w:rsidR="00D45737" w:rsidRDefault="00266722" w:rsidP="00FB36F0">
      <w:r w:rsidRPr="00FB36F0">
        <w:rPr>
          <w:color w:val="FF0000"/>
        </w:rPr>
        <w:t>*</w:t>
      </w:r>
      <w:r>
        <w:t xml:space="preserve"> RTE.bed are 3 reference L1s, Alus, and SVA files and 3 non-reference files L1s, Alus, and SVAs files available in </w:t>
      </w:r>
      <w:r w:rsidR="00D45737">
        <w:t xml:space="preserve">the </w:t>
      </w:r>
      <w:r w:rsidR="004B64B6">
        <w:t>“</w:t>
      </w:r>
      <w:r w:rsidR="0094619B">
        <w:t>MyAnalysis/</w:t>
      </w:r>
      <w:r w:rsidR="0094619B" w:rsidRPr="0094619B">
        <w:t>RTE_files</w:t>
      </w:r>
      <w:r w:rsidR="004B64B6">
        <w:t>”</w:t>
      </w:r>
      <w:r w:rsidR="00D45737">
        <w:t xml:space="preserve"> folder. The three files prefixed with RTEdb_* are non-reference R</w:t>
      </w:r>
      <w:r w:rsidR="00FB36F0">
        <w:t xml:space="preserve">TEs while the </w:t>
      </w:r>
      <w:r w:rsidR="00D45737">
        <w:t xml:space="preserve">remaining three are the reference RTE files. </w:t>
      </w:r>
    </w:p>
    <w:sectPr w:rsidR="00D4573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4791A" w14:textId="77777777" w:rsidR="008E357E" w:rsidRDefault="008E357E" w:rsidP="008E357E">
      <w:pPr>
        <w:spacing w:after="0" w:line="240" w:lineRule="auto"/>
      </w:pPr>
      <w:r>
        <w:separator/>
      </w:r>
    </w:p>
  </w:endnote>
  <w:endnote w:type="continuationSeparator" w:id="0">
    <w:p w14:paraId="48612B09" w14:textId="77777777" w:rsidR="008E357E" w:rsidRDefault="008E357E" w:rsidP="008E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053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12B99" w14:textId="6A8AA7DD" w:rsidR="008E357E" w:rsidRDefault="008E3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6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399202" w14:textId="77777777" w:rsidR="008E357E" w:rsidRDefault="008E3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E7675" w14:textId="77777777" w:rsidR="008E357E" w:rsidRDefault="008E357E" w:rsidP="008E357E">
      <w:pPr>
        <w:spacing w:after="0" w:line="240" w:lineRule="auto"/>
      </w:pPr>
      <w:r>
        <w:separator/>
      </w:r>
    </w:p>
  </w:footnote>
  <w:footnote w:type="continuationSeparator" w:id="0">
    <w:p w14:paraId="2212751C" w14:textId="77777777" w:rsidR="008E357E" w:rsidRDefault="008E357E" w:rsidP="008E3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194"/>
    <w:multiLevelType w:val="hybridMultilevel"/>
    <w:tmpl w:val="8F588B96"/>
    <w:lvl w:ilvl="0" w:tplc="7AF20C5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371D1"/>
    <w:multiLevelType w:val="hybridMultilevel"/>
    <w:tmpl w:val="2370E4CA"/>
    <w:lvl w:ilvl="0" w:tplc="B094B59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A1"/>
    <w:rsid w:val="000536CC"/>
    <w:rsid w:val="000C2574"/>
    <w:rsid w:val="000F4F2E"/>
    <w:rsid w:val="00165305"/>
    <w:rsid w:val="00266722"/>
    <w:rsid w:val="002936C2"/>
    <w:rsid w:val="00321DE8"/>
    <w:rsid w:val="003C2FC5"/>
    <w:rsid w:val="003E617F"/>
    <w:rsid w:val="00406013"/>
    <w:rsid w:val="00413128"/>
    <w:rsid w:val="00462BDE"/>
    <w:rsid w:val="004A6009"/>
    <w:rsid w:val="004B64B6"/>
    <w:rsid w:val="005649DA"/>
    <w:rsid w:val="00591341"/>
    <w:rsid w:val="005C42DC"/>
    <w:rsid w:val="005F2671"/>
    <w:rsid w:val="005F7DBE"/>
    <w:rsid w:val="0067471B"/>
    <w:rsid w:val="0069369B"/>
    <w:rsid w:val="007B56C2"/>
    <w:rsid w:val="008E357E"/>
    <w:rsid w:val="008F3DCB"/>
    <w:rsid w:val="0094619B"/>
    <w:rsid w:val="00982CA0"/>
    <w:rsid w:val="00983335"/>
    <w:rsid w:val="00A57B50"/>
    <w:rsid w:val="00AA174A"/>
    <w:rsid w:val="00AE18FF"/>
    <w:rsid w:val="00B35798"/>
    <w:rsid w:val="00B77DF6"/>
    <w:rsid w:val="00C03FBB"/>
    <w:rsid w:val="00C2024B"/>
    <w:rsid w:val="00C23105"/>
    <w:rsid w:val="00C277A1"/>
    <w:rsid w:val="00D45737"/>
    <w:rsid w:val="00D8742C"/>
    <w:rsid w:val="00D942F2"/>
    <w:rsid w:val="00E63B13"/>
    <w:rsid w:val="00EC3023"/>
    <w:rsid w:val="00FB36F0"/>
    <w:rsid w:val="00F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51C6"/>
  <w15:chartTrackingRefBased/>
  <w15:docId w15:val="{A3268C41-F8B8-4221-9664-66422EE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69B"/>
    <w:rPr>
      <w:color w:val="808080"/>
    </w:rPr>
  </w:style>
  <w:style w:type="paragraph" w:styleId="ListParagraph">
    <w:name w:val="List Paragraph"/>
    <w:basedOn w:val="Normal"/>
    <w:uiPriority w:val="34"/>
    <w:qFormat/>
    <w:rsid w:val="00266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7E"/>
  </w:style>
  <w:style w:type="paragraph" w:styleId="Footer">
    <w:name w:val="footer"/>
    <w:basedOn w:val="Normal"/>
    <w:link w:val="FooterChar"/>
    <w:uiPriority w:val="99"/>
    <w:unhideWhenUsed/>
    <w:rsid w:val="008E3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9241DE8793E458AA344D3390F0DBF" ma:contentTypeVersion="12" ma:contentTypeDescription="Create a new document." ma:contentTypeScope="" ma:versionID="b65bf6c9d64f6aefda282ebc493f2e86">
  <xsd:schema xmlns:xsd="http://www.w3.org/2001/XMLSchema" xmlns:xs="http://www.w3.org/2001/XMLSchema" xmlns:p="http://schemas.microsoft.com/office/2006/metadata/properties" xmlns:ns3="ee9147e8-5fd9-461f-b231-606829f0d950" xmlns:ns4="9acc548f-8bcb-43f4-a3d8-9da52a6b6a04" targetNamespace="http://schemas.microsoft.com/office/2006/metadata/properties" ma:root="true" ma:fieldsID="fcead53b86015919e7888bdfd523e483" ns3:_="" ns4:_="">
    <xsd:import namespace="ee9147e8-5fd9-461f-b231-606829f0d950"/>
    <xsd:import namespace="9acc548f-8bcb-43f4-a3d8-9da52a6b6a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47e8-5fd9-461f-b231-606829f0d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548f-8bcb-43f4-a3d8-9da52a6b6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3B8C37-7876-4B95-B2F7-1E756BFF6E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63D3E-B46A-488C-A2C0-9540033638E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9acc548f-8bcb-43f4-a3d8-9da52a6b6a04"/>
    <ds:schemaRef ds:uri="http://purl.org/dc/terms/"/>
    <ds:schemaRef ds:uri="ee9147e8-5fd9-461f-b231-606829f0d95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3E9509E-7C39-4A7A-BE4E-F66CD3E67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147e8-5fd9-461f-b231-606829f0d950"/>
    <ds:schemaRef ds:uri="9acc548f-8bcb-43f4-a3d8-9da52a6b6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Ali</dc:creator>
  <cp:keywords/>
  <dc:description/>
  <cp:lastModifiedBy>Randa Ali</cp:lastModifiedBy>
  <cp:revision>34</cp:revision>
  <dcterms:created xsi:type="dcterms:W3CDTF">2021-06-30T01:24:00Z</dcterms:created>
  <dcterms:modified xsi:type="dcterms:W3CDTF">2021-07-07T12:06:00Z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0x010100C589241DE8793E458AA344D3390F0DBF</vt:lpwstr>
  </property>
</Properties>
</file>