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443EF" w14:textId="77777777" w:rsidR="00331121" w:rsidRPr="00BE0208" w:rsidRDefault="00331121" w:rsidP="00FF218B">
      <w:pPr>
        <w:rPr>
          <w:rFonts w:asciiTheme="minorBidi" w:hAnsiTheme="minorBidi"/>
          <w:sz w:val="24"/>
          <w:szCs w:val="24"/>
        </w:rPr>
      </w:pPr>
      <w:r w:rsidRPr="00BE0208">
        <w:rPr>
          <w:rFonts w:asciiTheme="minorBidi" w:hAnsiTheme="minorBidi"/>
          <w:sz w:val="24"/>
          <w:szCs w:val="24"/>
        </w:rPr>
        <w:t xml:space="preserve">This folder contains the scripts needed for investigating the enrichment of retrotransposable element (RTE) insertions at genomic loci associated with disease risk. </w:t>
      </w:r>
    </w:p>
    <w:p w14:paraId="2A8EF5C0" w14:textId="77777777" w:rsidR="00653CF9" w:rsidRPr="00BE0208" w:rsidRDefault="005B6B67" w:rsidP="00883F0B">
      <w:pPr>
        <w:rPr>
          <w:rFonts w:asciiTheme="minorBidi" w:hAnsiTheme="minorBidi"/>
          <w:sz w:val="24"/>
          <w:szCs w:val="24"/>
        </w:rPr>
      </w:pPr>
      <w:r w:rsidRPr="00BE0208">
        <w:rPr>
          <w:rFonts w:asciiTheme="minorBidi" w:hAnsiTheme="minorBidi"/>
          <w:sz w:val="24"/>
          <w:szCs w:val="24"/>
        </w:rPr>
        <w:t>A list of SNPs associated with disease risk by genome-wide association studies (GWAS) was downloaded from the NHGRI-EBI Catalog of published GWAS (</w:t>
      </w:r>
      <w:hyperlink r:id="rId4" w:history="1">
        <w:r w:rsidRPr="00BE0208">
          <w:rPr>
            <w:rStyle w:val="Hyperlink"/>
            <w:rFonts w:asciiTheme="minorBidi" w:hAnsiTheme="minorBidi"/>
            <w:sz w:val="24"/>
            <w:szCs w:val="24"/>
          </w:rPr>
          <w:t>www.ebi.ac.uk/gwas</w:t>
        </w:r>
      </w:hyperlink>
      <w:r w:rsidRPr="00BE0208">
        <w:rPr>
          <w:rFonts w:asciiTheme="minorBidi" w:hAnsiTheme="minorBidi"/>
          <w:sz w:val="24"/>
          <w:szCs w:val="24"/>
        </w:rPr>
        <w:t xml:space="preserve">) (Buniello et al., 2019). </w:t>
      </w:r>
      <w:r w:rsidR="00653CF9" w:rsidRPr="00BE0208">
        <w:rPr>
          <w:rFonts w:asciiTheme="minorBidi" w:hAnsiTheme="minorBidi"/>
          <w:sz w:val="24"/>
          <w:szCs w:val="24"/>
        </w:rPr>
        <w:t>GWS SNPs (Genome-wide significant with a P-value ≤ 5x10-8) that have been identified in cohorts of European descents and were not in the human leukocyte antigen (HLA) region wer</w:t>
      </w:r>
      <w:r w:rsidR="009671F7" w:rsidRPr="00BE0208">
        <w:rPr>
          <w:rFonts w:asciiTheme="minorBidi" w:hAnsiTheme="minorBidi"/>
          <w:sz w:val="24"/>
          <w:szCs w:val="24"/>
        </w:rPr>
        <w:t xml:space="preserve">e extracted. </w:t>
      </w:r>
    </w:p>
    <w:p w14:paraId="78C60F44" w14:textId="0CC4F422" w:rsidR="006242DF" w:rsidRDefault="0004672A" w:rsidP="00AA1653">
      <w:pPr>
        <w:rPr>
          <w:rFonts w:asciiTheme="minorBidi" w:hAnsiTheme="minorBidi"/>
          <w:sz w:val="24"/>
          <w:szCs w:val="24"/>
        </w:rPr>
      </w:pPr>
      <w:r w:rsidRPr="00BE0208">
        <w:rPr>
          <w:rFonts w:asciiTheme="minorBidi" w:hAnsiTheme="minorBidi"/>
          <w:sz w:val="24"/>
          <w:szCs w:val="24"/>
        </w:rPr>
        <w:t xml:space="preserve">The genotypes of </w:t>
      </w:r>
      <w:r w:rsidR="00FF218B" w:rsidRPr="00BE0208">
        <w:rPr>
          <w:rFonts w:asciiTheme="minorBidi" w:hAnsiTheme="minorBidi"/>
          <w:sz w:val="24"/>
          <w:szCs w:val="24"/>
        </w:rPr>
        <w:t xml:space="preserve">SNPs </w:t>
      </w:r>
      <w:r w:rsidRPr="00BE0208">
        <w:rPr>
          <w:rFonts w:asciiTheme="minorBidi" w:hAnsiTheme="minorBidi"/>
          <w:sz w:val="24"/>
          <w:szCs w:val="24"/>
        </w:rPr>
        <w:t xml:space="preserve">identified the European super population from the 1,000 genome project phase 3 release were obtained via the steps included in </w:t>
      </w:r>
      <w:r w:rsidRPr="00BE0208">
        <w:rPr>
          <w:rFonts w:asciiTheme="minorBidi" w:hAnsiTheme="minorBidi"/>
          <w:sz w:val="24"/>
          <w:szCs w:val="24"/>
          <w:highlight w:val="yellow"/>
          <w:u w:val="single"/>
        </w:rPr>
        <w:t>1kGPEuropeanGenotypes.txt</w:t>
      </w:r>
      <w:r w:rsidRPr="00BE0208">
        <w:rPr>
          <w:rFonts w:asciiTheme="minorBidi" w:hAnsiTheme="minorBidi"/>
          <w:sz w:val="24"/>
          <w:szCs w:val="24"/>
        </w:rPr>
        <w:t xml:space="preserve"> file.</w:t>
      </w:r>
    </w:p>
    <w:p w14:paraId="29619680" w14:textId="77777777" w:rsidR="00514D31" w:rsidRDefault="00514D31" w:rsidP="0004672A">
      <w:pPr>
        <w:rPr>
          <w:rFonts w:asciiTheme="minorBidi" w:hAnsiTheme="minorBidi"/>
          <w:b/>
          <w:bCs/>
          <w:sz w:val="24"/>
          <w:szCs w:val="24"/>
        </w:rPr>
      </w:pPr>
    </w:p>
    <w:p w14:paraId="30BFB2DB" w14:textId="3176C872" w:rsidR="00E44710" w:rsidRDefault="006242DF" w:rsidP="00E44710">
      <w:pPr>
        <w:rPr>
          <w:rFonts w:asciiTheme="minorBidi" w:hAnsiTheme="minorBidi"/>
          <w:sz w:val="24"/>
          <w:szCs w:val="24"/>
        </w:rPr>
      </w:pPr>
      <w:r w:rsidRPr="00AA1653">
        <w:rPr>
          <w:rFonts w:asciiTheme="minorBidi" w:hAnsiTheme="minorBidi"/>
          <w:b/>
          <w:bCs/>
          <w:sz w:val="24"/>
          <w:szCs w:val="24"/>
        </w:rPr>
        <w:t>Note</w:t>
      </w:r>
      <w:r>
        <w:rPr>
          <w:rFonts w:asciiTheme="minorBidi" w:hAnsiTheme="minorBidi"/>
          <w:sz w:val="24"/>
          <w:szCs w:val="24"/>
        </w:rPr>
        <w:t>: A copy of PLINK binary files “</w:t>
      </w:r>
      <w:r w:rsidRPr="006242DF">
        <w:rPr>
          <w:rFonts w:asciiTheme="minorBidi" w:hAnsiTheme="minorBidi"/>
          <w:sz w:val="24"/>
          <w:szCs w:val="24"/>
        </w:rPr>
        <w:t>allchromosome_european_1kPGph3</w:t>
      </w:r>
      <w:r>
        <w:rPr>
          <w:rFonts w:asciiTheme="minorBidi" w:hAnsiTheme="minorBidi"/>
          <w:sz w:val="24"/>
          <w:szCs w:val="24"/>
        </w:rPr>
        <w:t xml:space="preserve">” is available </w:t>
      </w:r>
      <w:r w:rsidR="00970D58">
        <w:rPr>
          <w:rFonts w:asciiTheme="minorBidi" w:hAnsiTheme="minorBidi"/>
          <w:sz w:val="24"/>
          <w:szCs w:val="24"/>
        </w:rPr>
        <w:t>in OneDrive</w:t>
      </w:r>
      <w:r w:rsidR="00E44710">
        <w:rPr>
          <w:rFonts w:asciiTheme="minorBidi" w:hAnsiTheme="minorBidi"/>
          <w:sz w:val="24"/>
          <w:szCs w:val="24"/>
        </w:rPr>
        <w:t xml:space="preserve"> via the following links:</w:t>
      </w:r>
    </w:p>
    <w:p w14:paraId="546805F8" w14:textId="633C5CED" w:rsidR="00E44710" w:rsidRDefault="00E44710" w:rsidP="00E44710">
      <w:pPr>
        <w:rPr>
          <w:rFonts w:asciiTheme="minorBidi" w:hAnsiTheme="minorBidi"/>
          <w:sz w:val="24"/>
          <w:szCs w:val="24"/>
        </w:rPr>
      </w:pPr>
      <w:proofErr w:type="gramStart"/>
      <w:r w:rsidRPr="006242DF">
        <w:rPr>
          <w:rFonts w:asciiTheme="minorBidi" w:hAnsiTheme="minorBidi"/>
          <w:sz w:val="24"/>
          <w:szCs w:val="24"/>
        </w:rPr>
        <w:t>allchromosome_european_1kPGph3</w:t>
      </w:r>
      <w:r>
        <w:rPr>
          <w:rFonts w:asciiTheme="minorBidi" w:hAnsiTheme="minorBidi"/>
          <w:sz w:val="24"/>
          <w:szCs w:val="24"/>
        </w:rPr>
        <w:t>.bed</w:t>
      </w:r>
      <w:proofErr w:type="gramEnd"/>
      <w:r>
        <w:rPr>
          <w:rFonts w:asciiTheme="minorBidi" w:hAnsiTheme="minorBidi"/>
          <w:sz w:val="24"/>
          <w:szCs w:val="24"/>
        </w:rPr>
        <w:t xml:space="preserve"> link:</w:t>
      </w:r>
    </w:p>
    <w:p w14:paraId="69AC92DD" w14:textId="0B184149" w:rsidR="00E44710" w:rsidRDefault="00E44710" w:rsidP="00E44710">
      <w:pPr>
        <w:rPr>
          <w:rFonts w:asciiTheme="minorBidi" w:hAnsiTheme="minorBidi"/>
          <w:sz w:val="24"/>
          <w:szCs w:val="24"/>
        </w:rPr>
      </w:pPr>
      <w:hyperlink r:id="rId5" w:history="1">
        <w:r w:rsidRPr="00985F5A">
          <w:rPr>
            <w:rStyle w:val="Hyperlink"/>
            <w:rFonts w:asciiTheme="minorBidi" w:hAnsiTheme="minorBidi"/>
            <w:sz w:val="24"/>
            <w:szCs w:val="24"/>
          </w:rPr>
          <w:t>https://liveplymouthac-my.sharepoint.com/:u:/g/personal/randa_ali_plymouth_ac_uk/EXfl_LlolGlFhZjcTSNFAdkB2LMVYFbVqLlxY1qwrQ6j_A?e=v4Ji8m</w:t>
        </w:r>
      </w:hyperlink>
    </w:p>
    <w:p w14:paraId="3C8D42A5" w14:textId="43FCBBD2" w:rsidR="00E44710" w:rsidRDefault="00E44710" w:rsidP="00E44710">
      <w:pPr>
        <w:rPr>
          <w:rFonts w:asciiTheme="minorBidi" w:hAnsiTheme="minorBidi"/>
          <w:sz w:val="24"/>
          <w:szCs w:val="24"/>
        </w:rPr>
      </w:pPr>
      <w:proofErr w:type="gramStart"/>
      <w:r w:rsidRPr="006242DF">
        <w:rPr>
          <w:rFonts w:asciiTheme="minorBidi" w:hAnsiTheme="minorBidi"/>
          <w:sz w:val="24"/>
          <w:szCs w:val="24"/>
        </w:rPr>
        <w:t>allchromosome_european_1kPGph3</w:t>
      </w:r>
      <w:r>
        <w:rPr>
          <w:rFonts w:asciiTheme="minorBidi" w:hAnsiTheme="minorBidi"/>
          <w:sz w:val="24"/>
          <w:szCs w:val="24"/>
        </w:rPr>
        <w:t>.bim</w:t>
      </w:r>
      <w:proofErr w:type="gramEnd"/>
      <w:r>
        <w:rPr>
          <w:rFonts w:asciiTheme="minorBidi" w:hAnsiTheme="minorBidi"/>
          <w:sz w:val="24"/>
          <w:szCs w:val="24"/>
        </w:rPr>
        <w:t xml:space="preserve"> link:</w:t>
      </w:r>
    </w:p>
    <w:p w14:paraId="2F229B0C" w14:textId="2F79D1BA" w:rsidR="00E44710" w:rsidRDefault="00E44710" w:rsidP="00E44710">
      <w:pPr>
        <w:rPr>
          <w:rFonts w:asciiTheme="minorBidi" w:hAnsiTheme="minorBidi"/>
          <w:sz w:val="24"/>
          <w:szCs w:val="24"/>
        </w:rPr>
      </w:pPr>
      <w:hyperlink r:id="rId6" w:history="1">
        <w:r w:rsidRPr="00985F5A">
          <w:rPr>
            <w:rStyle w:val="Hyperlink"/>
            <w:rFonts w:asciiTheme="minorBidi" w:hAnsiTheme="minorBidi"/>
            <w:sz w:val="24"/>
            <w:szCs w:val="24"/>
          </w:rPr>
          <w:t>https://liveplymouthac-my.sharepoint.com/:u:/g/personal/randa_ali_plymouth_ac_uk/EW_qCUOcx25Gn4Y0Yju74AcBqPPIqHV1yK9IgDLz4HnURA?e=eaxL61</w:t>
        </w:r>
      </w:hyperlink>
      <w:r>
        <w:rPr>
          <w:rFonts w:asciiTheme="minorBidi" w:hAnsiTheme="minorBidi"/>
          <w:sz w:val="24"/>
          <w:szCs w:val="24"/>
        </w:rPr>
        <w:t xml:space="preserve"> </w:t>
      </w:r>
    </w:p>
    <w:p w14:paraId="73863C70" w14:textId="77777777" w:rsidR="00E44710" w:rsidRDefault="00E44710" w:rsidP="00E44710">
      <w:pPr>
        <w:rPr>
          <w:rFonts w:asciiTheme="minorBidi" w:hAnsiTheme="minorBidi"/>
          <w:sz w:val="24"/>
          <w:szCs w:val="24"/>
        </w:rPr>
      </w:pPr>
      <w:proofErr w:type="gramStart"/>
      <w:r w:rsidRPr="006242DF">
        <w:rPr>
          <w:rFonts w:asciiTheme="minorBidi" w:hAnsiTheme="minorBidi"/>
          <w:sz w:val="24"/>
          <w:szCs w:val="24"/>
        </w:rPr>
        <w:t>allchromosome_european_1kPGph3</w:t>
      </w:r>
      <w:r>
        <w:rPr>
          <w:rFonts w:asciiTheme="minorBidi" w:hAnsiTheme="minorBidi"/>
          <w:sz w:val="24"/>
          <w:szCs w:val="24"/>
        </w:rPr>
        <w:t>.fam</w:t>
      </w:r>
      <w:proofErr w:type="gramEnd"/>
      <w:r>
        <w:rPr>
          <w:rFonts w:asciiTheme="minorBidi" w:hAnsiTheme="minorBidi"/>
          <w:sz w:val="24"/>
          <w:szCs w:val="24"/>
        </w:rPr>
        <w:t xml:space="preserve"> link:</w:t>
      </w:r>
    </w:p>
    <w:p w14:paraId="7FC986BA" w14:textId="77777777" w:rsidR="00E44710" w:rsidRDefault="00E44710" w:rsidP="00E44710">
      <w:pPr>
        <w:rPr>
          <w:rFonts w:asciiTheme="minorBidi" w:hAnsiTheme="minorBidi"/>
          <w:sz w:val="24"/>
          <w:szCs w:val="24"/>
        </w:rPr>
      </w:pPr>
      <w:hyperlink r:id="rId7" w:history="1">
        <w:r w:rsidRPr="00985F5A">
          <w:rPr>
            <w:rStyle w:val="Hyperlink"/>
            <w:rFonts w:asciiTheme="minorBidi" w:hAnsiTheme="minorBidi"/>
            <w:sz w:val="24"/>
            <w:szCs w:val="24"/>
          </w:rPr>
          <w:t>https://liveplymouthac-my.sharepoint.com/:u:/g/personal/randa_ali_plymouth_ac_uk/EddfsZsma2lBrC25PC_-t6UBr4ARTzWYDrVUHLfLLUA_VA?e=a6foVq</w:t>
        </w:r>
      </w:hyperlink>
    </w:p>
    <w:p w14:paraId="108904B5" w14:textId="77777777" w:rsidR="00E44710" w:rsidRDefault="00E44710" w:rsidP="00E44710">
      <w:pPr>
        <w:rPr>
          <w:rFonts w:asciiTheme="minorBidi" w:hAnsiTheme="minorBidi"/>
          <w:sz w:val="24"/>
          <w:szCs w:val="24"/>
        </w:rPr>
      </w:pPr>
    </w:p>
    <w:p w14:paraId="539F264F" w14:textId="50E5FC26" w:rsidR="006242DF" w:rsidRDefault="006242DF" w:rsidP="002849CE">
      <w:pPr>
        <w:rPr>
          <w:rFonts w:asciiTheme="minorBidi" w:hAnsiTheme="minorBidi"/>
          <w:sz w:val="24"/>
          <w:szCs w:val="24"/>
        </w:rPr>
      </w:pPr>
      <w:r>
        <w:rPr>
          <w:rFonts w:asciiTheme="minorBidi" w:hAnsiTheme="minorBidi"/>
          <w:sz w:val="24"/>
          <w:szCs w:val="24"/>
        </w:rPr>
        <w:t>Download the .</w:t>
      </w:r>
      <w:r w:rsidR="002849CE">
        <w:rPr>
          <w:rFonts w:asciiTheme="minorBidi" w:hAnsiTheme="minorBidi"/>
          <w:sz w:val="24"/>
          <w:szCs w:val="24"/>
        </w:rPr>
        <w:t xml:space="preserve">bed .bim .fam </w:t>
      </w:r>
      <w:r>
        <w:rPr>
          <w:rFonts w:asciiTheme="minorBidi" w:hAnsiTheme="minorBidi"/>
          <w:sz w:val="24"/>
          <w:szCs w:val="24"/>
        </w:rPr>
        <w:t>files, and add them to the following directory:</w:t>
      </w:r>
    </w:p>
    <w:p w14:paraId="0C61D82E" w14:textId="3931B946" w:rsidR="006242DF" w:rsidRDefault="006242DF" w:rsidP="0004672A">
      <w:pPr>
        <w:rPr>
          <w:rFonts w:asciiTheme="minorBidi" w:hAnsiTheme="minorBidi"/>
          <w:sz w:val="24"/>
          <w:szCs w:val="24"/>
        </w:rPr>
      </w:pPr>
      <w:proofErr w:type="spellStart"/>
      <w:r>
        <w:rPr>
          <w:rFonts w:asciiTheme="minorBidi" w:hAnsiTheme="minorBidi"/>
          <w:sz w:val="24"/>
          <w:szCs w:val="24"/>
        </w:rPr>
        <w:t>Path_to</w:t>
      </w:r>
      <w:proofErr w:type="spellEnd"/>
      <w:r>
        <w:rPr>
          <w:rFonts w:asciiTheme="minorBidi" w:hAnsiTheme="minorBidi"/>
          <w:sz w:val="24"/>
          <w:szCs w:val="24"/>
        </w:rPr>
        <w:t>_</w:t>
      </w:r>
      <w:r w:rsidRPr="006242DF">
        <w:t xml:space="preserve"> </w:t>
      </w:r>
      <w:proofErr w:type="spellStart"/>
      <w:r w:rsidRPr="006242DF">
        <w:rPr>
          <w:rFonts w:asciiTheme="minorBidi" w:hAnsiTheme="minorBidi"/>
          <w:sz w:val="24"/>
          <w:szCs w:val="24"/>
        </w:rPr>
        <w:t>RTE_enrichment_in_GWAS_loci</w:t>
      </w:r>
      <w:proofErr w:type="spellEnd"/>
      <w:r>
        <w:rPr>
          <w:rFonts w:asciiTheme="minorBidi" w:hAnsiTheme="minorBidi"/>
          <w:sz w:val="24"/>
          <w:szCs w:val="24"/>
        </w:rPr>
        <w:t>/</w:t>
      </w:r>
      <w:proofErr w:type="spellStart"/>
      <w:r w:rsidRPr="006242DF">
        <w:rPr>
          <w:rFonts w:asciiTheme="minorBidi" w:hAnsiTheme="minorBidi"/>
          <w:sz w:val="24"/>
          <w:szCs w:val="24"/>
        </w:rPr>
        <w:t>DataFile</w:t>
      </w:r>
      <w:proofErr w:type="spellEnd"/>
      <w:r w:rsidR="00AA1653">
        <w:rPr>
          <w:rFonts w:asciiTheme="minorBidi" w:hAnsiTheme="minorBidi"/>
          <w:sz w:val="24"/>
          <w:szCs w:val="24"/>
        </w:rPr>
        <w:t xml:space="preserve">/ </w:t>
      </w:r>
    </w:p>
    <w:p w14:paraId="1E00D31B" w14:textId="77777777" w:rsidR="006242DF" w:rsidRPr="00BE0208" w:rsidRDefault="006242DF" w:rsidP="0004672A">
      <w:pPr>
        <w:rPr>
          <w:rFonts w:asciiTheme="minorBidi" w:hAnsiTheme="minorBidi"/>
          <w:sz w:val="24"/>
          <w:szCs w:val="24"/>
        </w:rPr>
      </w:pPr>
      <w:bookmarkStart w:id="0" w:name="_GoBack"/>
      <w:bookmarkEnd w:id="0"/>
    </w:p>
    <w:p w14:paraId="667198BC" w14:textId="77777777" w:rsidR="0005434F" w:rsidRPr="00BE0208" w:rsidRDefault="00883F0B" w:rsidP="0005434F">
      <w:pPr>
        <w:rPr>
          <w:rFonts w:asciiTheme="minorBidi" w:hAnsiTheme="minorBidi"/>
          <w:sz w:val="24"/>
          <w:szCs w:val="24"/>
        </w:rPr>
      </w:pPr>
      <w:r w:rsidRPr="00BE0208">
        <w:rPr>
          <w:rFonts w:asciiTheme="minorBidi" w:hAnsiTheme="minorBidi"/>
          <w:sz w:val="24"/>
          <w:szCs w:val="24"/>
        </w:rPr>
        <w:t>A thousand set of random SNPs with genomic properties that match the properties of GWAS SNPs were generated using SNPsnap default settings (</w:t>
      </w:r>
      <w:hyperlink r:id="rId8" w:history="1">
        <w:r w:rsidRPr="00BE0208">
          <w:rPr>
            <w:rStyle w:val="Hyperlink"/>
            <w:rFonts w:asciiTheme="minorBidi" w:hAnsiTheme="minorBidi"/>
            <w:sz w:val="24"/>
            <w:szCs w:val="24"/>
          </w:rPr>
          <w:t>https://data.broadinstitute.org/mpg/snpsnap/</w:t>
        </w:r>
      </w:hyperlink>
      <w:r w:rsidRPr="00BE0208">
        <w:rPr>
          <w:rFonts w:asciiTheme="minorBidi" w:hAnsiTheme="minorBidi"/>
          <w:sz w:val="24"/>
          <w:szCs w:val="24"/>
        </w:rPr>
        <w:t>) (Pers et al., 2015)</w:t>
      </w:r>
      <w:r w:rsidR="00E666FB" w:rsidRPr="00BE0208">
        <w:rPr>
          <w:rFonts w:asciiTheme="minorBidi" w:hAnsiTheme="minorBidi"/>
          <w:sz w:val="24"/>
          <w:szCs w:val="24"/>
        </w:rPr>
        <w:t xml:space="preserve">. </w:t>
      </w:r>
    </w:p>
    <w:p w14:paraId="2EFD43AF" w14:textId="77777777" w:rsidR="00883F0B" w:rsidRPr="00BE0208" w:rsidRDefault="00E666FB" w:rsidP="0005434F">
      <w:pPr>
        <w:rPr>
          <w:rFonts w:asciiTheme="minorBidi" w:hAnsiTheme="minorBidi"/>
          <w:sz w:val="24"/>
          <w:szCs w:val="24"/>
        </w:rPr>
      </w:pPr>
      <w:r w:rsidRPr="00BE0208">
        <w:rPr>
          <w:rFonts w:asciiTheme="minorBidi" w:hAnsiTheme="minorBidi"/>
          <w:sz w:val="24"/>
          <w:szCs w:val="24"/>
        </w:rPr>
        <w:t>An LD-block was generated around</w:t>
      </w:r>
      <w:r w:rsidR="002E7554" w:rsidRPr="00BE0208">
        <w:rPr>
          <w:rFonts w:asciiTheme="minorBidi" w:hAnsiTheme="minorBidi"/>
          <w:sz w:val="24"/>
          <w:szCs w:val="24"/>
        </w:rPr>
        <w:t xml:space="preserve"> each</w:t>
      </w:r>
      <w:r w:rsidRPr="00BE0208">
        <w:rPr>
          <w:rFonts w:asciiTheme="minorBidi" w:hAnsiTheme="minorBidi"/>
          <w:sz w:val="24"/>
          <w:szCs w:val="24"/>
        </w:rPr>
        <w:t xml:space="preserve"> SNP </w:t>
      </w:r>
      <w:r w:rsidR="002E7554" w:rsidRPr="00BE0208">
        <w:rPr>
          <w:rFonts w:asciiTheme="minorBidi" w:hAnsiTheme="minorBidi"/>
          <w:sz w:val="24"/>
          <w:szCs w:val="24"/>
        </w:rPr>
        <w:t xml:space="preserve">within the 1,000 random sets </w:t>
      </w:r>
      <w:r w:rsidRPr="00BE0208">
        <w:rPr>
          <w:rFonts w:asciiTheme="minorBidi" w:hAnsiTheme="minorBidi"/>
          <w:sz w:val="24"/>
          <w:szCs w:val="24"/>
        </w:rPr>
        <w:t xml:space="preserve">using the </w:t>
      </w:r>
      <w:r w:rsidR="00FF218B" w:rsidRPr="00BE0208">
        <w:rPr>
          <w:rFonts w:asciiTheme="minorBidi" w:hAnsiTheme="minorBidi"/>
          <w:sz w:val="24"/>
          <w:szCs w:val="24"/>
        </w:rPr>
        <w:t xml:space="preserve">first </w:t>
      </w:r>
      <w:r w:rsidRPr="00BE0208">
        <w:rPr>
          <w:rFonts w:asciiTheme="minorBidi" w:hAnsiTheme="minorBidi"/>
          <w:sz w:val="24"/>
          <w:szCs w:val="24"/>
        </w:rPr>
        <w:t>5</w:t>
      </w:r>
      <w:r w:rsidR="00FF218B" w:rsidRPr="00BE0208">
        <w:rPr>
          <w:rFonts w:asciiTheme="minorBidi" w:hAnsiTheme="minorBidi"/>
          <w:sz w:val="24"/>
          <w:szCs w:val="24"/>
        </w:rPr>
        <w:t>-</w:t>
      </w:r>
      <w:r w:rsidRPr="00BE0208">
        <w:rPr>
          <w:rFonts w:asciiTheme="minorBidi" w:hAnsiTheme="minorBidi"/>
          <w:sz w:val="24"/>
          <w:szCs w:val="24"/>
        </w:rPr>
        <w:t xml:space="preserve">’ and </w:t>
      </w:r>
      <w:r w:rsidR="00FF218B" w:rsidRPr="00BE0208">
        <w:rPr>
          <w:rFonts w:asciiTheme="minorBidi" w:hAnsiTheme="minorBidi"/>
          <w:sz w:val="24"/>
          <w:szCs w:val="24"/>
        </w:rPr>
        <w:t xml:space="preserve">last </w:t>
      </w:r>
      <w:r w:rsidRPr="00BE0208">
        <w:rPr>
          <w:rFonts w:asciiTheme="minorBidi" w:hAnsiTheme="minorBidi"/>
          <w:sz w:val="24"/>
          <w:szCs w:val="24"/>
        </w:rPr>
        <w:t>3’- tagging SNPs (r</w:t>
      </w:r>
      <w:r w:rsidRPr="00BE0208">
        <w:rPr>
          <w:rFonts w:asciiTheme="minorBidi" w:hAnsiTheme="minorBidi"/>
          <w:sz w:val="24"/>
          <w:szCs w:val="24"/>
          <w:vertAlign w:val="superscript"/>
        </w:rPr>
        <w:t>2</w:t>
      </w:r>
      <w:r w:rsidRPr="00BE0208">
        <w:rPr>
          <w:rFonts w:asciiTheme="minorBidi" w:hAnsiTheme="minorBidi"/>
          <w:sz w:val="24"/>
          <w:szCs w:val="24"/>
        </w:rPr>
        <w:t>≥ 0.8)</w:t>
      </w:r>
      <w:r w:rsidR="00A215E1" w:rsidRPr="00BE0208">
        <w:rPr>
          <w:rFonts w:asciiTheme="minorBidi" w:hAnsiTheme="minorBidi"/>
          <w:sz w:val="24"/>
          <w:szCs w:val="24"/>
        </w:rPr>
        <w:t xml:space="preserve"> via the </w:t>
      </w:r>
      <w:r w:rsidR="00A215E1" w:rsidRPr="00BE0208">
        <w:rPr>
          <w:rFonts w:asciiTheme="minorBidi" w:hAnsiTheme="minorBidi"/>
          <w:sz w:val="24"/>
          <w:szCs w:val="24"/>
          <w:highlight w:val="yellow"/>
        </w:rPr>
        <w:t>GenerateLDblocks.R</w:t>
      </w:r>
      <w:r w:rsidR="0080274C" w:rsidRPr="00BE0208">
        <w:rPr>
          <w:rFonts w:asciiTheme="minorBidi" w:hAnsiTheme="minorBidi"/>
          <w:sz w:val="24"/>
          <w:szCs w:val="24"/>
        </w:rPr>
        <w:t xml:space="preserve"> code. </w:t>
      </w:r>
    </w:p>
    <w:p w14:paraId="451A4CD1" w14:textId="77777777" w:rsidR="002437A0" w:rsidRPr="00BE0208" w:rsidRDefault="002437A0" w:rsidP="002437A0">
      <w:pPr>
        <w:rPr>
          <w:rFonts w:asciiTheme="minorBidi" w:hAnsiTheme="minorBidi"/>
          <w:sz w:val="24"/>
          <w:szCs w:val="24"/>
        </w:rPr>
      </w:pPr>
      <w:r w:rsidRPr="00BE0208">
        <w:rPr>
          <w:rFonts w:asciiTheme="minorBidi" w:hAnsiTheme="minorBidi"/>
          <w:sz w:val="24"/>
          <w:szCs w:val="24"/>
        </w:rPr>
        <w:t xml:space="preserve">Each set of random LD-blocks generated from the previous step were intersected with Polymorphic RTEs using the </w:t>
      </w:r>
      <w:r w:rsidRPr="00BE0208">
        <w:rPr>
          <w:rFonts w:asciiTheme="minorBidi" w:hAnsiTheme="minorBidi"/>
          <w:sz w:val="24"/>
          <w:szCs w:val="24"/>
          <w:highlight w:val="yellow"/>
        </w:rPr>
        <w:t>EnrichmentInGWASloci.R</w:t>
      </w:r>
      <w:r w:rsidRPr="00BE0208">
        <w:rPr>
          <w:rFonts w:asciiTheme="minorBidi" w:hAnsiTheme="minorBidi"/>
          <w:sz w:val="24"/>
          <w:szCs w:val="24"/>
        </w:rPr>
        <w:t xml:space="preserve"> code.</w:t>
      </w:r>
    </w:p>
    <w:p w14:paraId="364BBAC4" w14:textId="6027A85E" w:rsidR="00A65D25" w:rsidRPr="00441700" w:rsidRDefault="00A65D25" w:rsidP="00441700">
      <w:pPr>
        <w:rPr>
          <w:rFonts w:asciiTheme="minorBidi" w:hAnsiTheme="minorBidi"/>
          <w:sz w:val="24"/>
          <w:szCs w:val="24"/>
          <w:lang w:val="en-US"/>
        </w:rPr>
      </w:pPr>
      <w:r w:rsidRPr="00D06329">
        <w:rPr>
          <w:rFonts w:asciiTheme="minorBidi" w:hAnsiTheme="minorBidi"/>
          <w:sz w:val="24"/>
          <w:szCs w:val="24"/>
        </w:rPr>
        <w:lastRenderedPageBreak/>
        <w:t>The R codes are executable in the command line from the “</w:t>
      </w:r>
      <w:proofErr w:type="spellStart"/>
      <w:r w:rsidRPr="00D06329">
        <w:rPr>
          <w:rFonts w:asciiTheme="minorBidi" w:hAnsiTheme="minorBidi"/>
          <w:sz w:val="24"/>
          <w:szCs w:val="24"/>
        </w:rPr>
        <w:t>Path_To</w:t>
      </w:r>
      <w:proofErr w:type="spellEnd"/>
      <w:r w:rsidRPr="00D06329">
        <w:rPr>
          <w:rFonts w:asciiTheme="minorBidi" w:hAnsiTheme="minorBidi"/>
          <w:sz w:val="24"/>
          <w:szCs w:val="24"/>
        </w:rPr>
        <w:t>_</w:t>
      </w:r>
      <w:r w:rsidRPr="00D06329">
        <w:rPr>
          <w:rFonts w:asciiTheme="minorBidi" w:hAnsiTheme="minorBidi"/>
          <w:sz w:val="24"/>
          <w:szCs w:val="24"/>
          <w:lang w:val="en-US"/>
        </w:rPr>
        <w:t xml:space="preserve"> </w:t>
      </w:r>
      <w:proofErr w:type="spellStart"/>
      <w:r w:rsidRPr="00D06329">
        <w:rPr>
          <w:rFonts w:asciiTheme="minorBidi" w:hAnsiTheme="minorBidi"/>
          <w:sz w:val="24"/>
          <w:szCs w:val="24"/>
          <w:lang w:val="en-US"/>
        </w:rPr>
        <w:t>RTE_enrichment_in_GWAS_loci</w:t>
      </w:r>
      <w:proofErr w:type="spellEnd"/>
      <w:r w:rsidRPr="00D06329">
        <w:rPr>
          <w:rFonts w:asciiTheme="minorBidi" w:hAnsiTheme="minorBidi"/>
          <w:sz w:val="24"/>
          <w:szCs w:val="24"/>
          <w:lang w:val="en-US"/>
        </w:rPr>
        <w:t>/</w:t>
      </w:r>
      <w:r w:rsidRPr="00D06329">
        <w:rPr>
          <w:rFonts w:asciiTheme="minorBidi" w:hAnsiTheme="minorBidi"/>
          <w:color w:val="000000"/>
          <w:sz w:val="24"/>
          <w:szCs w:val="24"/>
          <w:lang w:val="en-US"/>
        </w:rPr>
        <w:t>Codes</w:t>
      </w:r>
      <w:r w:rsidRPr="00D06329">
        <w:rPr>
          <w:rFonts w:asciiTheme="minorBidi" w:hAnsiTheme="minorBidi"/>
          <w:sz w:val="24"/>
          <w:szCs w:val="24"/>
          <w:lang w:val="en-US"/>
        </w:rPr>
        <w:t xml:space="preserve">” directory. </w:t>
      </w:r>
    </w:p>
    <w:p w14:paraId="742E3A35" w14:textId="77777777" w:rsidR="00514D31" w:rsidRPr="005945B6" w:rsidRDefault="00514D31" w:rsidP="00A65D25">
      <w:pPr>
        <w:rPr>
          <w:sz w:val="24"/>
          <w:szCs w:val="24"/>
        </w:rPr>
      </w:pPr>
    </w:p>
    <w:p w14:paraId="6892F949" w14:textId="77777777" w:rsidR="005945B6" w:rsidRPr="005945B6" w:rsidRDefault="005945B6" w:rsidP="005945B6">
      <w:pPr>
        <w:rPr>
          <w:rFonts w:asciiTheme="minorBidi" w:hAnsiTheme="minorBidi"/>
          <w:sz w:val="24"/>
          <w:szCs w:val="24"/>
        </w:rPr>
      </w:pPr>
      <w:r w:rsidRPr="0015408A">
        <w:rPr>
          <w:rFonts w:asciiTheme="minorBidi" w:hAnsiTheme="minorBidi"/>
          <w:b/>
          <w:bCs/>
          <w:sz w:val="24"/>
          <w:szCs w:val="24"/>
        </w:rPr>
        <w:t>Required software</w:t>
      </w:r>
      <w:r w:rsidRPr="005945B6">
        <w:rPr>
          <w:rFonts w:asciiTheme="minorBidi" w:hAnsiTheme="minorBidi"/>
          <w:sz w:val="24"/>
          <w:szCs w:val="24"/>
        </w:rPr>
        <w:t>:</w:t>
      </w:r>
    </w:p>
    <w:p w14:paraId="69725F93" w14:textId="77777777" w:rsidR="005945B6" w:rsidRPr="005945B6" w:rsidRDefault="005945B6" w:rsidP="005945B6">
      <w:pPr>
        <w:rPr>
          <w:rFonts w:asciiTheme="minorBidi" w:hAnsiTheme="minorBidi"/>
          <w:sz w:val="24"/>
          <w:szCs w:val="24"/>
        </w:rPr>
      </w:pPr>
      <w:r w:rsidRPr="005945B6">
        <w:rPr>
          <w:rFonts w:asciiTheme="minorBidi" w:hAnsiTheme="minorBidi"/>
          <w:sz w:val="24"/>
          <w:szCs w:val="24"/>
        </w:rPr>
        <w:t>PLINK, (Purcell et al., 2007).</w:t>
      </w:r>
    </w:p>
    <w:p w14:paraId="63C9867B" w14:textId="77777777" w:rsidR="005945B6" w:rsidRPr="005945B6" w:rsidRDefault="005945B6" w:rsidP="0054269F">
      <w:pPr>
        <w:rPr>
          <w:rFonts w:asciiTheme="minorBidi" w:hAnsiTheme="minorBidi"/>
          <w:sz w:val="24"/>
          <w:szCs w:val="24"/>
        </w:rPr>
      </w:pPr>
      <w:r w:rsidRPr="005945B6">
        <w:rPr>
          <w:rFonts w:asciiTheme="minorBidi" w:hAnsiTheme="minorBidi"/>
          <w:sz w:val="24"/>
          <w:szCs w:val="24"/>
        </w:rPr>
        <w:t xml:space="preserve">BEDtools, </w:t>
      </w:r>
      <w:r w:rsidRPr="005945B6">
        <w:rPr>
          <w:rFonts w:asciiTheme="minorBidi" w:hAnsiTheme="minorBidi"/>
          <w:sz w:val="24"/>
          <w:szCs w:val="24"/>
        </w:rPr>
        <w:fldChar w:fldCharType="begin" w:fldLock="1"/>
      </w:r>
      <w:r w:rsidRPr="005945B6">
        <w:rPr>
          <w:rFonts w:asciiTheme="minorBidi" w:hAnsiTheme="minorBidi"/>
          <w:sz w:val="24"/>
          <w:szCs w:val="24"/>
        </w:rPr>
        <w:instrText>ADDIN CSL_CITATION {"citationItems":[{"id":"ITEM-1","itemData":{"DOI":"10.1002/0471250953.bi1112s47","ISBN":"0471250953","ISSN":"1934340X","PMID":"25199790","abstract":"Technological advances have enabled the use of DNA sequencing as a flexible tool to characterize genetic variation and to measure the activity of diverse cellular phenomena such as gene isoform expression and transcription factor binding. Extracting biological insight from the experiments enabled by these advances demands the analysis of large, multi-dimensional datasets. This unit describes the use of the BEDTools toolkit for the exploration of high-throughput genomics datasets. Several protocols are presented for common genomic analyses, demonstrating how simple BEDTools operations may be combined to create bespoke pipelines addressing complex questions. Curr. Protoc. Bioinform. 47:11.12.1-11.12.34. © 2014 by John Wiley &amp; Sons, Inc.","author":[{"dropping-particle":"","family":"Quinlan","given":"Aaron R.","non-dropping-particle":"","parse-names":false,"suffix":""}],"container-title":"Current Protocols in Bioinformatics","id":"ITEM-1","issued":{"date-parts":[["2014"]]},"number-of-pages":"11.12.1-11.12.34","title":"BEDTools: The Swiss-Army tool for genome feature analysis","type":"book","volume":"2014"},"uris":["http://www.mendeley.com/documents/?uuid=2dcf3bae-601a-46b2-a76e-23694fcd9ad8"]}],"mendeley":{"formattedCitation":"(Quinlan, 2014)","plainTextFormattedCitation":"(Quinlan, 2014)","previouslyFormattedCitation":"(Quinlan, 2014)"},"properties":{"noteIndex":0},"schema":"https://github.com/citation-style-language/schema/raw/master/csl-citation.json"}</w:instrText>
      </w:r>
      <w:r w:rsidRPr="005945B6">
        <w:rPr>
          <w:rFonts w:asciiTheme="minorBidi" w:hAnsiTheme="minorBidi"/>
          <w:sz w:val="24"/>
          <w:szCs w:val="24"/>
        </w:rPr>
        <w:fldChar w:fldCharType="separate"/>
      </w:r>
      <w:r w:rsidRPr="005945B6">
        <w:rPr>
          <w:rFonts w:asciiTheme="minorBidi" w:hAnsiTheme="minorBidi"/>
          <w:noProof/>
          <w:sz w:val="24"/>
          <w:szCs w:val="24"/>
        </w:rPr>
        <w:t>(Quinlan, 2014)</w:t>
      </w:r>
      <w:r w:rsidRPr="005945B6">
        <w:rPr>
          <w:rFonts w:asciiTheme="minorBidi" w:hAnsiTheme="minorBidi"/>
          <w:sz w:val="24"/>
          <w:szCs w:val="24"/>
        </w:rPr>
        <w:fldChar w:fldCharType="end"/>
      </w:r>
      <w:r w:rsidRPr="005945B6">
        <w:rPr>
          <w:rFonts w:asciiTheme="minorBidi" w:hAnsiTheme="minorBidi"/>
          <w:sz w:val="24"/>
          <w:szCs w:val="24"/>
        </w:rPr>
        <w:t>.</w:t>
      </w:r>
    </w:p>
    <w:p w14:paraId="43F00891" w14:textId="6973EB91" w:rsidR="00AA1653" w:rsidRDefault="00AA1653" w:rsidP="0054269F"/>
    <w:p w14:paraId="39EB0F96" w14:textId="77777777" w:rsidR="0015408A" w:rsidRPr="0015408A" w:rsidRDefault="0015408A" w:rsidP="0054269F">
      <w:pPr>
        <w:rPr>
          <w:rFonts w:asciiTheme="minorBidi" w:hAnsiTheme="minorBidi"/>
        </w:rPr>
      </w:pPr>
      <w:r w:rsidRPr="00514D31">
        <w:rPr>
          <w:rFonts w:asciiTheme="minorBidi" w:hAnsiTheme="minorBidi"/>
          <w:b/>
          <w:bCs/>
        </w:rPr>
        <w:t>List of references</w:t>
      </w:r>
      <w:r w:rsidRPr="0015408A">
        <w:rPr>
          <w:rFonts w:asciiTheme="minorBidi" w:hAnsiTheme="minorBidi"/>
        </w:rPr>
        <w:t>:</w:t>
      </w:r>
    </w:p>
    <w:p w14:paraId="09C1CD7B" w14:textId="77777777" w:rsidR="00F7210B" w:rsidRDefault="00F7210B" w:rsidP="00F7210B">
      <w:pPr>
        <w:spacing w:before="100" w:beforeAutospacing="1" w:after="100" w:afterAutospacing="1" w:line="240" w:lineRule="auto"/>
        <w:ind w:left="480" w:hanging="480"/>
        <w:rPr>
          <w:rFonts w:asciiTheme="minorBidi" w:hAnsiTheme="minorBidi"/>
        </w:rPr>
      </w:pPr>
      <w:r w:rsidRPr="00067631">
        <w:rPr>
          <w:rFonts w:asciiTheme="minorBidi" w:hAnsiTheme="minorBidi"/>
        </w:rPr>
        <w:t xml:space="preserve">Buniello, A. </w:t>
      </w:r>
      <w:r w:rsidRPr="00067631">
        <w:rPr>
          <w:rFonts w:asciiTheme="minorBidi" w:hAnsiTheme="minorBidi"/>
          <w:i/>
          <w:iCs/>
        </w:rPr>
        <w:t>et al.</w:t>
      </w:r>
      <w:r w:rsidRPr="00067631">
        <w:rPr>
          <w:rFonts w:asciiTheme="minorBidi" w:hAnsiTheme="minorBidi"/>
        </w:rPr>
        <w:t xml:space="preserve"> (2019) ‘The NHGRI-EBI GWAS Catalog of published genome-wide association studies, targeted arrays and summary statistics 2019’, </w:t>
      </w:r>
      <w:r w:rsidRPr="00067631">
        <w:rPr>
          <w:rFonts w:asciiTheme="minorBidi" w:hAnsiTheme="minorBidi"/>
          <w:i/>
          <w:iCs/>
        </w:rPr>
        <w:t>Nucleic Acids Research</w:t>
      </w:r>
      <w:r w:rsidRPr="00067631">
        <w:rPr>
          <w:rFonts w:asciiTheme="minorBidi" w:hAnsiTheme="minorBidi"/>
        </w:rPr>
        <w:t xml:space="preserve">. Oxford University Press, 47(D1), pp. D1005–D1012. </w:t>
      </w:r>
      <w:proofErr w:type="spellStart"/>
      <w:r w:rsidRPr="00067631">
        <w:rPr>
          <w:rFonts w:asciiTheme="minorBidi" w:hAnsiTheme="minorBidi"/>
        </w:rPr>
        <w:t>doi</w:t>
      </w:r>
      <w:proofErr w:type="spellEnd"/>
      <w:r w:rsidRPr="00067631">
        <w:rPr>
          <w:rFonts w:asciiTheme="minorBidi" w:hAnsiTheme="minorBidi"/>
        </w:rPr>
        <w:t>: 10.1093/</w:t>
      </w:r>
      <w:proofErr w:type="spellStart"/>
      <w:r w:rsidRPr="00067631">
        <w:rPr>
          <w:rFonts w:asciiTheme="minorBidi" w:hAnsiTheme="minorBidi"/>
        </w:rPr>
        <w:t>nar</w:t>
      </w:r>
      <w:proofErr w:type="spellEnd"/>
      <w:r w:rsidRPr="00067631">
        <w:rPr>
          <w:rFonts w:asciiTheme="minorBidi" w:hAnsiTheme="minorBidi"/>
        </w:rPr>
        <w:t>/gky1120.</w:t>
      </w:r>
      <w:r>
        <w:rPr>
          <w:rFonts w:asciiTheme="minorBidi" w:hAnsiTheme="minorBidi"/>
        </w:rPr>
        <w:t xml:space="preserve"> </w:t>
      </w:r>
    </w:p>
    <w:p w14:paraId="6AF48EF2" w14:textId="77777777" w:rsidR="0015408A" w:rsidRPr="00F7210B" w:rsidRDefault="00F7210B" w:rsidP="00F7210B">
      <w:pPr>
        <w:pStyle w:val="NormalWeb"/>
        <w:ind w:left="480" w:hanging="480"/>
        <w:rPr>
          <w:rFonts w:asciiTheme="minorBidi" w:hAnsiTheme="minorBidi" w:cstheme="minorBidi"/>
          <w:sz w:val="22"/>
          <w:szCs w:val="22"/>
        </w:rPr>
      </w:pPr>
      <w:r w:rsidRPr="002D2B9F">
        <w:rPr>
          <w:rFonts w:asciiTheme="minorBidi" w:hAnsiTheme="minorBidi" w:cstheme="minorBidi"/>
          <w:sz w:val="22"/>
          <w:szCs w:val="22"/>
        </w:rPr>
        <w:t xml:space="preserve">Pers, T. H., </w:t>
      </w:r>
      <w:proofErr w:type="spellStart"/>
      <w:r w:rsidRPr="002D2B9F">
        <w:rPr>
          <w:rFonts w:asciiTheme="minorBidi" w:hAnsiTheme="minorBidi" w:cstheme="minorBidi"/>
          <w:sz w:val="22"/>
          <w:szCs w:val="22"/>
        </w:rPr>
        <w:t>Timshel</w:t>
      </w:r>
      <w:proofErr w:type="spellEnd"/>
      <w:r w:rsidRPr="002D2B9F">
        <w:rPr>
          <w:rFonts w:asciiTheme="minorBidi" w:hAnsiTheme="minorBidi" w:cstheme="minorBidi"/>
          <w:sz w:val="22"/>
          <w:szCs w:val="22"/>
        </w:rPr>
        <w:t xml:space="preserve">, P. and Hirschhorn, J. N. (2015) ‘SNPsnap: A Web-based tool for identification and annotation of matched SNPs’, </w:t>
      </w:r>
      <w:r w:rsidRPr="002D2B9F">
        <w:rPr>
          <w:rFonts w:asciiTheme="minorBidi" w:hAnsiTheme="minorBidi" w:cstheme="minorBidi"/>
          <w:i/>
          <w:iCs/>
          <w:sz w:val="22"/>
          <w:szCs w:val="22"/>
        </w:rPr>
        <w:t>Bioinformatics</w:t>
      </w:r>
      <w:r w:rsidRPr="002D2B9F">
        <w:rPr>
          <w:rFonts w:asciiTheme="minorBidi" w:hAnsiTheme="minorBidi" w:cstheme="minorBidi"/>
          <w:sz w:val="22"/>
          <w:szCs w:val="22"/>
        </w:rPr>
        <w:t xml:space="preserve">, 31(3), pp. 418–420. </w:t>
      </w:r>
      <w:proofErr w:type="spellStart"/>
      <w:r w:rsidRPr="002D2B9F">
        <w:rPr>
          <w:rFonts w:asciiTheme="minorBidi" w:hAnsiTheme="minorBidi" w:cstheme="minorBidi"/>
          <w:sz w:val="22"/>
          <w:szCs w:val="22"/>
        </w:rPr>
        <w:t>doi</w:t>
      </w:r>
      <w:proofErr w:type="spellEnd"/>
      <w:r w:rsidRPr="002D2B9F">
        <w:rPr>
          <w:rFonts w:asciiTheme="minorBidi" w:hAnsiTheme="minorBidi" w:cstheme="minorBidi"/>
          <w:sz w:val="22"/>
          <w:szCs w:val="22"/>
        </w:rPr>
        <w:t>: 10.1093/bioinformatics/btu655.</w:t>
      </w:r>
    </w:p>
    <w:p w14:paraId="431CBAA6" w14:textId="77777777" w:rsidR="00F7210B" w:rsidRDefault="00F7210B" w:rsidP="00F7210B">
      <w:pPr>
        <w:spacing w:before="100" w:beforeAutospacing="1" w:after="100" w:afterAutospacing="1" w:line="240" w:lineRule="auto"/>
        <w:ind w:left="480" w:hanging="480"/>
        <w:rPr>
          <w:rFonts w:asciiTheme="minorBidi" w:hAnsiTheme="minorBidi"/>
        </w:rPr>
      </w:pPr>
      <w:r w:rsidRPr="00F51BE6">
        <w:rPr>
          <w:rFonts w:asciiTheme="minorBidi" w:hAnsiTheme="minorBidi"/>
        </w:rPr>
        <w:t xml:space="preserve">Purcell, S. </w:t>
      </w:r>
      <w:r w:rsidRPr="00F51BE6">
        <w:rPr>
          <w:rFonts w:asciiTheme="minorBidi" w:hAnsiTheme="minorBidi"/>
          <w:i/>
          <w:iCs/>
        </w:rPr>
        <w:t>et al.</w:t>
      </w:r>
      <w:r w:rsidRPr="00F51BE6">
        <w:rPr>
          <w:rFonts w:asciiTheme="minorBidi" w:hAnsiTheme="minorBidi"/>
        </w:rPr>
        <w:t xml:space="preserve"> (2007) ‘PLINK : A Tool Set for Whole-Genome Association and Population-Based Linkage Analyses’, </w:t>
      </w:r>
      <w:proofErr w:type="gramStart"/>
      <w:r w:rsidRPr="00F51BE6">
        <w:rPr>
          <w:rFonts w:asciiTheme="minorBidi" w:hAnsiTheme="minorBidi"/>
          <w:i/>
          <w:iCs/>
        </w:rPr>
        <w:t>The</w:t>
      </w:r>
      <w:proofErr w:type="gramEnd"/>
      <w:r w:rsidRPr="00F51BE6">
        <w:rPr>
          <w:rFonts w:asciiTheme="minorBidi" w:hAnsiTheme="minorBidi"/>
          <w:i/>
          <w:iCs/>
        </w:rPr>
        <w:t xml:space="preserve"> American Journal of Human Genetics</w:t>
      </w:r>
      <w:r w:rsidRPr="00F51BE6">
        <w:rPr>
          <w:rFonts w:asciiTheme="minorBidi" w:hAnsiTheme="minorBidi"/>
        </w:rPr>
        <w:t xml:space="preserve">, 81(September), pp. 559–575. </w:t>
      </w:r>
      <w:proofErr w:type="spellStart"/>
      <w:r w:rsidRPr="00F51BE6">
        <w:rPr>
          <w:rFonts w:asciiTheme="minorBidi" w:hAnsiTheme="minorBidi"/>
        </w:rPr>
        <w:t>doi</w:t>
      </w:r>
      <w:proofErr w:type="spellEnd"/>
      <w:r w:rsidRPr="00F51BE6">
        <w:rPr>
          <w:rFonts w:asciiTheme="minorBidi" w:hAnsiTheme="minorBidi"/>
        </w:rPr>
        <w:t>: 10.1086/519795.</w:t>
      </w:r>
      <w:r>
        <w:rPr>
          <w:rFonts w:asciiTheme="minorBidi" w:hAnsiTheme="minorBidi"/>
        </w:rPr>
        <w:t xml:space="preserve"> </w:t>
      </w:r>
    </w:p>
    <w:p w14:paraId="403138F6" w14:textId="77777777" w:rsidR="00D67AE7" w:rsidRPr="00F7210B" w:rsidRDefault="00F7210B" w:rsidP="00F7210B">
      <w:pPr>
        <w:spacing w:before="100" w:beforeAutospacing="1" w:after="100" w:afterAutospacing="1" w:line="240" w:lineRule="auto"/>
        <w:ind w:left="480" w:hanging="480"/>
        <w:rPr>
          <w:rFonts w:asciiTheme="minorBidi" w:hAnsiTheme="minorBidi"/>
        </w:rPr>
      </w:pPr>
      <w:r w:rsidRPr="0068240B">
        <w:rPr>
          <w:rFonts w:asciiTheme="minorBidi" w:hAnsiTheme="minorBidi"/>
        </w:rPr>
        <w:t xml:space="preserve">Quinlan, A. R. (2014) BEDTools: The Swiss-Army tool for genome feature analysis, Current Protocols in Bioinformatics. </w:t>
      </w:r>
      <w:proofErr w:type="spellStart"/>
      <w:r w:rsidRPr="0068240B">
        <w:rPr>
          <w:rFonts w:asciiTheme="minorBidi" w:hAnsiTheme="minorBidi"/>
        </w:rPr>
        <w:t>do</w:t>
      </w:r>
      <w:r>
        <w:rPr>
          <w:rFonts w:asciiTheme="minorBidi" w:hAnsiTheme="minorBidi"/>
        </w:rPr>
        <w:t>i</w:t>
      </w:r>
      <w:proofErr w:type="spellEnd"/>
      <w:r>
        <w:rPr>
          <w:rFonts w:asciiTheme="minorBidi" w:hAnsiTheme="minorBidi"/>
        </w:rPr>
        <w:t>: 10.1002/0471250953.bi1112s47.</w:t>
      </w:r>
    </w:p>
    <w:sectPr w:rsidR="00D67AE7" w:rsidRPr="00F72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08"/>
    <w:rsid w:val="0004672A"/>
    <w:rsid w:val="0005434F"/>
    <w:rsid w:val="000D230E"/>
    <w:rsid w:val="000D41DF"/>
    <w:rsid w:val="001123D5"/>
    <w:rsid w:val="0015408A"/>
    <w:rsid w:val="002437A0"/>
    <w:rsid w:val="002849CE"/>
    <w:rsid w:val="002A249D"/>
    <w:rsid w:val="002E7554"/>
    <w:rsid w:val="0030610A"/>
    <w:rsid w:val="00321DE8"/>
    <w:rsid w:val="00331121"/>
    <w:rsid w:val="00352A33"/>
    <w:rsid w:val="0035431C"/>
    <w:rsid w:val="00395E2E"/>
    <w:rsid w:val="00441700"/>
    <w:rsid w:val="00514D31"/>
    <w:rsid w:val="0054269F"/>
    <w:rsid w:val="005945B6"/>
    <w:rsid w:val="005B6B67"/>
    <w:rsid w:val="006242DF"/>
    <w:rsid w:val="00653CF9"/>
    <w:rsid w:val="00752EA6"/>
    <w:rsid w:val="0080274C"/>
    <w:rsid w:val="00883F0B"/>
    <w:rsid w:val="008A69F4"/>
    <w:rsid w:val="009671F7"/>
    <w:rsid w:val="00970D58"/>
    <w:rsid w:val="00A215E1"/>
    <w:rsid w:val="00A65D25"/>
    <w:rsid w:val="00A72DBE"/>
    <w:rsid w:val="00AA1653"/>
    <w:rsid w:val="00AA174A"/>
    <w:rsid w:val="00B95F08"/>
    <w:rsid w:val="00BE0208"/>
    <w:rsid w:val="00BE3A31"/>
    <w:rsid w:val="00D06329"/>
    <w:rsid w:val="00D67AE7"/>
    <w:rsid w:val="00D7664B"/>
    <w:rsid w:val="00E44710"/>
    <w:rsid w:val="00E666FB"/>
    <w:rsid w:val="00F7210B"/>
    <w:rsid w:val="00FF21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C2EA"/>
  <w15:chartTrackingRefBased/>
  <w15:docId w15:val="{DF0EE72A-0542-4B25-A0A9-9DC03D50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B67"/>
    <w:rPr>
      <w:color w:val="0563C1" w:themeColor="hyperlink"/>
      <w:u w:val="single"/>
    </w:rPr>
  </w:style>
  <w:style w:type="paragraph" w:styleId="NormalWeb">
    <w:name w:val="Normal (Web)"/>
    <w:basedOn w:val="Normal"/>
    <w:uiPriority w:val="99"/>
    <w:unhideWhenUsed/>
    <w:rsid w:val="00F7210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oadinstitute.org/mpg/snpsnap/" TargetMode="External"/><Relationship Id="rId3" Type="http://schemas.openxmlformats.org/officeDocument/2006/relationships/webSettings" Target="webSettings.xml"/><Relationship Id="rId7" Type="http://schemas.openxmlformats.org/officeDocument/2006/relationships/hyperlink" Target="https://liveplymouthac-my.sharepoint.com/:u:/g/personal/randa_ali_plymouth_ac_uk/EddfsZsma2lBrC25PC_-t6UBr4ARTzWYDrVUHLfLLUA_VA?e=a6foV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veplymouthac-my.sharepoint.com/:u:/g/personal/randa_ali_plymouth_ac_uk/EW_qCUOcx25Gn4Y0Yju74AcBqPPIqHV1yK9IgDLz4HnURA?e=eaxL61" TargetMode="External"/><Relationship Id="rId5" Type="http://schemas.openxmlformats.org/officeDocument/2006/relationships/hyperlink" Target="https://liveplymouthac-my.sharepoint.com/:u:/g/personal/randa_ali_plymouth_ac_uk/EXfl_LlolGlFhZjcTSNFAdkB2LMVYFbVqLlxY1qwrQ6j_A?e=v4Ji8m" TargetMode="External"/><Relationship Id="rId10" Type="http://schemas.openxmlformats.org/officeDocument/2006/relationships/theme" Target="theme/theme1.xml"/><Relationship Id="rId4" Type="http://schemas.openxmlformats.org/officeDocument/2006/relationships/hyperlink" Target="http://www.ebi.ac.uk/gwa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801</Words>
  <Characters>4450</Characters>
  <Application>Microsoft Office Word</Application>
  <DocSecurity>0</DocSecurity>
  <Lines>89</Lines>
  <Paragraphs>12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 Ali</dc:creator>
  <cp:keywords/>
  <dc:description/>
  <cp:lastModifiedBy>Randa Ali</cp:lastModifiedBy>
  <cp:revision>41</cp:revision>
  <dcterms:created xsi:type="dcterms:W3CDTF">2021-10-07T17:10:00Z</dcterms:created>
  <dcterms:modified xsi:type="dcterms:W3CDTF">2021-10-08T11:20:00Z</dcterms:modified>
</cp:coreProperties>
</file>