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591C4" w14:textId="77777777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Representación gráfica con Pygame.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000000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359C7B41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F313E49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Corrección de Errores:</w:t>
      </w:r>
    </w:p>
    <w:p w14:paraId="2F2F4FE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solucionó el problema donde IF no mostraba correctamente las instrucciones, introduciendo un retardo en la transferencia a ID.</w:t>
      </w:r>
    </w:p>
    <w:p w14:paraId="45196BD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7B4C15C3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30EBCC2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6104E1BE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reorganizó la visualización de los registros y la memoria en cuadrículas claras.</w:t>
      </w:r>
    </w:p>
    <w:p w14:paraId="1355187B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4298F416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00D8BBD3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EC1E4D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15AA3A3D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 Pipeline:</w:t>
      </w:r>
    </w:p>
    <w:p w14:paraId="3E88EC8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corrigió el problema donde dos etapas del pipeline se mostraban como activas simultáneamente. Ahora solo una etapa está activa a la vez.</w:t>
      </w:r>
    </w:p>
    <w:p w14:paraId="25E80A5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lógica para limpiar cada etapa del pipeline después de mover una instrucción, asegurando una transición clara y precisa entre las etapas.</w:t>
      </w:r>
    </w:p>
    <w:p w14:paraId="51E1B2C6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A9449D8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05E1BD3D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40257180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7801902" w14:textId="77777777" w:rsidR="00EC1E4D" w:rsidRPr="00EC1E4D" w:rsidRDefault="00EC1E4D" w:rsidP="00EC1E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(SUB, LOAD, STORE) y manejar dependencias de datos.</w:t>
      </w:r>
    </w:p>
    <w:p w14:paraId="465BB860" w14:textId="440CBB59" w:rsidR="00EF4EE3" w:rsidRDefault="00D96313" w:rsidP="00EF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552B7120" w14:textId="77777777" w:rsidR="00EF4EE3" w:rsidRPr="00EF4EE3" w:rsidRDefault="00EF4EE3" w:rsidP="00EF4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- 10/11/2024</w:t>
      </w:r>
    </w:p>
    <w:p w14:paraId="7E9FAC3E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E9FBBA3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0EE327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(resta)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2D128EF8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3C03791D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operaciones.</w:t>
      </w:r>
    </w:p>
    <w:p w14:paraId="6C4A3023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Inicialización de valores específicos en los registros para probar SUB y MUL.</w:t>
      </w:r>
    </w:p>
    <w:p w14:paraId="7525B06A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41EDBC88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5866882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Se detectó un problema inherente a la segmentación del pipeline que causaba conflictos al sobrescribir registros intermedios.</w:t>
      </w:r>
    </w:p>
    <w:p w14:paraId="7081CC01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para garantizar que las instrucciones procesen los valores correctos en cada etapa.</w:t>
      </w:r>
    </w:p>
    <w:p w14:paraId="3E7C370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3E57DA57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Verificación de la ejecución correcta de SUB y MUL en todas las etapas del pipeline.</w:t>
      </w:r>
    </w:p>
    <w:p w14:paraId="4B600A6E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Validación de resultados en los registros tras la ejecución:</w:t>
      </w:r>
    </w:p>
    <w:p w14:paraId="3E7CFB19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SUB: R4 = R5 - R6.</w:t>
      </w:r>
    </w:p>
    <w:p w14:paraId="5BB9BF74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MUL: R7 = R0 * R1.</w:t>
      </w:r>
    </w:p>
    <w:p w14:paraId="7FF2A904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los resultados eran correctos en un entorno segmentado.</w:t>
      </w:r>
    </w:p>
    <w:p w14:paraId="1B4B038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27D31C4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Sincronización mejorada entre la ejecución y la representación gráfica.</w:t>
      </w:r>
    </w:p>
    <w:p w14:paraId="68F169A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colores dinámicos para las nuevas instrucciones SUB y MUL.</w:t>
      </w:r>
    </w:p>
    <w:p w14:paraId="106FD210" w14:textId="77777777" w:rsidR="00EF4EE3" w:rsidRPr="00EF4EE3" w:rsidRDefault="0000000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4FCAB82">
          <v:rect id="_x0000_i1025" style="width:0;height:1.5pt" o:hralign="center" o:hrstd="t" o:hr="t" fillcolor="#a0a0a0" stroked="f"/>
        </w:pict>
      </w:r>
    </w:p>
    <w:p w14:paraId="2CDA7CD7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4F41374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instrucciones aritméticas: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ADD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29B30B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06A7D13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problemas de segmentación, garantizando resultados precisos en un entorno segmentado.</w:t>
      </w:r>
    </w:p>
    <w:p w14:paraId="6F1104F0" w14:textId="77777777" w:rsidR="00EF4EE3" w:rsidRPr="00EF4EE3" w:rsidRDefault="0000000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C4C4623">
          <v:rect id="_x0000_i1026" style="width:0;height:1.5pt" o:hralign="center" o:hrstd="t" o:hr="t" fillcolor="#a0a0a0" stroked="f"/>
        </w:pict>
      </w:r>
    </w:p>
    <w:p w14:paraId="07754816" w14:textId="0709F26B" w:rsidR="00B1686F" w:rsidRPr="00D96313" w:rsidRDefault="00B1686F" w:rsidP="00B1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 xml:space="preserve">Bitácora de Trabajo -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11</w:t>
      </w: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7F80D1FE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0C050B1E" w14:textId="77777777" w:rsidR="00B1686F" w:rsidRPr="00EF4EE3" w:rsidRDefault="00B1686F" w:rsidP="00B168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38882B88" w14:textId="7C317B63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carfa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5AFACBA2" w14:textId="71D792AF" w:rsid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762329B3" w14:textId="75B950CD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memory_instructions.py: Nuevo archivo donde se definen las funciones LOAD y STORE.</w:t>
      </w:r>
    </w:p>
    <w:p w14:paraId="6262EDC6" w14:textId="4829E9CB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para el manejo de las instrucciones nuevas, además de limpiar o borrar los registros según se la instrucción correspondiente.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Además,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agregó lógica de manejo de dependencias.</w:t>
      </w:r>
    </w:p>
    <w:p w14:paraId="6A609F4A" w14:textId="77777777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17CBC82E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7FCB4E92" w14:textId="74C5C2E5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detectó un problema inherente a la segmentación del pipeline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provoca un índice inexistente tanto en registros como en direcciones de la memoria.</w:t>
      </w:r>
    </w:p>
    <w:p w14:paraId="35922A48" w14:textId="656F6596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realizaron ajustes para el correcto manejo y lógica secuencial de cada una de las instrucciones, además de dependencias adicionales que provocan saltos de procesos innecesarios para este tipo de instrucción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36CCDB8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401CE336" w14:textId="24D474E1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Verificación de la ejecución correcta de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en todas las etapas del pipeline.</w:t>
      </w:r>
    </w:p>
    <w:p w14:paraId="2FD0FC72" w14:textId="586CFC06" w:rsidR="00B1686F" w:rsidRP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resultados en los registros tras la ejecución:</w:t>
      </w:r>
    </w:p>
    <w:p w14:paraId="13946FE3" w14:textId="21845F83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7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MEM [3]</w:t>
      </w:r>
    </w:p>
    <w:p w14:paraId="40951954" w14:textId="3E837260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STORE MEM [3], R4</w:t>
      </w:r>
    </w:p>
    <w:p w14:paraId="278C7C1B" w14:textId="6D9B227A" w:rsidR="00B1686F" w:rsidRPr="00EF4EE3" w:rsidRDefault="009F67E8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Recursos</w:t>
      </w:r>
      <w:r w:rsidR="00B1686F"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:</w:t>
      </w:r>
    </w:p>
    <w:p w14:paraId="5381E13D" w14:textId="40C65C18" w:rsidR="00B1686F" w:rsidRPr="00EF4EE3" w:rsidRDefault="009F67E8" w:rsidP="00B168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En caso de la instrucción LOAD, el valor almacenado en memoria se limpia después de cargarse al registro de destino</w:t>
      </w:r>
      <w:r w:rsidR="00B1686F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forma similar para la instrucción STORE, el registro que almacena el valor a destino para la memoria es limpiado después de ejecutar la instrucción.</w:t>
      </w:r>
    </w:p>
    <w:p w14:paraId="08E04029" w14:textId="77777777" w:rsidR="00B1686F" w:rsidRPr="00EF4EE3" w:rsidRDefault="0000000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B58784D">
          <v:rect id="_x0000_i1027" style="width:0;height:1.5pt" o:hralign="center" o:hrstd="t" o:hr="t" fillcolor="#a0a0a0" stroked="f"/>
        </w:pict>
      </w:r>
    </w:p>
    <w:p w14:paraId="1E0A0770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1CC236A" w14:textId="7C99BDCB" w:rsidR="00B1686F" w:rsidRPr="009F67E8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dos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instrucciones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de memoria: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</w:p>
    <w:p w14:paraId="0F77572D" w14:textId="77777777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70581FA1" w14:textId="27F07F58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Resolución de problemas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de manejo de índices, optimización y desplazamiento entre memoria y registros.</w:t>
      </w:r>
    </w:p>
    <w:p w14:paraId="7FC262DD" w14:textId="77777777" w:rsidR="00B1686F" w:rsidRPr="00EF4EE3" w:rsidRDefault="0000000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C0BE5EF">
          <v:rect id="_x0000_i1028" style="width:0;height:1.5pt" o:hralign="center" o:hrstd="t" o:hr="t" fillcolor="#a0a0a0" stroked="f"/>
        </w:pict>
      </w:r>
    </w:p>
    <w:p w14:paraId="600052CC" w14:textId="77777777" w:rsidR="00B1686F" w:rsidRDefault="00B1686F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7AF7579B" w14:textId="6C85B1BB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7625F33" w14:textId="361EFF1D" w:rsid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Continuar con el manejo 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de dependencias de datos y riesgos de pipeline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el resto de instrucciones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E2DC796" w14:textId="0F024302" w:rsidR="009F67E8" w:rsidRP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la lógica de procesamiento de instrucción según lo requerido (ciclos de tiempo, paso a paso, ciclo completo).</w:t>
      </w:r>
    </w:p>
    <w:p w14:paraId="43EB08DC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documentando y optimizando el código base para futuras extensiones.</w:t>
      </w:r>
    </w:p>
    <w:p w14:paraId="377C1D26" w14:textId="43888EA1" w:rsidR="00EF4EE3" w:rsidRDefault="00EF4EE3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8D4992B" w14:textId="3F04E8ED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A68B1ED" w14:textId="5D7EA52A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296844D" w14:textId="77777777" w:rsidR="00AC2CA6" w:rsidRPr="00AC2CA6" w:rsidRDefault="00AC2CA6" w:rsidP="00AC2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Bitácora de Trabajo - 12/11/2024</w:t>
      </w:r>
    </w:p>
    <w:p w14:paraId="235E68D3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77E81AE0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1E5BF45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(división)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(módulo) al pipeline.</w:t>
      </w:r>
    </w:p>
    <w:p w14:paraId="48BA90B1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384DA846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Extensión de la lógica en </w:t>
      </w:r>
      <w:r w:rsidRPr="00AC2CA6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operaciones, asegurando el manejo correcto de las instrucciones DIV y MOD, incluso con divisores cero.</w:t>
      </w:r>
    </w:p>
    <w:p w14:paraId="163D5455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inicializaron valores específicos en los registros para probar DIV y MOD, con énfasis en los casos especiales como divisor igual a cero.</w:t>
      </w:r>
    </w:p>
    <w:p w14:paraId="49D8FE9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Inclusión de botones interactivos para las nuevas instrucciones en la interfaz gráfica.</w:t>
      </w:r>
    </w:p>
    <w:p w14:paraId="24ACE704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18274259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verificó que el resultado de operaciones previas no afectara incorrectamente a las instrucciones DIV y MOD.</w:t>
      </w:r>
    </w:p>
    <w:p w14:paraId="3529052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del pipeline: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garantizaron transiciones limpias entre las etapas del pipeline para evitar conflictos en registros compartidos.</w:t>
      </w:r>
    </w:p>
    <w:p w14:paraId="01B7AB8C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7E3CCF6E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funcionales:</w:t>
      </w:r>
    </w:p>
    <w:p w14:paraId="7DEEAA4B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R4 = R5 ÷ R6.</w:t>
      </w:r>
    </w:p>
    <w:p w14:paraId="4807EF6A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R7 = R5 % R6.</w:t>
      </w:r>
    </w:p>
    <w:p w14:paraId="73788C32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de escenarios especiales:</w:t>
      </w:r>
    </w:p>
    <w:p w14:paraId="72A7606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división por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Se aseguró que el resultado en estos casos fuera 0 sin provocar errores en la ejecución.</w:t>
      </w:r>
    </w:p>
    <w:p w14:paraId="1A2B6F59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módulo con divisor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Similar a DIV, el resultado es 0 en estos casos.</w:t>
      </w:r>
    </w:p>
    <w:p w14:paraId="0F5B67E7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Verificación de los resultados: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Confirmación de valores precisos en los registros tras la ejecución de ambas instrucciones en un entorno segmentado.</w:t>
      </w:r>
    </w:p>
    <w:p w14:paraId="40ADAFBB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623B763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Nuevas instrucciones: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representación gráfica para DIV y MOD en las etapas del pipeline (IF, ID, EX, MEM, WB).</w:t>
      </w:r>
    </w:p>
    <w:p w14:paraId="1E3321A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organizaron los botones en la interfaz gráfica para acomodar las nuevas instrucciones.</w:t>
      </w:r>
    </w:p>
    <w:p w14:paraId="2A9EDF4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Se aseguraron los colores dinámicos y la representación visual correcta de las nuevas operaciones.</w:t>
      </w:r>
    </w:p>
    <w:p w14:paraId="2BE992CC" w14:textId="77777777" w:rsidR="00AC2CA6" w:rsidRPr="00AC2CA6" w:rsidRDefault="0000000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786584F2">
          <v:rect id="_x0000_i1029" style="width:0;height:1.5pt" o:hralign="center" o:hrstd="t" o:hr="t" fillcolor="#a0a0a0" stroked="f"/>
        </w:pict>
      </w:r>
    </w:p>
    <w:p w14:paraId="3AB15F52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41A2A401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dos nuevas instrucciones aritméticas: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77AA4B0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actualizada para incluir las nuevas instrucciones y mantener sincronía con el estado real del pipeline.</w:t>
      </w:r>
    </w:p>
    <w:p w14:paraId="570CC41C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Resolución de casos especiales como divisores cero para DIV y MOD, garantizando estabilidad y funcionalidad.</w:t>
      </w:r>
    </w:p>
    <w:p w14:paraId="1FCC4DA6" w14:textId="77777777" w:rsidR="00AC2CA6" w:rsidRPr="00AC2CA6" w:rsidRDefault="0000000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69AA3A96">
          <v:rect id="_x0000_i1030" style="width:0;height:1.5pt" o:hralign="center" o:hrstd="t" o:hr="t" fillcolor="#a0a0a0" stroked="f"/>
        </w:pict>
      </w:r>
    </w:p>
    <w:p w14:paraId="7BCBAD39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4FC14E5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la implementación de instrucciones de control de flujo (BNE, BEQ).</w:t>
      </w:r>
    </w:p>
    <w:p w14:paraId="45E6D8A3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Optimizar la representación gráfica para mejorar la claridad del uso de hardware durante la ejecución de cada instrucción.</w:t>
      </w:r>
    </w:p>
    <w:p w14:paraId="4411C32D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Integrar el manejo completo de dependencias de datos y riesgos de pipeline para un procesamiento más robusto.</w:t>
      </w:r>
    </w:p>
    <w:p w14:paraId="787966A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la documentación del sistema completo.</w:t>
      </w:r>
    </w:p>
    <w:p w14:paraId="5E9334D1" w14:textId="77777777" w:rsidR="00AC2CA6" w:rsidRP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BE61C74" w14:textId="77777777" w:rsidR="00B02D40" w:rsidRPr="00B02D40" w:rsidRDefault="00B02D40" w:rsidP="00B02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- 13/11/2024</w:t>
      </w:r>
    </w:p>
    <w:p w14:paraId="55DE66EE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01F9BAA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7A3B57A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Instrucciones de salto y control de flujo:</w:t>
      </w:r>
    </w:p>
    <w:p w14:paraId="0E75F8AB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if Not Equal),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if Equal),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al pipeline.</w:t>
      </w:r>
    </w:p>
    <w:p w14:paraId="5ED1687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22A0E3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</w:p>
    <w:p w14:paraId="114B9D99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Extensión de la lógica en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instrucciones:</w:t>
      </w:r>
    </w:p>
    <w:p w14:paraId="1CE9B513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distintos.</w:t>
      </w:r>
    </w:p>
    <w:p w14:paraId="4CD4601C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iguales.</w:t>
      </w:r>
    </w:p>
    <w:p w14:paraId="0A77F395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Intercambio directo entre dos registros.</w:t>
      </w:r>
    </w:p>
    <w:p w14:paraId="36C853B3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Actualización del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Program Counter (PC)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reflejar correctamente los saltos condicionales durante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E3FD93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</w:p>
    <w:p w14:paraId="327BD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reservó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visualizar el estado del PC.</w:t>
      </w:r>
    </w:p>
    <w:p w14:paraId="53862A6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</w:p>
    <w:p w14:paraId="5D160D55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botones interactivos para las nuevas instrucciones en la interfaz gráfica.</w:t>
      </w:r>
    </w:p>
    <w:p w14:paraId="320A5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para soportar múltiples filas de botones en la interfaz.</w:t>
      </w:r>
    </w:p>
    <w:p w14:paraId="514AAFE2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 y Control:</w:t>
      </w:r>
    </w:p>
    <w:p w14:paraId="394A63E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aseguraron transiciones limpias entre las etapas del pipeline para evitar conflictos al ejecutar instrucciones que dependen de resultados previos.</w:t>
      </w:r>
    </w:p>
    <w:p w14:paraId="75E70627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Sincronización del PC:</w:t>
      </w:r>
    </w:p>
    <w:p w14:paraId="3AE40E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garantizó que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refleje el estado actual del PC en todo momento, incluidas las instrucciones de salto condicional.</w:t>
      </w:r>
    </w:p>
    <w:p w14:paraId="5A144DF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comportamientos en escenarios donde el salto no es tomado.</w:t>
      </w:r>
    </w:p>
    <w:p w14:paraId="58005A11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208C2DBF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 y BEQ:</w:t>
      </w:r>
    </w:p>
    <w:p w14:paraId="3CC3BD9F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Pruebas funcionales para validar los saltos condicionales:</w:t>
      </w:r>
    </w:p>
    <w:p w14:paraId="3C4E504F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≠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236BAE7C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=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75117EF8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 cuando los saltos no son tomados.</w:t>
      </w:r>
    </w:p>
    <w:p w14:paraId="3B40EB9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SWAP:</w:t>
      </w:r>
    </w:p>
    <w:p w14:paraId="449A4D6E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del intercambio correcto de valores entre dos registros.</w:t>
      </w:r>
    </w:p>
    <w:p w14:paraId="6E99456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</w:p>
    <w:p w14:paraId="0909905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las nuevas instrucciones se visualizan correctamente en cada etapa del pipeline (IF, ID, EX, MEM, WB).</w:t>
      </w:r>
    </w:p>
    <w:p w14:paraId="4EF2109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 en consola:</w:t>
      </w:r>
    </w:p>
    <w:p w14:paraId="3772A421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Confirmación del estado del PC 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cada ciclo.</w:t>
      </w:r>
    </w:p>
    <w:p w14:paraId="440F5FD4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1CDC19B1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Encabezado: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el valor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(PC) en tiempo real para proporcionar un contexto completo durante la ejecución.</w:t>
      </w:r>
    </w:p>
    <w:p w14:paraId="42D24E5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Organización en múltiples filas para acomodar las nuevas instrucciones.</w:t>
      </w:r>
    </w:p>
    <w:p w14:paraId="1913BAB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Colores dinámicos: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Representación visual mejorada de las instrucciones en cada etapa.</w:t>
      </w:r>
    </w:p>
    <w:p w14:paraId="24EFD6C7" w14:textId="77777777" w:rsidR="00B02D40" w:rsidRPr="00B02D40" w:rsidRDefault="0000000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0E863714">
          <v:rect id="_x0000_i1031" style="width:0;height:1.5pt" o:hralign="center" o:hrstd="t" o:hr="t" fillcolor="#a0a0a0" stroked="f"/>
        </w:pict>
      </w:r>
    </w:p>
    <w:p w14:paraId="200F5C46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853A3F4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nuevas instrucciones: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0BC575CD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Visualización gráfica:</w:t>
      </w:r>
    </w:p>
    <w:p w14:paraId="3144E8C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Sincronización completa con el estado real del pipeline y del PC (a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BA1FF3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Representación clara del estado de hardware durante cada ciclo.</w:t>
      </w:r>
    </w:p>
    <w:p w14:paraId="50C7D4CA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funcional: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confirmó el comportamiento correcto de los saltos condicionales y del intercambio de registros.</w:t>
      </w:r>
    </w:p>
    <w:p w14:paraId="1D3B28FE" w14:textId="77777777" w:rsidR="00B02D40" w:rsidRPr="00B02D40" w:rsidRDefault="0000000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DFBB1F0">
          <v:rect id="_x0000_i1032" style="width:0;height:1.5pt" o:hralign="center" o:hrstd="t" o:hr="t" fillcolor="#a0a0a0" stroked="f"/>
        </w:pict>
      </w:r>
    </w:p>
    <w:p w14:paraId="01A0696D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01F92337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del manejo de dependencias: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Continuar afinando las transiciones entre etapas del pipeline.</w:t>
      </w:r>
    </w:p>
    <w:p w14:paraId="4DC89354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Mostrar visualmente los registros y memoria utilizados en cada instrucción.</w:t>
      </w:r>
    </w:p>
    <w:p w14:paraId="22C8D226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Implementación adicional:</w:t>
      </w:r>
    </w:p>
    <w:p w14:paraId="0D32B1C2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más instrucciones de control de flujo si es necesario.</w:t>
      </w:r>
    </w:p>
    <w:p w14:paraId="6CDA0A8F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pruebas exhaustivas para garantizar la estabilidad del sistema.</w:t>
      </w:r>
    </w:p>
    <w:p w14:paraId="03D3FACD" w14:textId="6E530E2F" w:rsid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Documentación: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Actualizar la documentación completa del sistema y del conjunto de instrucciones soportadas.</w:t>
      </w:r>
    </w:p>
    <w:p w14:paraId="03540AF4" w14:textId="4A34D914" w:rsidR="002C4FC2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9C77E74" w14:textId="2EBC9B41" w:rsidR="002C4FC2" w:rsidRDefault="002C4FC2" w:rsidP="002C4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6</w:t>
      </w: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6DCD0045" w14:textId="77777777" w:rsidR="002C4FC2" w:rsidRPr="00B02D40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6C903F24" w14:textId="53CC3AAF" w:rsidR="002C4FC2" w:rsidRPr="002C4FC2" w:rsidRDefault="002C4FC2" w:rsidP="002C4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 la Ejecución completa en el Pipeline</w:t>
      </w:r>
    </w:p>
    <w:p w14:paraId="5CF432C0" w14:textId="092DD4A4" w:rsidR="002C4FC2" w:rsidRPr="002C4FC2" w:rsidRDefault="002C4FC2" w:rsidP="002C4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Implementación incompleta del StepByStep de la ejecución Pipeline </w:t>
      </w:r>
    </w:p>
    <w:p w14:paraId="06ED8660" w14:textId="6148B656" w:rsidR="002C4FC2" w:rsidRDefault="002C4FC2" w:rsidP="002C4F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3D87FA8D" w14:textId="662797C8" w:rsidR="002C4FC2" w:rsidRPr="002C4FC2" w:rsidRDefault="002C4FC2" w:rsidP="002C4F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(FALTA AGREGAR MAS LUEGO LO HAGO xd)</w:t>
      </w:r>
    </w:p>
    <w:p w14:paraId="6965AF8F" w14:textId="77777777" w:rsidR="002C4FC2" w:rsidRPr="00B02D40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5199875B" w14:textId="35B230EB" w:rsid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del manejo de dependencias: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Continuar afinando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la ejecución entre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las transiciones entre etapas del pipeline.</w:t>
      </w:r>
    </w:p>
    <w:p w14:paraId="100B7D62" w14:textId="1F457BF7" w:rsid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la Ejecución de ciclos por una unidad de tiempo.</w:t>
      </w:r>
    </w:p>
    <w:p w14:paraId="5C9CDA20" w14:textId="7E20549A" w:rsidR="002C4FC2" w:rsidRP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C4FC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  <w:r w:rsidRPr="002C4FC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Mostrar visualmente los registros y memoria utilizados en cada instrucción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además de modificarla para que funcione con el </w:t>
      </w:r>
      <w:r w:rsidRPr="002C4FC2">
        <w:rPr>
          <w:rFonts w:ascii="Times New Roman" w:eastAsia="Times New Roman" w:hAnsi="Times New Roman" w:cs="Times New Roman"/>
          <w:sz w:val="24"/>
          <w:szCs w:val="24"/>
          <w:u w:val="single"/>
          <w:lang w:eastAsia="es-CR"/>
        </w:rPr>
        <w:t>StepByStep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49CD658" w14:textId="3D14ED77" w:rsidR="002C4FC2" w:rsidRDefault="0053241F" w:rsidP="002C4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23/11/24</w:t>
      </w:r>
    </w:p>
    <w:p w14:paraId="3B8B2F42" w14:textId="54555200" w:rsidR="0053241F" w:rsidRPr="00F10A6D" w:rsidRDefault="0053241F" w:rsidP="00F10A6D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ADFA5C6" w14:textId="53C4F2DD" w:rsidR="00F10A6D" w:rsidRP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 xml:space="preserve">Creación del mockup </w:t>
      </w:r>
      <w:r w:rsidRPr="00F10A6D">
        <w:rPr>
          <w:rFonts w:ascii="Times New Roman" w:hAnsi="Times New Roman" w:cs="Times New Roman"/>
          <w:b/>
          <w:bCs/>
          <w:lang w:eastAsia="es-CR"/>
        </w:rPr>
        <w:t>de la ventana de simulación (etapas, información)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399260E8" w14:textId="0880E45A" w:rsidR="0053241F" w:rsidRDefault="0053241F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Creación del mockup del historial de ejecuciones</w:t>
      </w:r>
      <w:r w:rsidR="00F10A6D">
        <w:rPr>
          <w:rFonts w:ascii="Times New Roman" w:hAnsi="Times New Roman" w:cs="Times New Roman"/>
          <w:b/>
          <w:bCs/>
          <w:lang w:eastAsia="es-CR"/>
        </w:rPr>
        <w:t>.</w:t>
      </w:r>
    </w:p>
    <w:p w14:paraId="1540C6F6" w14:textId="08E3A16D" w:rsid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Arreglo de la ejecución step by step.</w:t>
      </w:r>
    </w:p>
    <w:p w14:paraId="74D6EA44" w14:textId="75F16C73" w:rsidR="00F10A6D" w:rsidRP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6878B513" w14:textId="6EA1A432" w:rsidR="002C4FC2" w:rsidRPr="00F10A6D" w:rsidRDefault="00F10A6D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0AABD86B" w14:textId="0961F774" w:rsidR="00F10A6D" w:rsidRPr="00F10A6D" w:rsidRDefault="00F10A6D" w:rsidP="00F10A6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la ejecución de ciclos por una unidad de tiempo</w:t>
      </w:r>
    </w:p>
    <w:p w14:paraId="29EB5D03" w14:textId="30E629F0" w:rsidR="00F10A6D" w:rsidRPr="00F10A6D" w:rsidRDefault="00F10A6D" w:rsidP="00F10A6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los datos que ven en la ventana</w:t>
      </w:r>
    </w:p>
    <w:p w14:paraId="0A9AE142" w14:textId="21F52FD9" w:rsidR="00204882" w:rsidRDefault="00204882" w:rsidP="00204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/11/24</w:t>
      </w:r>
    </w:p>
    <w:p w14:paraId="72C048E9" w14:textId="77777777" w:rsidR="00204882" w:rsidRPr="00F10A6D" w:rsidRDefault="00204882" w:rsidP="00204882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5BA0BBA" w14:textId="4E4E24C3" w:rsidR="00204882" w:rsidRPr="00F10A6D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Continuación del trabajo para arreglar el modo de ejecución ciclos step by step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5D60CCCA" w14:textId="7DACC5CB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Implementación de la ejecución de ciclo por una unidad de tiempo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1DD76BB8" w14:textId="062C07B8" w:rsidR="00204882" w:rsidRP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204882">
        <w:rPr>
          <w:rFonts w:ascii="Times New Roman" w:hAnsi="Times New Roman" w:cs="Times New Roman"/>
          <w:b/>
          <w:bCs/>
          <w:lang w:eastAsia="es-CR"/>
        </w:rPr>
        <w:lastRenderedPageBreak/>
        <w:t>Implementación de la ejecución completa</w:t>
      </w:r>
    </w:p>
    <w:p w14:paraId="03D59FBE" w14:textId="4A3CF4EE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Añadir el Unit Hazard</w:t>
      </w:r>
    </w:p>
    <w:p w14:paraId="659D42A3" w14:textId="28FF7677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Diagrama general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5D125E93" w14:textId="77777777" w:rsidR="00204882" w:rsidRPr="00F10A6D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24C314CE" w14:textId="77777777" w:rsidR="00204882" w:rsidRPr="00F10A6D" w:rsidRDefault="00204882" w:rsidP="00204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B01EFC9" w14:textId="1C6A278E" w:rsidR="00204882" w:rsidRDefault="00204882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Recolección de datos para verificar un correcto funcionamiento de los modos del procesador.</w:t>
      </w:r>
    </w:p>
    <w:p w14:paraId="05F5DFD5" w14:textId="533E33B6" w:rsidR="00B143ED" w:rsidRDefault="00B143ED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Realizar arreglos en la ejecución step by step, ejecutar, y ejecución completa.</w:t>
      </w:r>
    </w:p>
    <w:p w14:paraId="441ABCD0" w14:textId="02A6A564" w:rsidR="00B143ED" w:rsidRDefault="00B143ED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Añadir el Unit Hazard</w:t>
      </w:r>
    </w:p>
    <w:p w14:paraId="463363A6" w14:textId="6914E17B" w:rsidR="00B143ED" w:rsidRPr="00F10A6D" w:rsidRDefault="00B143ED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Terminar documentación y diagramas o mockups pendientes</w:t>
      </w:r>
    </w:p>
    <w:p w14:paraId="0004206C" w14:textId="2A0454D7" w:rsidR="00204882" w:rsidRDefault="00204882">
      <w:pPr>
        <w:rPr>
          <w:u w:val="single"/>
        </w:rPr>
      </w:pPr>
    </w:p>
    <w:p w14:paraId="791D67F6" w14:textId="77777777" w:rsidR="00B143ED" w:rsidRDefault="00B143ED" w:rsidP="00B143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24/11/24</w:t>
      </w:r>
    </w:p>
    <w:p w14:paraId="27801E76" w14:textId="77777777" w:rsidR="00B143ED" w:rsidRPr="00204882" w:rsidRDefault="00B143ED">
      <w:pPr>
        <w:rPr>
          <w:u w:val="single"/>
        </w:rPr>
      </w:pPr>
    </w:p>
    <w:sectPr w:rsidR="00B143ED" w:rsidRPr="00204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631EF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773AE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34985"/>
    <w:multiLevelType w:val="multilevel"/>
    <w:tmpl w:val="830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D3DA9"/>
    <w:multiLevelType w:val="multilevel"/>
    <w:tmpl w:val="6BD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A510AF"/>
    <w:multiLevelType w:val="multilevel"/>
    <w:tmpl w:val="7D3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A79B6"/>
    <w:multiLevelType w:val="hybridMultilevel"/>
    <w:tmpl w:val="89063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46D8E"/>
    <w:multiLevelType w:val="multilevel"/>
    <w:tmpl w:val="68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00157"/>
    <w:multiLevelType w:val="hybridMultilevel"/>
    <w:tmpl w:val="0AC8E9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311E8"/>
    <w:multiLevelType w:val="multilevel"/>
    <w:tmpl w:val="453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6761">
    <w:abstractNumId w:val="11"/>
  </w:num>
  <w:num w:numId="2" w16cid:durableId="1045299983">
    <w:abstractNumId w:val="17"/>
  </w:num>
  <w:num w:numId="3" w16cid:durableId="1493326708">
    <w:abstractNumId w:val="2"/>
  </w:num>
  <w:num w:numId="4" w16cid:durableId="1670014452">
    <w:abstractNumId w:val="4"/>
  </w:num>
  <w:num w:numId="5" w16cid:durableId="1765834075">
    <w:abstractNumId w:val="8"/>
  </w:num>
  <w:num w:numId="6" w16cid:durableId="1389693909">
    <w:abstractNumId w:val="20"/>
  </w:num>
  <w:num w:numId="7" w16cid:durableId="1314723760">
    <w:abstractNumId w:val="12"/>
  </w:num>
  <w:num w:numId="8" w16cid:durableId="1549219400">
    <w:abstractNumId w:val="6"/>
  </w:num>
  <w:num w:numId="9" w16cid:durableId="2054889776">
    <w:abstractNumId w:val="14"/>
  </w:num>
  <w:num w:numId="10" w16cid:durableId="221016544">
    <w:abstractNumId w:val="1"/>
  </w:num>
  <w:num w:numId="11" w16cid:durableId="64186148">
    <w:abstractNumId w:val="5"/>
  </w:num>
  <w:num w:numId="12" w16cid:durableId="1884639131">
    <w:abstractNumId w:val="7"/>
  </w:num>
  <w:num w:numId="13" w16cid:durableId="1540702183">
    <w:abstractNumId w:val="9"/>
  </w:num>
  <w:num w:numId="14" w16cid:durableId="1317105962">
    <w:abstractNumId w:val="10"/>
  </w:num>
  <w:num w:numId="15" w16cid:durableId="777916581">
    <w:abstractNumId w:val="19"/>
  </w:num>
  <w:num w:numId="16" w16cid:durableId="459809303">
    <w:abstractNumId w:val="0"/>
  </w:num>
  <w:num w:numId="17" w16cid:durableId="1318412031">
    <w:abstractNumId w:val="13"/>
  </w:num>
  <w:num w:numId="18" w16cid:durableId="1374957980">
    <w:abstractNumId w:val="16"/>
  </w:num>
  <w:num w:numId="19" w16cid:durableId="1540436001">
    <w:abstractNumId w:val="3"/>
  </w:num>
  <w:num w:numId="20" w16cid:durableId="861478189">
    <w:abstractNumId w:val="18"/>
  </w:num>
  <w:num w:numId="21" w16cid:durableId="2065248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204882"/>
    <w:rsid w:val="002C4FC2"/>
    <w:rsid w:val="0053241F"/>
    <w:rsid w:val="006E0DB2"/>
    <w:rsid w:val="009800D6"/>
    <w:rsid w:val="009F67E8"/>
    <w:rsid w:val="00AC2CA6"/>
    <w:rsid w:val="00B02D40"/>
    <w:rsid w:val="00B143ED"/>
    <w:rsid w:val="00B1686F"/>
    <w:rsid w:val="00D96313"/>
    <w:rsid w:val="00EC1E4D"/>
    <w:rsid w:val="00EF4EE3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9</Pages>
  <Words>2026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LOBO JUAREZ KEVIN GABRIEL</cp:lastModifiedBy>
  <cp:revision>9</cp:revision>
  <dcterms:created xsi:type="dcterms:W3CDTF">2024-11-09T09:02:00Z</dcterms:created>
  <dcterms:modified xsi:type="dcterms:W3CDTF">2024-11-25T06:06:00Z</dcterms:modified>
</cp:coreProperties>
</file>