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13EA" w14:textId="2616FCBB" w:rsidR="006A0610" w:rsidRDefault="006A0610" w:rsidP="006A0610">
      <w:pPr>
        <w:jc w:val="center"/>
        <w:rPr>
          <w:sz w:val="40"/>
          <w:szCs w:val="40"/>
        </w:rPr>
      </w:pPr>
      <w:r w:rsidRPr="006A0610">
        <w:rPr>
          <w:sz w:val="40"/>
          <w:szCs w:val="40"/>
        </w:rPr>
        <w:t xml:space="preserve">Requisitos – </w:t>
      </w:r>
      <w:r>
        <w:rPr>
          <w:sz w:val="40"/>
          <w:szCs w:val="40"/>
        </w:rPr>
        <w:t>Ecossistema empresarial</w:t>
      </w:r>
    </w:p>
    <w:p w14:paraId="6D9183F8" w14:textId="77777777" w:rsidR="006A0610" w:rsidRDefault="006A0610" w:rsidP="006A0610">
      <w:pPr>
        <w:jc w:val="center"/>
        <w:rPr>
          <w:sz w:val="40"/>
          <w:szCs w:val="40"/>
        </w:rPr>
      </w:pPr>
    </w:p>
    <w:p w14:paraId="21282AE9" w14:textId="7E5A370B" w:rsidR="006A0610" w:rsidRDefault="006A0610" w:rsidP="006A0610">
      <w:pPr>
        <w:rPr>
          <w:sz w:val="32"/>
          <w:szCs w:val="32"/>
        </w:rPr>
      </w:pPr>
      <w:r>
        <w:rPr>
          <w:sz w:val="32"/>
          <w:szCs w:val="32"/>
        </w:rPr>
        <w:t>-Requisitos Funcionais</w:t>
      </w:r>
    </w:p>
    <w:p w14:paraId="6FBC8AC4" w14:textId="4FAA2031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RF01 – Cadastro de Empresas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O sistema deve permitir o cadastro de empresas, armazenando suas informações cadastrais e associando seus usuários e configurações ao respectivo cadastro.</w:t>
      </w:r>
    </w:p>
    <w:p w14:paraId="267F84CA" w14:textId="4BEFF580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RF02 – Autenticação de Usuários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O sistema deve permitir que usuários cadastrados realizem autenticação utilizando credenciais válidas, concedendo acesso apenas às funcionalidades autorizadas.</w:t>
      </w:r>
    </w:p>
    <w:p w14:paraId="3762CC1E" w14:textId="2C00922B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RF03 – Gerenciamento de Usuários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O sistema deve permitir que administradores da empresa criem, alterem, desativem e consultem usuários vinculados à sua organização.</w:t>
      </w:r>
    </w:p>
    <w:p w14:paraId="23B473D8" w14:textId="373AEF92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RF04 – Gerenciamento de Perfis de Acesso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O sistema deve permitir que administradores definam perfis de acesso contendo permissões específicas para visualização, criação, alteração e exclusão de dados.</w:t>
      </w:r>
    </w:p>
    <w:p w14:paraId="3CD3493F" w14:textId="194EC9E0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RF05 – Ativação e Desativação de Módulos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O sistema deve permitir que administradores habilitem ou desabilitem módulos disponíveis para sua empresa sem afetar os dados dos demais clientes.</w:t>
      </w:r>
    </w:p>
    <w:p w14:paraId="75E4914D" w14:textId="743AF0A7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RF06 – Configuração de Campos Personalizados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O sistema deve permitir que administradores adicionem campos personalizados a entidades disponibilizadas pelos módulos ativos, definindo nome, tipo de dado e obrigatoriedade.</w:t>
      </w:r>
    </w:p>
    <w:p w14:paraId="150DF5C2" w14:textId="10ABB37D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RF07 – Gerenciamento de Clientes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O sistema deve permitir o cadastro, consulta, atualização e desativação de clientes associados à empresa.</w:t>
      </w:r>
    </w:p>
    <w:p w14:paraId="4CE576A6" w14:textId="326DCA6A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RF08 – Gerenciamento de Fornecedores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O sistema deve permitir o cadastro, consulta, atualização e desativação de fornecedores associados à empresa.</w:t>
      </w:r>
    </w:p>
    <w:p w14:paraId="651D646E" w14:textId="19763542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RF09 – Gerenciamento de Produtos e Serviços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O sistema deve permitir o cadastro, consulta, atualização e desativação de produtos e serviços utilizados pelos módulos ativos.</w:t>
      </w:r>
    </w:p>
    <w:p w14:paraId="0319867C" w14:textId="409AC47E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RF10 – Registro de Transações Financeiras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O sistema deve permitir o registro de receitas, despesas e movimentações financeiras associadas à empresa.</w:t>
      </w:r>
    </w:p>
    <w:p w14:paraId="59F2B231" w14:textId="550D0DBE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RF11 – Controle de Estoque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Quando o módulo de estoque estiver ativo, o sistema deve permitir registrar entradas, saídas e ajustes de inventário dos produtos cadastrados.</w:t>
      </w:r>
    </w:p>
    <w:p w14:paraId="0C3152CF" w14:textId="50258D8A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RF12 – Gerenciamento de Funcionários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Quando o módulo de recursos humanos estiver ativo, o sistema deve permitir cadastrar, consultar, atualizar e desativar registros de funcionários.</w:t>
      </w:r>
    </w:p>
    <w:p w14:paraId="1630013E" w14:textId="6BFEECBC" w:rsidR="00665AC7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lastRenderedPageBreak/>
        <w:t>RF13 – Geração de Relatórios</w:t>
      </w:r>
      <w:r>
        <w:rPr>
          <w:sz w:val="24"/>
          <w:szCs w:val="24"/>
        </w:rPr>
        <w:t xml:space="preserve">: </w:t>
      </w:r>
      <w:r w:rsidR="00665AC7" w:rsidRPr="00665AC7">
        <w:rPr>
          <w:sz w:val="24"/>
          <w:szCs w:val="24"/>
        </w:rPr>
        <w:t>O sistema deve permitir que usuários autorizados selecionem um tipo de relatório, informem filtros disponíveis, como período, status, categoria ou entidade, e visualizem os dados correspondentes em formato tabular e/ou gráfico. O sistema deve disponibilizar relatórios predefinidos para os módulos ativos, co</w:t>
      </w:r>
      <w:r w:rsidR="00745E5E">
        <w:rPr>
          <w:sz w:val="24"/>
          <w:szCs w:val="24"/>
        </w:rPr>
        <w:t>ntendo pelo menos</w:t>
      </w:r>
      <w:r w:rsidR="00665AC7" w:rsidRPr="00665AC7">
        <w:rPr>
          <w:sz w:val="24"/>
          <w:szCs w:val="24"/>
        </w:rPr>
        <w:t xml:space="preserve"> relatório de vendas, relatório de estoque, relatório financeiro e relatório de funcionários.</w:t>
      </w:r>
    </w:p>
    <w:p w14:paraId="2D8B9CC7" w14:textId="27A5941E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RF14 – Auditoria de Operações</w:t>
      </w:r>
      <w:r>
        <w:rPr>
          <w:sz w:val="24"/>
          <w:szCs w:val="24"/>
        </w:rPr>
        <w:t xml:space="preserve">: </w:t>
      </w:r>
      <w:r w:rsidRPr="006C57AA">
        <w:rPr>
          <w:sz w:val="24"/>
          <w:szCs w:val="24"/>
        </w:rPr>
        <w:t>O sistema deve registrar as operações de criação, alteração e exclusão realizadas pelos usuários, identificando o responsável e a data da operação.</w:t>
      </w:r>
    </w:p>
    <w:p w14:paraId="06C485F6" w14:textId="4BEC3E5C" w:rsidR="006C57AA" w:rsidRPr="006C57AA" w:rsidRDefault="006C57AA" w:rsidP="006C57AA">
      <w:pPr>
        <w:rPr>
          <w:sz w:val="24"/>
          <w:szCs w:val="24"/>
        </w:rPr>
      </w:pPr>
      <w:r w:rsidRPr="006C57AA">
        <w:rPr>
          <w:sz w:val="24"/>
          <w:szCs w:val="24"/>
        </w:rPr>
        <w:t>RF15 –</w:t>
      </w:r>
      <w:r w:rsidR="00B26DD3">
        <w:rPr>
          <w:sz w:val="24"/>
          <w:szCs w:val="24"/>
        </w:rPr>
        <w:t xml:space="preserve"> Caixa:</w:t>
      </w:r>
      <w:r w:rsidRPr="006C57AA">
        <w:rPr>
          <w:sz w:val="24"/>
          <w:szCs w:val="24"/>
        </w:rPr>
        <w:t xml:space="preserve"> </w:t>
      </w:r>
      <w:r w:rsidR="00B26DD3" w:rsidRPr="00B26DD3">
        <w:rPr>
          <w:sz w:val="24"/>
          <w:szCs w:val="24"/>
        </w:rPr>
        <w:t>O sistema deve permitir que usuários autorizados registrem vendas, associando clientes, produtos ou serviços, quantidades, valores e descontos à respectiva empresa</w:t>
      </w:r>
      <w:r w:rsidR="00DA79CF">
        <w:rPr>
          <w:sz w:val="24"/>
          <w:szCs w:val="24"/>
        </w:rPr>
        <w:t>.</w:t>
      </w:r>
    </w:p>
    <w:p w14:paraId="7D7EC136" w14:textId="77777777" w:rsidR="006A0610" w:rsidRPr="006A0610" w:rsidRDefault="006A0610" w:rsidP="006A0610">
      <w:pPr>
        <w:rPr>
          <w:sz w:val="24"/>
          <w:szCs w:val="24"/>
        </w:rPr>
      </w:pPr>
    </w:p>
    <w:p w14:paraId="7435F660" w14:textId="57418AEB" w:rsidR="006A0610" w:rsidRPr="006A0610" w:rsidRDefault="006A0610" w:rsidP="006A0610">
      <w:pPr>
        <w:rPr>
          <w:sz w:val="32"/>
          <w:szCs w:val="32"/>
        </w:rPr>
      </w:pPr>
      <w:r>
        <w:rPr>
          <w:sz w:val="32"/>
          <w:szCs w:val="32"/>
        </w:rPr>
        <w:t>-Requisitos Não Funcionais</w:t>
      </w:r>
    </w:p>
    <w:p w14:paraId="5FB39F93" w14:textId="334EB258" w:rsidR="00CA67F3" w:rsidRPr="00CA67F3" w:rsidRDefault="00CA67F3" w:rsidP="00CA67F3">
      <w:r w:rsidRPr="00CA67F3">
        <w:t>RNF01 – Multiempresa: O sistema deve garantir o isolamento lógico dos dados de cada empresa, impedindo que usuários de uma organização acessem informações pertencentes a outra organização.</w:t>
      </w:r>
    </w:p>
    <w:p w14:paraId="06A6A3C9" w14:textId="7C794434" w:rsidR="00CA67F3" w:rsidRPr="00CA67F3" w:rsidRDefault="00CA67F3" w:rsidP="00CA67F3">
      <w:r w:rsidRPr="00CA67F3">
        <w:t>RNF02 – Disponibilidade: O sistema deve permanecer disponível pelo menos 99% do tempo em cada período de 30 dias, excluindo manutenções programadas.</w:t>
      </w:r>
    </w:p>
    <w:p w14:paraId="2F29F447" w14:textId="67240CEB" w:rsidR="00CA67F3" w:rsidRPr="00CA67F3" w:rsidRDefault="00CA67F3" w:rsidP="00CA67F3">
      <w:r w:rsidRPr="00CA67F3">
        <w:t>RNF03 – Desempenho: O sistema deve responder às operações de consulta em até 3 segundos para pelo menos 95% das requisições realizadas sob carga normal.</w:t>
      </w:r>
    </w:p>
    <w:p w14:paraId="7B47A16B" w14:textId="16CE7D58" w:rsidR="00CA67F3" w:rsidRPr="00CA67F3" w:rsidRDefault="00CA67F3" w:rsidP="00CA67F3">
      <w:r w:rsidRPr="00CA67F3">
        <w:t>RNF04 – Escalabilidade: A arquitetura do sistema deve permitir o aumento da capacidade de processamento mediante a adição de novas instâncias da aplicação sem necessidade de alteração do código-fonte.</w:t>
      </w:r>
    </w:p>
    <w:p w14:paraId="0F5460EE" w14:textId="17B55969" w:rsidR="00CA67F3" w:rsidRPr="00CA67F3" w:rsidRDefault="00CA67F3" w:rsidP="00CA67F3">
      <w:r w:rsidRPr="00CA67F3">
        <w:t xml:space="preserve">RNF05 – Segurança de Credenciais: O sistema não deve armazenar senhas em texto puro, devendo utilizar algoritmos de </w:t>
      </w:r>
      <w:proofErr w:type="spellStart"/>
      <w:r w:rsidRPr="00CA67F3">
        <w:t>hash</w:t>
      </w:r>
      <w:proofErr w:type="spellEnd"/>
      <w:r w:rsidRPr="00CA67F3">
        <w:t xml:space="preserve"> criptográfico adequados para armazenamento das credenciais.</w:t>
      </w:r>
    </w:p>
    <w:p w14:paraId="1DF20EE3" w14:textId="3FF98888" w:rsidR="00CA67F3" w:rsidRPr="00CA67F3" w:rsidRDefault="00CA67F3" w:rsidP="00CA67F3">
      <w:r w:rsidRPr="00CA67F3">
        <w:t>RNF06 – Comunicação Segura: Toda comunicação entre clientes e servidores deve ocorrer por meio de conexões protegidas utilizando HTTPS.</w:t>
      </w:r>
    </w:p>
    <w:p w14:paraId="16B025F4" w14:textId="56DE6E5B" w:rsidR="00CA67F3" w:rsidRPr="00CA67F3" w:rsidRDefault="00CA67F3" w:rsidP="00CA67F3">
      <w:r w:rsidRPr="00CA67F3">
        <w:t>RNF07 – Auditoria e Rastreabilidade: Os registros de auditoria devem ser armazenados por um período mínimo de 5 anos e não podem ser alterados por usuários comuns do sistema.</w:t>
      </w:r>
    </w:p>
    <w:p w14:paraId="45AC8F0A" w14:textId="717B6E7F" w:rsidR="00CA67F3" w:rsidRPr="00CA67F3" w:rsidRDefault="00CA67F3" w:rsidP="00CA67F3">
      <w:r w:rsidRPr="00CA67F3">
        <w:t>RNF08 – Compatibilidade: O sistema deve funcionar corretamente nas duas versões mais recentes dos navegadores Google Chrome, Mozilla Firefox, Microsoft Edge e Safari.</w:t>
      </w:r>
    </w:p>
    <w:p w14:paraId="5D60BB32" w14:textId="71EFDE07" w:rsidR="00CA67F3" w:rsidRPr="00CA67F3" w:rsidRDefault="00CA67F3" w:rsidP="00CA67F3">
      <w:r w:rsidRPr="00CA67F3">
        <w:t>RNF09 – Backup e Recuperação: O sistema deve executar backups automáticos diariamente e permitir a recuperação dos dados para qualquer ponto de restauração disponível dos últimos 30 dias.</w:t>
      </w:r>
    </w:p>
    <w:p w14:paraId="3699C200" w14:textId="5A2AD34F" w:rsidR="00CA67F3" w:rsidRPr="00CA67F3" w:rsidRDefault="00CA67F3" w:rsidP="00CA67F3">
      <w:r w:rsidRPr="00CA67F3">
        <w:t>RNF10 – Extensibilidade: A arquitetura deve permitir a adição de novos módulos funcionais sem exigir modificações nos módulos já existentes.</w:t>
      </w:r>
    </w:p>
    <w:p w14:paraId="0EB0BBC6" w14:textId="77777777" w:rsidR="00BA2CBF" w:rsidRDefault="00BA2CBF"/>
    <w:sectPr w:rsidR="00BA2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BC"/>
    <w:rsid w:val="001F49BC"/>
    <w:rsid w:val="00221C54"/>
    <w:rsid w:val="002921EA"/>
    <w:rsid w:val="004714AC"/>
    <w:rsid w:val="005A2390"/>
    <w:rsid w:val="005F02DB"/>
    <w:rsid w:val="00625F14"/>
    <w:rsid w:val="00665AC7"/>
    <w:rsid w:val="006852A8"/>
    <w:rsid w:val="006A0610"/>
    <w:rsid w:val="006C57AA"/>
    <w:rsid w:val="00745E5E"/>
    <w:rsid w:val="007C04BD"/>
    <w:rsid w:val="00A05070"/>
    <w:rsid w:val="00AB061C"/>
    <w:rsid w:val="00B26DD3"/>
    <w:rsid w:val="00BA2CBF"/>
    <w:rsid w:val="00CA67F3"/>
    <w:rsid w:val="00DA79CF"/>
    <w:rsid w:val="00DC0EC9"/>
    <w:rsid w:val="00E84814"/>
    <w:rsid w:val="00FF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D561A"/>
  <w15:chartTrackingRefBased/>
  <w15:docId w15:val="{0015DF89-A8DB-42F1-A6A9-B526BD81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4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4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4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4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4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4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49B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4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49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4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4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49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49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49B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4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49B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4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734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Klein</dc:creator>
  <cp:keywords/>
  <dc:description/>
  <cp:lastModifiedBy>Pedro Klein</cp:lastModifiedBy>
  <cp:revision>2</cp:revision>
  <dcterms:created xsi:type="dcterms:W3CDTF">2026-08-19T19:02:00Z</dcterms:created>
  <dcterms:modified xsi:type="dcterms:W3CDTF">2026-08-19T19:02:00Z</dcterms:modified>
</cp:coreProperties>
</file>