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8B728B" w14:textId="2C9DDE2A" w:rsidR="00C028B5" w:rsidRPr="00C028B5" w:rsidRDefault="00C028B5" w:rsidP="00C028B5">
      <w:pPr>
        <w:jc w:val="both"/>
        <w:rPr>
          <w:b/>
          <w:bCs/>
          <w:lang w:val="es-DO"/>
        </w:rPr>
      </w:pPr>
      <w:r w:rsidRPr="00C028B5">
        <w:rPr>
          <w:b/>
          <w:bCs/>
          <w:lang w:val="es-DO"/>
        </w:rPr>
        <w:t>UNIDADES DE NEGOCIO DE SEGURIDAD DE LA INFORMACIÓN</w:t>
      </w:r>
    </w:p>
    <w:p w14:paraId="55A47BE1" w14:textId="51A6A818" w:rsidR="005B309D" w:rsidRPr="005B309D" w:rsidRDefault="005B309D" w:rsidP="00C028B5">
      <w:pPr>
        <w:jc w:val="both"/>
        <w:rPr>
          <w:lang w:val="es-DO"/>
        </w:rPr>
      </w:pPr>
      <w:r w:rsidRPr="005B309D">
        <w:rPr>
          <w:lang w:val="es-DO"/>
        </w:rPr>
        <w:t>Las siguientes unidades se suelen utilizar para representar la función de seguridad dentro de la jerarquía organizacional.</w:t>
      </w:r>
    </w:p>
    <w:p w14:paraId="22313FE8" w14:textId="77777777" w:rsidR="005B309D" w:rsidRPr="005B309D" w:rsidRDefault="005B309D" w:rsidP="00C028B5">
      <w:pPr>
        <w:jc w:val="both"/>
        <w:rPr>
          <w:lang w:val="es-DO"/>
        </w:rPr>
      </w:pPr>
    </w:p>
    <w:p w14:paraId="566D609A" w14:textId="77777777" w:rsidR="005B309D" w:rsidRPr="00376390" w:rsidRDefault="005B309D" w:rsidP="00C028B5">
      <w:pPr>
        <w:jc w:val="both"/>
        <w:rPr>
          <w:b/>
          <w:bCs/>
          <w:lang w:val="es-DO"/>
        </w:rPr>
      </w:pPr>
      <w:r w:rsidRPr="00376390">
        <w:rPr>
          <w:b/>
          <w:bCs/>
          <w:lang w:val="es-DO"/>
        </w:rPr>
        <w:t>Centro de operaciones de seguridad (SOC)</w:t>
      </w:r>
    </w:p>
    <w:p w14:paraId="3D1FCC10" w14:textId="77777777" w:rsidR="005B309D" w:rsidRDefault="005B309D" w:rsidP="00C028B5">
      <w:pPr>
        <w:jc w:val="both"/>
        <w:rPr>
          <w:lang w:val="es-DO"/>
        </w:rPr>
      </w:pPr>
      <w:r w:rsidRPr="005B309D">
        <w:rPr>
          <w:lang w:val="es-DO"/>
        </w:rPr>
        <w:t xml:space="preserve">Un </w:t>
      </w:r>
      <w:r w:rsidRPr="00376390">
        <w:rPr>
          <w:b/>
          <w:bCs/>
          <w:color w:val="FF0000"/>
          <w:u w:val="single"/>
          <w:lang w:val="es-DO"/>
        </w:rPr>
        <w:t>centro de operaciones de seguridad (SOC)</w:t>
      </w:r>
      <w:r w:rsidRPr="00376390">
        <w:rPr>
          <w:color w:val="FF0000"/>
          <w:lang w:val="es-DO"/>
        </w:rPr>
        <w:t xml:space="preserve"> </w:t>
      </w:r>
      <w:r w:rsidRPr="005B309D">
        <w:rPr>
          <w:lang w:val="es-DO"/>
        </w:rPr>
        <w:t xml:space="preserve">es un lugar donde los profesionales de la seguridad monitorean y protegen los activos de información críticos en otras funciones comerciales, como finanzas, operaciones, ventas/marketing, etc. </w:t>
      </w:r>
      <w:r w:rsidRPr="00CB6E6B">
        <w:rPr>
          <w:lang w:val="es-DO"/>
        </w:rPr>
        <w:t xml:space="preserve">Debido a que los </w:t>
      </w:r>
      <w:r w:rsidRPr="0046192F">
        <w:rPr>
          <w:color w:val="FF0000"/>
          <w:lang w:val="es-DO"/>
        </w:rPr>
        <w:t xml:space="preserve">SOC </w:t>
      </w:r>
      <w:r w:rsidRPr="00CB6E6B">
        <w:rPr>
          <w:lang w:val="es-DO"/>
        </w:rPr>
        <w:t>pueden ser difíciles de establecer, mantener y financiar, por lo general, son empleados por corporaciones más grandes, como una agencia gubernamental o una empresa de atención médica. </w:t>
      </w:r>
    </w:p>
    <w:p w14:paraId="27E9E4E3" w14:textId="77777777" w:rsidR="00376390" w:rsidRPr="00CB6E6B" w:rsidRDefault="00376390" w:rsidP="005B309D">
      <w:pPr>
        <w:rPr>
          <w:lang w:val="es-DO"/>
        </w:rPr>
      </w:pPr>
    </w:p>
    <w:p w14:paraId="5C5E0134" w14:textId="075CD069" w:rsidR="005B309D" w:rsidRPr="00CB6E6B" w:rsidRDefault="00CB6E6B" w:rsidP="00376390">
      <w:pPr>
        <w:jc w:val="center"/>
        <w:rPr>
          <w:lang w:val="es-DO"/>
        </w:rPr>
      </w:pPr>
      <w:r>
        <w:rPr>
          <w:noProof/>
        </w:rPr>
        <w:drawing>
          <wp:inline distT="0" distB="0" distL="0" distR="0" wp14:anchorId="4688E940" wp14:editId="00829AC3">
            <wp:extent cx="3915575" cy="2202511"/>
            <wp:effectExtent l="0" t="0" r="8890" b="7620"/>
            <wp:docPr id="1017688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6848" cy="2214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113DD" w14:textId="77777777" w:rsidR="005B309D" w:rsidRPr="00376390" w:rsidRDefault="005B309D" w:rsidP="00376390">
      <w:pPr>
        <w:jc w:val="center"/>
        <w:rPr>
          <w:i/>
          <w:iCs/>
          <w:lang w:val="es-DO"/>
        </w:rPr>
      </w:pPr>
      <w:r w:rsidRPr="00376390">
        <w:rPr>
          <w:i/>
          <w:iCs/>
          <w:lang w:val="es-DO"/>
        </w:rPr>
        <w:t xml:space="preserve">Un </w:t>
      </w:r>
      <w:r w:rsidRPr="009C3C5D">
        <w:rPr>
          <w:b/>
          <w:bCs/>
          <w:i/>
          <w:iCs/>
          <w:lang w:val="es-DO"/>
        </w:rPr>
        <w:t xml:space="preserve">centro de operaciones de seguridad (SOC) </w:t>
      </w:r>
      <w:r w:rsidRPr="00376390">
        <w:rPr>
          <w:i/>
          <w:iCs/>
          <w:lang w:val="es-DO"/>
        </w:rPr>
        <w:t xml:space="preserve">proporciona recursos y personal para implementar la detección y respuesta rápidas de incidentes, además de la supervisión de las operaciones de ciberseguridad. (Imagen © </w:t>
      </w:r>
      <w:proofErr w:type="spellStart"/>
      <w:proofErr w:type="gramStart"/>
      <w:r w:rsidRPr="00376390">
        <w:rPr>
          <w:i/>
          <w:iCs/>
          <w:lang w:val="es-DO"/>
        </w:rPr>
        <w:t>gorodenkoff</w:t>
      </w:r>
      <w:proofErr w:type="spellEnd"/>
      <w:r w:rsidRPr="00376390">
        <w:rPr>
          <w:i/>
          <w:iCs/>
          <w:lang w:val="es-DO"/>
        </w:rPr>
        <w:t xml:space="preserve">  123RF.com</w:t>
      </w:r>
      <w:proofErr w:type="gramEnd"/>
      <w:r w:rsidRPr="00376390">
        <w:rPr>
          <w:i/>
          <w:iCs/>
          <w:lang w:val="es-DO"/>
        </w:rPr>
        <w:t>.)</w:t>
      </w:r>
    </w:p>
    <w:p w14:paraId="3043D54F" w14:textId="77777777" w:rsidR="005B309D" w:rsidRPr="00CB6E6B" w:rsidRDefault="005B309D" w:rsidP="005B309D">
      <w:pPr>
        <w:rPr>
          <w:lang w:val="es-DO"/>
        </w:rPr>
      </w:pPr>
    </w:p>
    <w:p w14:paraId="355B113D" w14:textId="77777777" w:rsidR="005B309D" w:rsidRPr="00376390" w:rsidRDefault="005B309D" w:rsidP="005B309D">
      <w:pPr>
        <w:rPr>
          <w:b/>
          <w:bCs/>
          <w:u w:val="single"/>
          <w:lang w:val="es-DO"/>
        </w:rPr>
      </w:pPr>
      <w:proofErr w:type="spellStart"/>
      <w:r w:rsidRPr="00376390">
        <w:rPr>
          <w:b/>
          <w:bCs/>
          <w:u w:val="single"/>
          <w:lang w:val="es-DO"/>
        </w:rPr>
        <w:t>DevSecOps</w:t>
      </w:r>
      <w:proofErr w:type="spellEnd"/>
    </w:p>
    <w:p w14:paraId="01B12D53" w14:textId="77777777" w:rsidR="005B309D" w:rsidRPr="00CB6E6B" w:rsidRDefault="005B309D" w:rsidP="005B309D">
      <w:pPr>
        <w:rPr>
          <w:lang w:val="es-DO"/>
        </w:rPr>
      </w:pPr>
      <w:r w:rsidRPr="00CB6E6B">
        <w:rPr>
          <w:lang w:val="es-DO"/>
        </w:rPr>
        <w:t>Las operaciones de red y el uso de la computación en la nube hacen un uso cada vez mayor de la automatización a través del código de software. Tradicionalmente, el código de software era responsabilidad de un equipo de programación o desarrollo. Tener los departamentos o equipos de desarrollo y operaciones por separado puede dar lugar a silos, en los que cada equipo no trabaja de manera efectiva con el otro. </w:t>
      </w:r>
    </w:p>
    <w:p w14:paraId="05248CAB" w14:textId="77777777" w:rsidR="005B309D" w:rsidRPr="00CB6E6B" w:rsidRDefault="005B309D" w:rsidP="005B309D">
      <w:pPr>
        <w:rPr>
          <w:lang w:val="es-DO"/>
        </w:rPr>
      </w:pPr>
    </w:p>
    <w:p w14:paraId="6635227C" w14:textId="77777777" w:rsidR="005B309D" w:rsidRPr="00CB6E6B" w:rsidRDefault="005B309D" w:rsidP="005B309D">
      <w:pPr>
        <w:rPr>
          <w:lang w:val="es-DO"/>
        </w:rPr>
      </w:pPr>
      <w:r w:rsidRPr="00A0477C">
        <w:rPr>
          <w:b/>
          <w:bCs/>
          <w:color w:val="FF0000"/>
          <w:u w:val="single"/>
          <w:lang w:val="es-DO"/>
        </w:rPr>
        <w:t>Desarrollo y operaciones (DevOps)</w:t>
      </w:r>
      <w:r w:rsidRPr="00A0477C">
        <w:rPr>
          <w:color w:val="FF0000"/>
          <w:lang w:val="es-DO"/>
        </w:rPr>
        <w:t xml:space="preserve"> </w:t>
      </w:r>
      <w:r w:rsidRPr="00CB6E6B">
        <w:rPr>
          <w:lang w:val="es-DO"/>
        </w:rPr>
        <w:t xml:space="preserve">es un cambio cultural dentro de una organización para fomentar una colaboración mucho mayor entre los desarrolladores y los </w:t>
      </w:r>
      <w:r w:rsidRPr="00B13394">
        <w:rPr>
          <w:b/>
          <w:bCs/>
          <w:lang w:val="es-DO"/>
        </w:rPr>
        <w:t>administradores de sistemas</w:t>
      </w:r>
      <w:r w:rsidRPr="00CB6E6B">
        <w:rPr>
          <w:lang w:val="es-DO"/>
        </w:rPr>
        <w:t xml:space="preserve">. Al crear un entorno altamente orquestado, el personal de TI y los desarrolladores pueden crear, probar y lanzar software de manera más rápida y confiable. </w:t>
      </w:r>
      <w:proofErr w:type="spellStart"/>
      <w:r w:rsidRPr="00112A78">
        <w:rPr>
          <w:b/>
          <w:bCs/>
          <w:color w:val="FF0000"/>
          <w:lang w:val="es-DO"/>
        </w:rPr>
        <w:t>DevSecOps</w:t>
      </w:r>
      <w:proofErr w:type="spellEnd"/>
      <w:r w:rsidRPr="00112A78">
        <w:rPr>
          <w:color w:val="FF0000"/>
          <w:lang w:val="es-DO"/>
        </w:rPr>
        <w:t xml:space="preserve"> </w:t>
      </w:r>
      <w:r w:rsidRPr="00CB6E6B">
        <w:rPr>
          <w:lang w:val="es-DO"/>
        </w:rPr>
        <w:t xml:space="preserve">extiende el límite a los especialistas y al personal de seguridad, lo que refleja el principio de que la seguridad es una consideración primordial en todas las etapas del desarrollo e implementación de software. Esto también se conoce como desplazamiento a la izquierda, lo que significa que las consideraciones de seguridad deben hacerse durante las fases de requisitos y planificación, no injertarse al final. El principio de </w:t>
      </w:r>
      <w:proofErr w:type="spellStart"/>
      <w:r w:rsidRPr="00112A78">
        <w:rPr>
          <w:b/>
          <w:bCs/>
          <w:color w:val="FF0000"/>
          <w:lang w:val="es-DO"/>
        </w:rPr>
        <w:t>DevSecOps</w:t>
      </w:r>
      <w:proofErr w:type="spellEnd"/>
      <w:r w:rsidRPr="00112A78">
        <w:rPr>
          <w:color w:val="FF0000"/>
          <w:lang w:val="es-DO"/>
        </w:rPr>
        <w:t xml:space="preserve"> </w:t>
      </w:r>
      <w:r w:rsidRPr="00CB6E6B">
        <w:rPr>
          <w:lang w:val="es-DO"/>
        </w:rPr>
        <w:t>lo reconoce esto y demuestra que la experiencia en seguridad debe integrarse en cualquier proyecto de desarrollo. A esto se suma el reconocimiento de que las operaciones de seguridad pueden concebirse como proyectos de desarrollo de software. Las herramientas de seguridad se pueden automatizar a través de un código. En consecuencia, las operaciones de seguridad deben adquirir la experiencia de los desarrolladores para mejorar la detección y el monitoreo.</w:t>
      </w:r>
    </w:p>
    <w:p w14:paraId="1F78DFE2" w14:textId="77777777" w:rsidR="005B309D" w:rsidRPr="00CB6E6B" w:rsidRDefault="005B309D" w:rsidP="005B309D">
      <w:pPr>
        <w:rPr>
          <w:lang w:val="es-DO"/>
        </w:rPr>
      </w:pPr>
    </w:p>
    <w:p w14:paraId="7B319A6B" w14:textId="77777777" w:rsidR="005B309D" w:rsidRPr="00112A78" w:rsidRDefault="005B309D" w:rsidP="005B309D">
      <w:pPr>
        <w:rPr>
          <w:b/>
          <w:bCs/>
          <w:u w:val="single"/>
          <w:lang w:val="es-DO"/>
        </w:rPr>
      </w:pPr>
      <w:r w:rsidRPr="00112A78">
        <w:rPr>
          <w:b/>
          <w:bCs/>
          <w:u w:val="single"/>
          <w:lang w:val="es-DO"/>
        </w:rPr>
        <w:t>Respuesta a incidentes</w:t>
      </w:r>
    </w:p>
    <w:p w14:paraId="13C3E2AE" w14:textId="38FDF95A" w:rsidR="00B1785D" w:rsidRPr="00CB6E6B" w:rsidRDefault="005B309D" w:rsidP="005B309D">
      <w:pPr>
        <w:rPr>
          <w:lang w:val="es-DO"/>
        </w:rPr>
      </w:pPr>
      <w:r w:rsidRPr="00CB6E6B">
        <w:rPr>
          <w:lang w:val="es-DO"/>
        </w:rPr>
        <w:t>Un equipo de respuesta a incidentes informáticos (CIRT)/equipo de respuesta a incidentes de seguridad informática (CSIRT)/equipo de respuesta a emergencias informáticas (CERT) dedicado es un punto de contacto único para la notificación de incidentes de seguridad. Esta función puede estar a cargo del SOC o puede establecerse como una unidad de negocio independiente. </w:t>
      </w:r>
    </w:p>
    <w:sectPr w:rsidR="00B1785D" w:rsidRPr="00CB6E6B" w:rsidSect="000B4C4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A2"/>
    <w:rsid w:val="000B4C4A"/>
    <w:rsid w:val="00112A78"/>
    <w:rsid w:val="00376390"/>
    <w:rsid w:val="0046192F"/>
    <w:rsid w:val="004B0243"/>
    <w:rsid w:val="005B309D"/>
    <w:rsid w:val="009C3C5D"/>
    <w:rsid w:val="00A0477C"/>
    <w:rsid w:val="00A86CE8"/>
    <w:rsid w:val="00B13394"/>
    <w:rsid w:val="00B1785D"/>
    <w:rsid w:val="00C028B5"/>
    <w:rsid w:val="00CB6E6B"/>
    <w:rsid w:val="00D218B3"/>
    <w:rsid w:val="00DB7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5B878"/>
  <w15:chartTrackingRefBased/>
  <w15:docId w15:val="{3744D2FD-032A-4785-ADDA-D9B6F1D56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7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7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7A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7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7A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7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7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7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7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7A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7A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7A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7AA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7AA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7A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7A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7A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7A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7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7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7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7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7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7A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7A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7AA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7A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7AA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7A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FBB6BB-ADF6-4E8C-9C9E-E240D0788D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442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Randel ysandro M.B</dc:creator>
  <cp:keywords/>
  <dc:description/>
  <cp:lastModifiedBy>Randel ysandro M.B</cp:lastModifiedBy>
  <cp:revision>11</cp:revision>
  <dcterms:created xsi:type="dcterms:W3CDTF">2024-06-18T18:34:00Z</dcterms:created>
  <dcterms:modified xsi:type="dcterms:W3CDTF">2024-06-18T18:55:00Z</dcterms:modified>
</cp:coreProperties>
</file>