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992C0" w14:textId="77777777" w:rsidR="00BB5090" w:rsidRPr="000471D5" w:rsidRDefault="00BB5090" w:rsidP="00DC56DE">
      <w:pPr>
        <w:jc w:val="both"/>
        <w:rPr>
          <w:b/>
          <w:bCs/>
          <w:lang w:val="es-DO"/>
        </w:rPr>
      </w:pPr>
      <w:r w:rsidRPr="000471D5">
        <w:rPr>
          <w:b/>
          <w:bCs/>
          <w:lang w:val="es-DO"/>
        </w:rPr>
        <w:t>MOTIVACIONES DE LOS ACTORES DE AMENAZAS</w:t>
      </w:r>
    </w:p>
    <w:p w14:paraId="654F90DC" w14:textId="77777777" w:rsidR="00BB5090" w:rsidRPr="00BB5090" w:rsidRDefault="00BB5090" w:rsidP="00DC56DE">
      <w:pPr>
        <w:jc w:val="both"/>
        <w:rPr>
          <w:lang w:val="es-DO"/>
        </w:rPr>
      </w:pPr>
      <w:r w:rsidRPr="00BB5090">
        <w:rPr>
          <w:lang w:val="es-DO"/>
        </w:rPr>
        <w:t xml:space="preserve">La </w:t>
      </w:r>
      <w:r w:rsidRPr="00DC56DE">
        <w:rPr>
          <w:b/>
          <w:bCs/>
          <w:color w:val="FF0000"/>
          <w:lang w:val="es-DO"/>
        </w:rPr>
        <w:t>motivación</w:t>
      </w:r>
      <w:r w:rsidRPr="00DC56DE">
        <w:rPr>
          <w:color w:val="FF0000"/>
          <w:lang w:val="es-DO"/>
        </w:rPr>
        <w:t xml:space="preserve"> </w:t>
      </w:r>
      <w:r w:rsidRPr="00BB5090">
        <w:rPr>
          <w:lang w:val="es-DO"/>
        </w:rPr>
        <w:t xml:space="preserve">es la razón del actor de amenaza para perpetrar el ataque. Un actor de amenaza malicioso podría estar </w:t>
      </w:r>
      <w:r w:rsidRPr="00DC56DE">
        <w:rPr>
          <w:b/>
          <w:bCs/>
          <w:color w:val="FF0000"/>
          <w:lang w:val="es-DO"/>
        </w:rPr>
        <w:t>motivado</w:t>
      </w:r>
      <w:r w:rsidRPr="00DC56DE">
        <w:rPr>
          <w:color w:val="FF0000"/>
          <w:lang w:val="es-DO"/>
        </w:rPr>
        <w:t xml:space="preserve"> </w:t>
      </w:r>
      <w:r w:rsidRPr="00BB5090">
        <w:rPr>
          <w:lang w:val="es-DO"/>
        </w:rPr>
        <w:t xml:space="preserve">por la codicia, la curiosidad o algún agravio, por ejemplo. Las amenazas pueden caracterizarse como estructuradas/dirigidas o no estructuradas/oportunistas, según la amplitud con que se perpetre un ataque. </w:t>
      </w:r>
    </w:p>
    <w:p w14:paraId="38754235" w14:textId="77777777" w:rsidR="00BB5090" w:rsidRPr="00BB5090" w:rsidRDefault="00BB5090" w:rsidP="00DC56DE">
      <w:pPr>
        <w:jc w:val="both"/>
        <w:rPr>
          <w:lang w:val="es-DO"/>
        </w:rPr>
      </w:pPr>
    </w:p>
    <w:p w14:paraId="0579AF84" w14:textId="77777777" w:rsidR="00BB5090" w:rsidRPr="00BB5090" w:rsidRDefault="00BB5090" w:rsidP="00DC56DE">
      <w:pPr>
        <w:jc w:val="both"/>
        <w:rPr>
          <w:lang w:val="es-DO"/>
        </w:rPr>
      </w:pPr>
      <w:r w:rsidRPr="00BB5090">
        <w:rPr>
          <w:lang w:val="es-DO"/>
        </w:rPr>
        <w:t>Por ejemplo, una banda criminal que intenta robar los datos financieros de los clientes del sistema de base de datos de una empresa es una amenaza estructurada y dirigida. Un hacker no calificado que lanza alguna variante del gusano de correo electrónico “Te amo” y lo envía a una lista de correo robada es una amenaza oportunista y no estructurada.</w:t>
      </w:r>
    </w:p>
    <w:p w14:paraId="284F20A3" w14:textId="77777777" w:rsidR="00BB5090" w:rsidRPr="00BB5090" w:rsidRDefault="00BB5090" w:rsidP="00DC56DE">
      <w:pPr>
        <w:jc w:val="both"/>
        <w:rPr>
          <w:lang w:val="es-DO"/>
        </w:rPr>
      </w:pPr>
    </w:p>
    <w:p w14:paraId="7EA3E434" w14:textId="77777777" w:rsidR="00BB5090" w:rsidRPr="00BB5090" w:rsidRDefault="00BB5090" w:rsidP="00DC56DE">
      <w:pPr>
        <w:jc w:val="both"/>
        <w:rPr>
          <w:lang w:val="es-DO"/>
        </w:rPr>
      </w:pPr>
      <w:r w:rsidRPr="00BB5090">
        <w:rPr>
          <w:lang w:val="es-DO"/>
        </w:rPr>
        <w:t xml:space="preserve">Un actor de amenaza con </w:t>
      </w:r>
      <w:r w:rsidRPr="00DC56DE">
        <w:rPr>
          <w:b/>
          <w:bCs/>
          <w:color w:val="FF0000"/>
          <w:lang w:val="es-DO"/>
        </w:rPr>
        <w:t>motivación</w:t>
      </w:r>
      <w:r w:rsidRPr="00DC56DE">
        <w:rPr>
          <w:color w:val="FF0000"/>
          <w:lang w:val="es-DO"/>
        </w:rPr>
        <w:t xml:space="preserve"> </w:t>
      </w:r>
      <w:r w:rsidRPr="00BB5090">
        <w:rPr>
          <w:lang w:val="es-DO"/>
        </w:rPr>
        <w:t>maliciosa puede contrastarse con un actor de amenaza accidental o no intencional. Un actor de amenaza no intencional representa accidentes, descuidos y otros errores.</w:t>
      </w:r>
    </w:p>
    <w:p w14:paraId="70769AAB" w14:textId="77777777" w:rsidR="00BB5090" w:rsidRPr="00BB5090" w:rsidRDefault="00BB5090" w:rsidP="00DC56DE">
      <w:pPr>
        <w:jc w:val="both"/>
        <w:rPr>
          <w:lang w:val="es-DO"/>
        </w:rPr>
      </w:pPr>
    </w:p>
    <w:p w14:paraId="11189506" w14:textId="71B266E7" w:rsidR="00BB5090" w:rsidRPr="00BB5090" w:rsidRDefault="00BB5090" w:rsidP="00DC56DE">
      <w:pPr>
        <w:jc w:val="both"/>
        <w:rPr>
          <w:lang w:val="es-DO"/>
        </w:rPr>
      </w:pPr>
      <w:r w:rsidRPr="00BB5090">
        <w:rPr>
          <w:lang w:val="es-DO"/>
        </w:rPr>
        <w:t xml:space="preserve">Como </w:t>
      </w:r>
      <w:r w:rsidR="00907462">
        <w:rPr>
          <w:lang w:val="es-DO"/>
        </w:rPr>
        <w:t>podemos</w:t>
      </w:r>
      <w:r w:rsidRPr="00BB5090">
        <w:rPr>
          <w:lang w:val="es-DO"/>
        </w:rPr>
        <w:t xml:space="preserve"> analizar las </w:t>
      </w:r>
      <w:r w:rsidRPr="00E52123">
        <w:rPr>
          <w:color w:val="FF0000"/>
          <w:lang w:val="es-DO"/>
        </w:rPr>
        <w:t>motivaciones</w:t>
      </w:r>
      <w:r w:rsidRPr="00BB5090">
        <w:rPr>
          <w:lang w:val="es-DO"/>
        </w:rPr>
        <w:t xml:space="preserve">, primero es conveniente considerar las estrategias generales que un </w:t>
      </w:r>
      <w:r w:rsidRPr="00907462">
        <w:rPr>
          <w:color w:val="FF0000"/>
          <w:lang w:val="es-DO"/>
        </w:rPr>
        <w:t xml:space="preserve">actor de amenaza podría </w:t>
      </w:r>
      <w:r w:rsidRPr="00BB5090">
        <w:rPr>
          <w:lang w:val="es-DO"/>
        </w:rPr>
        <w:t>usar para lograr un objetivo:</w:t>
      </w:r>
    </w:p>
    <w:p w14:paraId="7719C73E" w14:textId="77777777" w:rsidR="00BB5090" w:rsidRPr="00BB5090" w:rsidRDefault="00BB5090" w:rsidP="00DC56DE">
      <w:pPr>
        <w:jc w:val="both"/>
        <w:rPr>
          <w:lang w:val="es-DO"/>
        </w:rPr>
      </w:pPr>
    </w:p>
    <w:p w14:paraId="32FD7AFA" w14:textId="77777777" w:rsidR="00BB5090" w:rsidRPr="00BB5090" w:rsidRDefault="00BB5090" w:rsidP="00DC56DE">
      <w:pPr>
        <w:ind w:left="720"/>
        <w:jc w:val="both"/>
        <w:rPr>
          <w:lang w:val="es-DO"/>
        </w:rPr>
      </w:pPr>
      <w:r w:rsidRPr="008A24DB">
        <w:rPr>
          <w:b/>
          <w:bCs/>
          <w:color w:val="70AD47" w:themeColor="accent6"/>
          <w:u w:val="single"/>
          <w:lang w:val="es-DO"/>
        </w:rPr>
        <w:t>Interrupción del servicio</w:t>
      </w:r>
      <w:r w:rsidRPr="0008051A">
        <w:rPr>
          <w:b/>
          <w:bCs/>
          <w:lang w:val="es-DO"/>
        </w:rPr>
        <w:t>:</w:t>
      </w:r>
      <w:r w:rsidRPr="00BB5090">
        <w:rPr>
          <w:lang w:val="es-DO"/>
        </w:rPr>
        <w:t xml:space="preserve"> impide que una organización trabaje como lo hace normalmente. Esto podría implicar un ataque a su sitio web o el uso de </w:t>
      </w:r>
      <w:proofErr w:type="gramStart"/>
      <w:r w:rsidRPr="00BB5090">
        <w:rPr>
          <w:lang w:val="es-DO"/>
        </w:rPr>
        <w:t>malware</w:t>
      </w:r>
      <w:proofErr w:type="gramEnd"/>
      <w:r w:rsidRPr="00BB5090">
        <w:rPr>
          <w:lang w:val="es-DO"/>
        </w:rPr>
        <w:t xml:space="preserve"> para bloquear el acceso a servidores y estaciones de trabajo de los empleados. La interrupción del servicio puede ser un fin en sí mismo si la motivación del actor de amenaza es sembrar el caos o vengarse. La interrupción del servicio se puede usar como una amenaza de chantaje, o se puede usar como una táctica en la búsqueda de algún objetivo estratégico diferente.</w:t>
      </w:r>
    </w:p>
    <w:p w14:paraId="4163A090" w14:textId="66EF2517" w:rsidR="00BB5090" w:rsidRPr="00BB5090" w:rsidRDefault="00BB5090" w:rsidP="00DC56DE">
      <w:pPr>
        <w:ind w:left="720"/>
        <w:jc w:val="both"/>
        <w:rPr>
          <w:lang w:val="es-DO"/>
        </w:rPr>
      </w:pPr>
      <w:r w:rsidRPr="008A24DB">
        <w:rPr>
          <w:b/>
          <w:bCs/>
          <w:color w:val="BF8F00" w:themeColor="accent4" w:themeShade="BF"/>
          <w:u w:val="single"/>
          <w:lang w:val="es-DO"/>
        </w:rPr>
        <w:t>Exfiltración de datos</w:t>
      </w:r>
      <w:r w:rsidRPr="0008051A">
        <w:rPr>
          <w:b/>
          <w:bCs/>
          <w:lang w:val="es-DO"/>
        </w:rPr>
        <w:t>:</w:t>
      </w:r>
      <w:r w:rsidRPr="00BB5090">
        <w:rPr>
          <w:lang w:val="es-DO"/>
        </w:rPr>
        <w:t xml:space="preserve"> </w:t>
      </w:r>
      <w:r w:rsidR="008D4FFE" w:rsidRPr="00BB5090">
        <w:rPr>
          <w:lang w:val="es-DO"/>
        </w:rPr>
        <w:t>transfiere una</w:t>
      </w:r>
      <w:r w:rsidRPr="00BB5090">
        <w:rPr>
          <w:lang w:val="es-DO"/>
        </w:rPr>
        <w:t xml:space="preserve"> copia de algún tipo de información valiosa de una computadora o red sin autorización. Un actor de amenaza podría realizar este tipo de robo porque quiere el activo de datos para sí mismo, porque puede utilizar </w:t>
      </w:r>
      <w:r w:rsidR="008D4FFE" w:rsidRPr="00BB5090">
        <w:rPr>
          <w:lang w:val="es-DO"/>
        </w:rPr>
        <w:t>esta pérdida</w:t>
      </w:r>
      <w:r w:rsidRPr="00BB5090">
        <w:rPr>
          <w:lang w:val="es-DO"/>
        </w:rPr>
        <w:t xml:space="preserve"> como chantaje o para venderlo a un tercero.</w:t>
      </w:r>
    </w:p>
    <w:p w14:paraId="261382B0" w14:textId="77777777" w:rsidR="00BB5090" w:rsidRPr="00BB5090" w:rsidRDefault="00BB5090" w:rsidP="00DC56DE">
      <w:pPr>
        <w:ind w:left="720"/>
        <w:jc w:val="both"/>
        <w:rPr>
          <w:lang w:val="es-DO"/>
        </w:rPr>
      </w:pPr>
      <w:r w:rsidRPr="008A24DB">
        <w:rPr>
          <w:b/>
          <w:bCs/>
          <w:color w:val="00B0F0"/>
          <w:u w:val="single"/>
          <w:lang w:val="es-DO"/>
        </w:rPr>
        <w:t>Desinformación</w:t>
      </w:r>
      <w:r w:rsidRPr="0008051A">
        <w:rPr>
          <w:b/>
          <w:bCs/>
          <w:lang w:val="es-DO"/>
        </w:rPr>
        <w:t>:</w:t>
      </w:r>
      <w:r w:rsidRPr="00BB5090">
        <w:rPr>
          <w:lang w:val="es-DO"/>
        </w:rPr>
        <w:t xml:space="preserve"> falsifica algún tipo de recurso de confianza, como cambiar el contenido de un sitio web, manipular motores de búsqueda para inyectar sitios falsos o usar </w:t>
      </w:r>
      <w:proofErr w:type="spellStart"/>
      <w:r w:rsidRPr="00BB5090">
        <w:rPr>
          <w:lang w:val="es-DO"/>
        </w:rPr>
        <w:t>bots</w:t>
      </w:r>
      <w:proofErr w:type="spellEnd"/>
      <w:r w:rsidRPr="00BB5090">
        <w:rPr>
          <w:lang w:val="es-DO"/>
        </w:rPr>
        <w:t xml:space="preserve"> para publicar información falsa en sitios de redes sociales.</w:t>
      </w:r>
    </w:p>
    <w:p w14:paraId="558973A0" w14:textId="77777777" w:rsidR="00BB5090" w:rsidRPr="00C65DD0" w:rsidRDefault="00BB5090" w:rsidP="00DC56DE">
      <w:pPr>
        <w:jc w:val="both"/>
        <w:rPr>
          <w:i/>
          <w:iCs/>
          <w:lang w:val="es-DO"/>
        </w:rPr>
      </w:pPr>
      <w:r w:rsidRPr="00C65DD0">
        <w:rPr>
          <w:i/>
          <w:iCs/>
          <w:lang w:val="es-DO"/>
        </w:rPr>
        <w:t xml:space="preserve">Puede relacionar estas estrategias con la forma en que afectan a la </w:t>
      </w:r>
      <w:r w:rsidRPr="001F00E6">
        <w:rPr>
          <w:b/>
          <w:bCs/>
          <w:i/>
          <w:iCs/>
          <w:color w:val="FF0000"/>
          <w:lang w:val="es-DO"/>
        </w:rPr>
        <w:t>tríada de CIA</w:t>
      </w:r>
      <w:r w:rsidRPr="00C65DD0">
        <w:rPr>
          <w:i/>
          <w:iCs/>
          <w:lang w:val="es-DO"/>
        </w:rPr>
        <w:t xml:space="preserve">: </w:t>
      </w:r>
      <w:r w:rsidRPr="00951FE3">
        <w:rPr>
          <w:i/>
          <w:iCs/>
          <w:color w:val="BF8F00" w:themeColor="accent4" w:themeShade="BF"/>
          <w:lang w:val="es-DO"/>
        </w:rPr>
        <w:t xml:space="preserve">la </w:t>
      </w:r>
      <w:r w:rsidRPr="00495B55">
        <w:rPr>
          <w:b/>
          <w:bCs/>
          <w:i/>
          <w:iCs/>
          <w:color w:val="BF8F00" w:themeColor="accent4" w:themeShade="BF"/>
          <w:u w:val="single"/>
          <w:lang w:val="es-DO"/>
        </w:rPr>
        <w:t xml:space="preserve">exfiltración de datos </w:t>
      </w:r>
      <w:r w:rsidRPr="00951FE3">
        <w:rPr>
          <w:i/>
          <w:iCs/>
          <w:color w:val="BF8F00" w:themeColor="accent4" w:themeShade="BF"/>
          <w:lang w:val="es-DO"/>
        </w:rPr>
        <w:t xml:space="preserve">compromete la </w:t>
      </w:r>
      <w:r w:rsidRPr="00495B55">
        <w:rPr>
          <w:b/>
          <w:bCs/>
          <w:i/>
          <w:iCs/>
          <w:color w:val="BF8F00" w:themeColor="accent4" w:themeShade="BF"/>
          <w:u w:val="single"/>
          <w:lang w:val="es-DO"/>
        </w:rPr>
        <w:t>confidencialidad</w:t>
      </w:r>
      <w:r w:rsidRPr="00C65DD0">
        <w:rPr>
          <w:i/>
          <w:iCs/>
          <w:lang w:val="es-DO"/>
        </w:rPr>
        <w:t xml:space="preserve">, </w:t>
      </w:r>
      <w:r w:rsidRPr="00951FE3">
        <w:rPr>
          <w:i/>
          <w:iCs/>
          <w:color w:val="00B0F0"/>
          <w:lang w:val="es-DO"/>
        </w:rPr>
        <w:t xml:space="preserve">la </w:t>
      </w:r>
      <w:r w:rsidRPr="00495B55">
        <w:rPr>
          <w:b/>
          <w:bCs/>
          <w:i/>
          <w:iCs/>
          <w:color w:val="00B0F0"/>
          <w:u w:val="single"/>
          <w:lang w:val="es-DO"/>
        </w:rPr>
        <w:t>desinformación</w:t>
      </w:r>
      <w:r w:rsidRPr="00951FE3">
        <w:rPr>
          <w:i/>
          <w:iCs/>
          <w:color w:val="00B0F0"/>
          <w:lang w:val="es-DO"/>
        </w:rPr>
        <w:t xml:space="preserve"> ataca la </w:t>
      </w:r>
      <w:r w:rsidRPr="00495B55">
        <w:rPr>
          <w:b/>
          <w:bCs/>
          <w:i/>
          <w:iCs/>
          <w:color w:val="00B0F0"/>
          <w:u w:val="single"/>
          <w:lang w:val="es-DO"/>
        </w:rPr>
        <w:t>integridad</w:t>
      </w:r>
      <w:r w:rsidRPr="00951FE3">
        <w:rPr>
          <w:i/>
          <w:iCs/>
          <w:color w:val="00B0F0"/>
          <w:lang w:val="es-DO"/>
        </w:rPr>
        <w:t xml:space="preserve"> </w:t>
      </w:r>
      <w:r w:rsidRPr="00C65DD0">
        <w:rPr>
          <w:i/>
          <w:iCs/>
          <w:lang w:val="es-DO"/>
        </w:rPr>
        <w:t xml:space="preserve">y </w:t>
      </w:r>
      <w:r w:rsidRPr="00951FE3">
        <w:rPr>
          <w:i/>
          <w:iCs/>
          <w:color w:val="70AD47" w:themeColor="accent6"/>
          <w:lang w:val="es-DO"/>
        </w:rPr>
        <w:t xml:space="preserve">la </w:t>
      </w:r>
      <w:r w:rsidRPr="00495B55">
        <w:rPr>
          <w:b/>
          <w:bCs/>
          <w:i/>
          <w:iCs/>
          <w:color w:val="70AD47" w:themeColor="accent6"/>
          <w:u w:val="single"/>
          <w:lang w:val="es-DO"/>
        </w:rPr>
        <w:t xml:space="preserve">interrupción del servicio </w:t>
      </w:r>
      <w:r w:rsidRPr="00951FE3">
        <w:rPr>
          <w:i/>
          <w:iCs/>
          <w:color w:val="70AD47" w:themeColor="accent6"/>
          <w:lang w:val="es-DO"/>
        </w:rPr>
        <w:t xml:space="preserve">apunta a la </w:t>
      </w:r>
      <w:r w:rsidRPr="00495B55">
        <w:rPr>
          <w:b/>
          <w:bCs/>
          <w:i/>
          <w:iCs/>
          <w:color w:val="70AD47" w:themeColor="accent6"/>
          <w:u w:val="single"/>
          <w:lang w:val="es-DO"/>
        </w:rPr>
        <w:t>disponibilidad</w:t>
      </w:r>
      <w:r w:rsidRPr="00C65DD0">
        <w:rPr>
          <w:i/>
          <w:iCs/>
          <w:lang w:val="es-DO"/>
        </w:rPr>
        <w:t>.</w:t>
      </w:r>
    </w:p>
    <w:p w14:paraId="1525AB3A" w14:textId="77777777" w:rsidR="00BB5090" w:rsidRPr="00BB5090" w:rsidRDefault="00BB5090" w:rsidP="00DC56DE">
      <w:pPr>
        <w:jc w:val="both"/>
        <w:rPr>
          <w:lang w:val="es-DO"/>
        </w:rPr>
      </w:pPr>
    </w:p>
    <w:p w14:paraId="61268B56" w14:textId="77777777" w:rsidR="00BB5090" w:rsidRPr="00C65DD0" w:rsidRDefault="00BB5090" w:rsidP="00DC56DE">
      <w:pPr>
        <w:jc w:val="both"/>
        <w:rPr>
          <w:b/>
          <w:bCs/>
          <w:lang w:val="es-DO"/>
        </w:rPr>
      </w:pPr>
      <w:r w:rsidRPr="00C65DD0">
        <w:rPr>
          <w:b/>
          <w:bCs/>
          <w:lang w:val="es-DO"/>
        </w:rPr>
        <w:t>Motivaciones caóticas</w:t>
      </w:r>
    </w:p>
    <w:p w14:paraId="1EBC5615" w14:textId="77777777" w:rsidR="00BB5090" w:rsidRPr="00BB5090" w:rsidRDefault="00BB5090" w:rsidP="00DC56DE">
      <w:pPr>
        <w:jc w:val="both"/>
        <w:rPr>
          <w:lang w:val="es-DO"/>
        </w:rPr>
      </w:pPr>
      <w:r w:rsidRPr="00BB5090">
        <w:rPr>
          <w:lang w:val="es-DO"/>
        </w:rPr>
        <w:t>En los primeros tiempos de Internet, muchos ataques de interrupción del servicio y desinformación se perpetraban con el simple objetivo de causar caos. Los hackers podrían desfigurar sitios web o liberar gusanos que paralizaron redes corporativas sin otra razón que obtener crédito por el hackeo.</w:t>
      </w:r>
    </w:p>
    <w:p w14:paraId="3A3F366D" w14:textId="77777777" w:rsidR="00BB5090" w:rsidRPr="00BB5090" w:rsidRDefault="00BB5090" w:rsidP="00DC56DE">
      <w:pPr>
        <w:jc w:val="both"/>
        <w:rPr>
          <w:lang w:val="es-DO"/>
        </w:rPr>
      </w:pPr>
    </w:p>
    <w:p w14:paraId="2617C26D" w14:textId="77777777" w:rsidR="00BB5090" w:rsidRPr="00BB5090" w:rsidRDefault="00BB5090" w:rsidP="00DC56DE">
      <w:pPr>
        <w:jc w:val="both"/>
        <w:rPr>
          <w:lang w:val="es-DO"/>
        </w:rPr>
      </w:pPr>
      <w:r w:rsidRPr="00BB5090">
        <w:rPr>
          <w:lang w:val="es-DO"/>
        </w:rPr>
        <w:t>Actualmente, este tipo de vandalismo por sí mismo es menos frecuente. Los atacantes pueden usar la interrupción del servicio y la desinformación con fines políticos, o los Estados nación podrían usarlo con fines bélicos. Otro riesgo son los actores de amenazas motivados por la venganza. Los ataques de venganza pueden ser perpetrados por un empleado o exempleado o por cualquier parte externa que haya sufrido un agravio.</w:t>
      </w:r>
    </w:p>
    <w:p w14:paraId="788A865E" w14:textId="77777777" w:rsidR="00BB5090" w:rsidRPr="00BB5090" w:rsidRDefault="00BB5090" w:rsidP="00DC56DE">
      <w:pPr>
        <w:jc w:val="both"/>
        <w:rPr>
          <w:lang w:val="es-DO"/>
        </w:rPr>
      </w:pPr>
    </w:p>
    <w:p w14:paraId="7551BBE2" w14:textId="77777777" w:rsidR="00BB5090" w:rsidRPr="00071B7C" w:rsidRDefault="00BB5090" w:rsidP="00DC56DE">
      <w:pPr>
        <w:jc w:val="both"/>
        <w:rPr>
          <w:b/>
          <w:bCs/>
          <w:lang w:val="es-DO"/>
        </w:rPr>
      </w:pPr>
      <w:r w:rsidRPr="00071B7C">
        <w:rPr>
          <w:b/>
          <w:bCs/>
          <w:lang w:val="es-DO"/>
        </w:rPr>
        <w:lastRenderedPageBreak/>
        <w:t>Motivaciones financieras</w:t>
      </w:r>
    </w:p>
    <w:p w14:paraId="5BA1B121" w14:textId="77777777" w:rsidR="00BB5090" w:rsidRPr="00BB5090" w:rsidRDefault="00BB5090" w:rsidP="00DC56DE">
      <w:pPr>
        <w:jc w:val="both"/>
        <w:rPr>
          <w:lang w:val="es-DO"/>
        </w:rPr>
      </w:pPr>
      <w:r w:rsidRPr="00BB5090">
        <w:rPr>
          <w:lang w:val="es-DO"/>
        </w:rPr>
        <w:t xml:space="preserve">A medida que la piratería y el </w:t>
      </w:r>
      <w:proofErr w:type="gramStart"/>
      <w:r w:rsidRPr="00BB5090">
        <w:rPr>
          <w:lang w:val="es-DO"/>
        </w:rPr>
        <w:t>malware</w:t>
      </w:r>
      <w:proofErr w:type="gramEnd"/>
      <w:r w:rsidRPr="00BB5090">
        <w:rPr>
          <w:lang w:val="es-DO"/>
        </w:rPr>
        <w:t xml:space="preserve"> se volvieron más sofisticados y se comercializaron mejor, las oportunidades de usarlos con fines lucrativos crecieron rápidamente. Si un atacante consigue robar datos, podría venderlos a terceros. También podría usar un ataque para amenazar a la víctima con chantaje o extorsión o para perpetrar fraude:</w:t>
      </w:r>
    </w:p>
    <w:p w14:paraId="65152BB5" w14:textId="77777777" w:rsidR="00BB5090" w:rsidRPr="00BB5090" w:rsidRDefault="00BB5090" w:rsidP="00DC56DE">
      <w:pPr>
        <w:jc w:val="both"/>
        <w:rPr>
          <w:lang w:val="es-DO"/>
        </w:rPr>
      </w:pPr>
    </w:p>
    <w:p w14:paraId="783AAE18" w14:textId="77777777" w:rsidR="00BB5090" w:rsidRPr="00BB5090" w:rsidRDefault="00BB5090" w:rsidP="00DC56DE">
      <w:pPr>
        <w:ind w:left="720"/>
        <w:jc w:val="both"/>
        <w:rPr>
          <w:lang w:val="es-DO"/>
        </w:rPr>
      </w:pPr>
      <w:r w:rsidRPr="004F1B6A">
        <w:rPr>
          <w:b/>
          <w:bCs/>
          <w:lang w:val="es-DO"/>
        </w:rPr>
        <w:t>Chantaje/</w:t>
      </w:r>
      <w:proofErr w:type="spellStart"/>
      <w:r w:rsidRPr="004F1B6A">
        <w:rPr>
          <w:b/>
          <w:bCs/>
          <w:lang w:val="es-DO"/>
        </w:rPr>
        <w:t>Blackmail</w:t>
      </w:r>
      <w:proofErr w:type="spellEnd"/>
      <w:r w:rsidRPr="00BB5090">
        <w:rPr>
          <w:lang w:val="es-DO"/>
        </w:rPr>
        <w:t xml:space="preserve"> es exigir un pago para evitar la divulgación de información. Un actor de amenaza podría haber robado información o </w:t>
      </w:r>
      <w:proofErr w:type="gramStart"/>
      <w:r w:rsidRPr="00BB5090">
        <w:rPr>
          <w:lang w:val="es-DO"/>
        </w:rPr>
        <w:t>creado datos falsos</w:t>
      </w:r>
      <w:proofErr w:type="gramEnd"/>
      <w:r w:rsidRPr="00BB5090">
        <w:rPr>
          <w:lang w:val="es-DO"/>
        </w:rPr>
        <w:t xml:space="preserve"> que hacen que parezca que el objetivo ha cometido un delito.</w:t>
      </w:r>
    </w:p>
    <w:p w14:paraId="7E35CBC5" w14:textId="77777777" w:rsidR="00BB5090" w:rsidRPr="00BB5090" w:rsidRDefault="00BB5090" w:rsidP="00DC56DE">
      <w:pPr>
        <w:ind w:left="720"/>
        <w:jc w:val="both"/>
        <w:rPr>
          <w:lang w:val="es-DO"/>
        </w:rPr>
      </w:pPr>
      <w:r w:rsidRPr="004F1B6A">
        <w:rPr>
          <w:b/>
          <w:bCs/>
          <w:lang w:val="es-DO"/>
        </w:rPr>
        <w:t>Extorsión</w:t>
      </w:r>
      <w:r w:rsidRPr="00BB5090">
        <w:rPr>
          <w:lang w:val="es-DO"/>
        </w:rPr>
        <w:t xml:space="preserve"> es exigir un pago para evitar o detener algún tipo de ataque. Por ejemplo, un actor de amenaza podría haber utilizado </w:t>
      </w:r>
      <w:proofErr w:type="gramStart"/>
      <w:r w:rsidRPr="00BB5090">
        <w:rPr>
          <w:lang w:val="es-DO"/>
        </w:rPr>
        <w:t>malware</w:t>
      </w:r>
      <w:proofErr w:type="gramEnd"/>
      <w:r w:rsidRPr="00BB5090">
        <w:rPr>
          <w:lang w:val="es-DO"/>
        </w:rPr>
        <w:t xml:space="preserve"> para bloquear el acceso a los equipos de una organización y exigir el pago para desbloquearlos. </w:t>
      </w:r>
    </w:p>
    <w:p w14:paraId="70D74AE9" w14:textId="77777777" w:rsidR="00BB5090" w:rsidRPr="00BB5090" w:rsidRDefault="00BB5090" w:rsidP="00DC56DE">
      <w:pPr>
        <w:ind w:left="720"/>
        <w:jc w:val="both"/>
        <w:rPr>
          <w:lang w:val="es-DO"/>
        </w:rPr>
      </w:pPr>
      <w:r w:rsidRPr="004F1B6A">
        <w:rPr>
          <w:b/>
          <w:bCs/>
          <w:lang w:val="es-DO"/>
        </w:rPr>
        <w:t>Fraude es falsificar registros</w:t>
      </w:r>
      <w:r w:rsidRPr="00BB5090">
        <w:rPr>
          <w:lang w:val="es-DO"/>
        </w:rPr>
        <w:t>. El fraude interno podría implicar la manipulación de cuentas para malversar fondos o inventar los datos de los clientes para lavar dinero. Los delincuentes pueden usar la desinformación para cometer fraude, como publicar noticias falsas para afectar el precio de las acciones de una empresa, promover esquemas piramidales o crear empresas falsas.</w:t>
      </w:r>
    </w:p>
    <w:p w14:paraId="77ACF021" w14:textId="77777777" w:rsidR="00C65DD0" w:rsidRDefault="00C65DD0" w:rsidP="00DC56DE">
      <w:pPr>
        <w:jc w:val="both"/>
        <w:rPr>
          <w:lang w:val="es-DO"/>
        </w:rPr>
      </w:pPr>
    </w:p>
    <w:p w14:paraId="4D38B23C" w14:textId="77777777" w:rsidR="00C65DD0" w:rsidRDefault="00C65DD0" w:rsidP="00DC56DE">
      <w:pPr>
        <w:jc w:val="both"/>
        <w:rPr>
          <w:lang w:val="es-DO"/>
        </w:rPr>
      </w:pPr>
    </w:p>
    <w:p w14:paraId="0E61C0B6" w14:textId="408519B9" w:rsidR="00BB5090" w:rsidRPr="005E2878" w:rsidRDefault="00BB5090" w:rsidP="00DC56DE">
      <w:pPr>
        <w:jc w:val="both"/>
        <w:rPr>
          <w:b/>
          <w:bCs/>
          <w:lang w:val="es-DO"/>
        </w:rPr>
      </w:pPr>
      <w:r w:rsidRPr="005E2878">
        <w:rPr>
          <w:b/>
          <w:bCs/>
          <w:lang w:val="es-DO"/>
        </w:rPr>
        <w:t>Motivaciones políticas</w:t>
      </w:r>
    </w:p>
    <w:p w14:paraId="1F3575D7" w14:textId="1D1AAE13" w:rsidR="00BB5090" w:rsidRPr="00BB5090" w:rsidRDefault="00BB5090" w:rsidP="00DC56DE">
      <w:pPr>
        <w:jc w:val="both"/>
        <w:rPr>
          <w:lang w:val="es-DO"/>
        </w:rPr>
      </w:pPr>
      <w:r w:rsidRPr="00BB5090">
        <w:rPr>
          <w:lang w:val="es-DO"/>
        </w:rPr>
        <w:t>Una motivación política significa que el actor de amenaza utiliza un ataque para provocar algún tipo de cambio en la sociedad o la gobernanza. Esto puede abarcar una amplia gama de motivaciones:</w:t>
      </w:r>
    </w:p>
    <w:p w14:paraId="60F66CE1" w14:textId="77777777" w:rsidR="00BB5090" w:rsidRPr="00BB5090" w:rsidRDefault="00BB5090" w:rsidP="00DC56DE">
      <w:pPr>
        <w:ind w:left="720"/>
        <w:jc w:val="both"/>
        <w:rPr>
          <w:lang w:val="es-DO"/>
        </w:rPr>
      </w:pPr>
      <w:r w:rsidRPr="00BB5090">
        <w:rPr>
          <w:lang w:val="es-DO"/>
        </w:rPr>
        <w:t xml:space="preserve">Un </w:t>
      </w:r>
      <w:r w:rsidRPr="003004EB">
        <w:rPr>
          <w:b/>
          <w:bCs/>
          <w:color w:val="70AD47" w:themeColor="accent6"/>
          <w:lang w:val="es-DO"/>
        </w:rPr>
        <w:t>empleado</w:t>
      </w:r>
      <w:r w:rsidRPr="003004EB">
        <w:rPr>
          <w:color w:val="70AD47" w:themeColor="accent6"/>
          <w:lang w:val="es-DO"/>
        </w:rPr>
        <w:t xml:space="preserve"> </w:t>
      </w:r>
      <w:r w:rsidRPr="00BB5090">
        <w:rPr>
          <w:lang w:val="es-DO"/>
        </w:rPr>
        <w:t>que actúa como denunciante debido a alguna preocupación ética sobre el comportamiento de la organización.</w:t>
      </w:r>
    </w:p>
    <w:p w14:paraId="68BBE148" w14:textId="77777777" w:rsidR="00BB5090" w:rsidRPr="00BB5090" w:rsidRDefault="00BB5090" w:rsidP="00DC56DE">
      <w:pPr>
        <w:ind w:left="720"/>
        <w:jc w:val="both"/>
        <w:rPr>
          <w:lang w:val="es-DO"/>
        </w:rPr>
      </w:pPr>
      <w:r w:rsidRPr="00BB5090">
        <w:rPr>
          <w:lang w:val="es-DO"/>
        </w:rPr>
        <w:t xml:space="preserve">Un </w:t>
      </w:r>
      <w:r w:rsidRPr="003004EB">
        <w:rPr>
          <w:b/>
          <w:bCs/>
          <w:color w:val="70AD47" w:themeColor="accent6"/>
          <w:lang w:val="es-DO"/>
        </w:rPr>
        <w:t>grupo de campaña</w:t>
      </w:r>
      <w:r w:rsidRPr="003004EB">
        <w:rPr>
          <w:color w:val="70AD47" w:themeColor="accent6"/>
          <w:lang w:val="es-DO"/>
        </w:rPr>
        <w:t xml:space="preserve"> </w:t>
      </w:r>
      <w:r w:rsidRPr="00BB5090">
        <w:rPr>
          <w:lang w:val="es-DO"/>
        </w:rPr>
        <w:t>que interrumpe los servicios de una organización que cree que actúa en contradicción con sus creencias éticas o filosóficas.</w:t>
      </w:r>
    </w:p>
    <w:p w14:paraId="0ABE766E" w14:textId="77777777" w:rsidR="00BB5090" w:rsidRPr="00BB5090" w:rsidRDefault="00BB5090" w:rsidP="00DC56DE">
      <w:pPr>
        <w:ind w:left="720"/>
        <w:jc w:val="both"/>
        <w:rPr>
          <w:lang w:val="es-DO"/>
        </w:rPr>
      </w:pPr>
      <w:r w:rsidRPr="00BB5090">
        <w:rPr>
          <w:lang w:val="es-DO"/>
        </w:rPr>
        <w:t xml:space="preserve">Un </w:t>
      </w:r>
      <w:r w:rsidRPr="003004EB">
        <w:rPr>
          <w:b/>
          <w:bCs/>
          <w:color w:val="70AD47" w:themeColor="accent6"/>
          <w:lang w:val="es-DO"/>
        </w:rPr>
        <w:t>Estado nación (</w:t>
      </w:r>
      <w:proofErr w:type="spellStart"/>
      <w:r w:rsidRPr="003004EB">
        <w:rPr>
          <w:b/>
          <w:bCs/>
          <w:color w:val="70AD47" w:themeColor="accent6"/>
          <w:lang w:val="es-DO"/>
        </w:rPr>
        <w:t>Nation-state</w:t>
      </w:r>
      <w:proofErr w:type="spellEnd"/>
      <w:r w:rsidRPr="003004EB">
        <w:rPr>
          <w:b/>
          <w:bCs/>
          <w:color w:val="70AD47" w:themeColor="accent6"/>
          <w:lang w:val="es-DO"/>
        </w:rPr>
        <w:t>)</w:t>
      </w:r>
      <w:r w:rsidRPr="003004EB">
        <w:rPr>
          <w:color w:val="70AD47" w:themeColor="accent6"/>
          <w:lang w:val="es-DO"/>
        </w:rPr>
        <w:t xml:space="preserve"> </w:t>
      </w:r>
      <w:r w:rsidRPr="00BB5090">
        <w:rPr>
          <w:lang w:val="es-DO"/>
        </w:rPr>
        <w:t>que utiliza la interrupción del servicio, la exfiltración de datos o la desinformación contra organizaciones gubernamentales o empresas en otro estado con fines bélicos.</w:t>
      </w:r>
    </w:p>
    <w:p w14:paraId="47D20352" w14:textId="77777777" w:rsidR="00BB5090" w:rsidRPr="00BB5090" w:rsidRDefault="00BB5090" w:rsidP="00DC56DE">
      <w:pPr>
        <w:jc w:val="both"/>
        <w:rPr>
          <w:lang w:val="es-DO"/>
        </w:rPr>
      </w:pPr>
      <w:r w:rsidRPr="00BB5090">
        <w:rPr>
          <w:lang w:val="es-DO"/>
        </w:rPr>
        <w:t xml:space="preserve">Los </w:t>
      </w:r>
      <w:r w:rsidRPr="002B6386">
        <w:rPr>
          <w:b/>
          <w:bCs/>
          <w:color w:val="70AD47" w:themeColor="accent6"/>
          <w:lang w:val="es-DO"/>
        </w:rPr>
        <w:t>Estados nación</w:t>
      </w:r>
      <w:r w:rsidRPr="002B6386">
        <w:rPr>
          <w:color w:val="70AD47" w:themeColor="accent6"/>
          <w:lang w:val="es-DO"/>
        </w:rPr>
        <w:t xml:space="preserve"> </w:t>
      </w:r>
      <w:r w:rsidRPr="00BB5090">
        <w:rPr>
          <w:lang w:val="es-DO"/>
        </w:rPr>
        <w:t>comúnmente perpetran ataques de espionaje y desinformación entre sí, estén o no en guerra. En ciberseguridad, el espionaje es un tipo de exfiltración de datos destinada a aprender secretos en lugar de venderlos o utilizar el robo para el chantaje.</w:t>
      </w:r>
    </w:p>
    <w:p w14:paraId="5ED644D1" w14:textId="77777777" w:rsidR="00BB5090" w:rsidRPr="00BB5090" w:rsidRDefault="00BB5090" w:rsidP="00DC56DE">
      <w:pPr>
        <w:jc w:val="both"/>
        <w:rPr>
          <w:lang w:val="es-DO"/>
        </w:rPr>
      </w:pPr>
    </w:p>
    <w:p w14:paraId="49370540" w14:textId="5D1AF292" w:rsidR="00B1785D" w:rsidRPr="002430B3" w:rsidRDefault="00BB5090" w:rsidP="00DC56DE">
      <w:pPr>
        <w:jc w:val="both"/>
        <w:rPr>
          <w:i/>
          <w:iCs/>
          <w:lang w:val="es-DO"/>
        </w:rPr>
      </w:pPr>
      <w:r w:rsidRPr="002430B3">
        <w:rPr>
          <w:i/>
          <w:iCs/>
          <w:lang w:val="es-DO"/>
        </w:rPr>
        <w:t>También existe la amenaza del espionaje comercial, en la que una empresa intenta robar los secretos de un competidor.</w:t>
      </w:r>
    </w:p>
    <w:sectPr w:rsidR="00B1785D" w:rsidRPr="002430B3" w:rsidSect="00DC56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D65"/>
    <w:rsid w:val="000471D5"/>
    <w:rsid w:val="00071B7C"/>
    <w:rsid w:val="0008051A"/>
    <w:rsid w:val="001F00E6"/>
    <w:rsid w:val="002430B3"/>
    <w:rsid w:val="002B6386"/>
    <w:rsid w:val="003004EB"/>
    <w:rsid w:val="00495B55"/>
    <w:rsid w:val="004F1B6A"/>
    <w:rsid w:val="005E2878"/>
    <w:rsid w:val="007A41FE"/>
    <w:rsid w:val="00896ACD"/>
    <w:rsid w:val="008A24DB"/>
    <w:rsid w:val="008D4FFE"/>
    <w:rsid w:val="00907462"/>
    <w:rsid w:val="00951FE3"/>
    <w:rsid w:val="00A86CE8"/>
    <w:rsid w:val="00B1785D"/>
    <w:rsid w:val="00BB5090"/>
    <w:rsid w:val="00C65DD0"/>
    <w:rsid w:val="00D01D65"/>
    <w:rsid w:val="00D218B3"/>
    <w:rsid w:val="00DC56DE"/>
    <w:rsid w:val="00E27F5C"/>
    <w:rsid w:val="00E52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93772"/>
  <w15:chartTrackingRefBased/>
  <w15:docId w15:val="{FE7E6774-4045-4395-B353-6A624CF4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1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01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01D6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01D6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01D6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01D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1D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1D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1D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1D6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01D6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01D6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01D6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01D6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01D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1D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1D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1D65"/>
    <w:rPr>
      <w:rFonts w:eastAsiaTheme="majorEastAsia" w:cstheme="majorBidi"/>
      <w:color w:val="272727" w:themeColor="text1" w:themeTint="D8"/>
    </w:rPr>
  </w:style>
  <w:style w:type="paragraph" w:styleId="Ttulo">
    <w:name w:val="Title"/>
    <w:basedOn w:val="Normal"/>
    <w:next w:val="Normal"/>
    <w:link w:val="TtuloCar"/>
    <w:uiPriority w:val="10"/>
    <w:qFormat/>
    <w:rsid w:val="00D01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1D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1D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1D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1D65"/>
    <w:pPr>
      <w:spacing w:before="160"/>
      <w:jc w:val="center"/>
    </w:pPr>
    <w:rPr>
      <w:i/>
      <w:iCs/>
      <w:color w:val="404040" w:themeColor="text1" w:themeTint="BF"/>
    </w:rPr>
  </w:style>
  <w:style w:type="character" w:customStyle="1" w:styleId="CitaCar">
    <w:name w:val="Cita Car"/>
    <w:basedOn w:val="Fuentedeprrafopredeter"/>
    <w:link w:val="Cita"/>
    <w:uiPriority w:val="29"/>
    <w:rsid w:val="00D01D65"/>
    <w:rPr>
      <w:i/>
      <w:iCs/>
      <w:color w:val="404040" w:themeColor="text1" w:themeTint="BF"/>
    </w:rPr>
  </w:style>
  <w:style w:type="paragraph" w:styleId="Prrafodelista">
    <w:name w:val="List Paragraph"/>
    <w:basedOn w:val="Normal"/>
    <w:uiPriority w:val="34"/>
    <w:qFormat/>
    <w:rsid w:val="00D01D65"/>
    <w:pPr>
      <w:ind w:left="720"/>
      <w:contextualSpacing/>
    </w:pPr>
  </w:style>
  <w:style w:type="character" w:styleId="nfasisintenso">
    <w:name w:val="Intense Emphasis"/>
    <w:basedOn w:val="Fuentedeprrafopredeter"/>
    <w:uiPriority w:val="21"/>
    <w:qFormat/>
    <w:rsid w:val="00D01D65"/>
    <w:rPr>
      <w:i/>
      <w:iCs/>
      <w:color w:val="2F5496" w:themeColor="accent1" w:themeShade="BF"/>
    </w:rPr>
  </w:style>
  <w:style w:type="paragraph" w:styleId="Citadestacada">
    <w:name w:val="Intense Quote"/>
    <w:basedOn w:val="Normal"/>
    <w:next w:val="Normal"/>
    <w:link w:val="CitadestacadaCar"/>
    <w:uiPriority w:val="30"/>
    <w:qFormat/>
    <w:rsid w:val="00D01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01D65"/>
    <w:rPr>
      <w:i/>
      <w:iCs/>
      <w:color w:val="2F5496" w:themeColor="accent1" w:themeShade="BF"/>
    </w:rPr>
  </w:style>
  <w:style w:type="character" w:styleId="Referenciaintensa">
    <w:name w:val="Intense Reference"/>
    <w:basedOn w:val="Fuentedeprrafopredeter"/>
    <w:uiPriority w:val="32"/>
    <w:qFormat/>
    <w:rsid w:val="00D01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806</Words>
  <Characters>4596</Characters>
  <Application>Microsoft Office Word</Application>
  <DocSecurity>0</DocSecurity>
  <Lines>38</Lines>
  <Paragraphs>10</Paragraphs>
  <ScaleCrop>false</ScaleCrop>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20</cp:revision>
  <dcterms:created xsi:type="dcterms:W3CDTF">2024-06-18T21:33:00Z</dcterms:created>
  <dcterms:modified xsi:type="dcterms:W3CDTF">2024-06-19T19:20:00Z</dcterms:modified>
</cp:coreProperties>
</file>