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ECB9C6" w14:textId="77777777" w:rsidR="001964CA" w:rsidRPr="001964CA" w:rsidRDefault="001964CA" w:rsidP="007A6F49">
      <w:pPr>
        <w:jc w:val="both"/>
        <w:rPr>
          <w:b/>
          <w:bCs/>
          <w:lang w:val="es-DO"/>
        </w:rPr>
      </w:pPr>
      <w:r w:rsidRPr="001964CA">
        <w:rPr>
          <w:b/>
          <w:bCs/>
          <w:lang w:val="es-DO"/>
        </w:rPr>
        <w:t>HACKERS Y HACKTIVISTAS</w:t>
      </w:r>
    </w:p>
    <w:p w14:paraId="5D9FBE4A" w14:textId="77777777" w:rsidR="001964CA" w:rsidRPr="001964CA" w:rsidRDefault="001964CA" w:rsidP="007A6F49">
      <w:pPr>
        <w:jc w:val="both"/>
        <w:rPr>
          <w:lang w:val="es-DO"/>
        </w:rPr>
      </w:pPr>
      <w:r w:rsidRPr="001964CA">
        <w:rPr>
          <w:lang w:val="es-DO"/>
        </w:rPr>
        <w:t>Si se conocen las estrategias y motivaciones generales, también puede ser útil evaluar el riesgo que suponen para una empresa los tipos o perfiles de actores de amenazas conocidos.</w:t>
      </w:r>
    </w:p>
    <w:p w14:paraId="5454118C" w14:textId="77777777" w:rsidR="001964CA" w:rsidRPr="001964CA" w:rsidRDefault="001964CA" w:rsidP="007A6F49">
      <w:pPr>
        <w:jc w:val="both"/>
        <w:rPr>
          <w:lang w:val="es-DO"/>
        </w:rPr>
      </w:pPr>
    </w:p>
    <w:p w14:paraId="3831FA95" w14:textId="77777777" w:rsidR="001964CA" w:rsidRPr="007A6F49" w:rsidRDefault="001964CA" w:rsidP="007A6F49">
      <w:pPr>
        <w:jc w:val="both"/>
        <w:rPr>
          <w:b/>
          <w:bCs/>
          <w:lang w:val="es-DO"/>
        </w:rPr>
      </w:pPr>
      <w:r w:rsidRPr="007A6F49">
        <w:rPr>
          <w:b/>
          <w:bCs/>
          <w:lang w:val="es-DO"/>
        </w:rPr>
        <w:t>Hackers</w:t>
      </w:r>
    </w:p>
    <w:p w14:paraId="52A3B36D" w14:textId="77777777" w:rsidR="00736EC9" w:rsidRDefault="001964CA" w:rsidP="007A6F49">
      <w:pPr>
        <w:jc w:val="both"/>
        <w:rPr>
          <w:lang w:val="es-DO"/>
        </w:rPr>
      </w:pPr>
      <w:r w:rsidRPr="00736EC9">
        <w:rPr>
          <w:b/>
          <w:bCs/>
          <w:color w:val="FF0000"/>
          <w:lang w:val="es-DO"/>
        </w:rPr>
        <w:t>Hacker</w:t>
      </w:r>
      <w:r w:rsidRPr="00736EC9">
        <w:rPr>
          <w:color w:val="FF0000"/>
          <w:lang w:val="es-DO"/>
        </w:rPr>
        <w:t xml:space="preserve"> </w:t>
      </w:r>
      <w:r w:rsidRPr="001964CA">
        <w:rPr>
          <w:lang w:val="es-DO"/>
        </w:rPr>
        <w:t xml:space="preserve">describe a una persona que tiene las habilidades para acceder a los sistemas informáticos a través de medios no autorizados o no aprobados. </w:t>
      </w:r>
    </w:p>
    <w:p w14:paraId="5A1913E1" w14:textId="0F1C7AE7" w:rsidR="00736EC9" w:rsidRDefault="001964CA" w:rsidP="007A6F49">
      <w:pPr>
        <w:jc w:val="both"/>
        <w:rPr>
          <w:lang w:val="es-DO"/>
        </w:rPr>
      </w:pPr>
      <w:r w:rsidRPr="001964CA">
        <w:rPr>
          <w:lang w:val="es-DO"/>
        </w:rPr>
        <w:t xml:space="preserve">Originalmente, </w:t>
      </w:r>
      <w:r w:rsidRPr="00413240">
        <w:rPr>
          <w:color w:val="FF0000"/>
          <w:lang w:val="es-DO"/>
        </w:rPr>
        <w:t xml:space="preserve">hacker </w:t>
      </w:r>
      <w:r w:rsidRPr="001964CA">
        <w:rPr>
          <w:lang w:val="es-DO"/>
        </w:rPr>
        <w:t xml:space="preserve">era un término neutral para un usuario que sobresalía en la programación de computadoras y la administración de sistemas informáticos. </w:t>
      </w:r>
      <w:r w:rsidRPr="00413240">
        <w:rPr>
          <w:color w:val="FF0000"/>
          <w:lang w:val="es-DO"/>
        </w:rPr>
        <w:t xml:space="preserve">Hackear </w:t>
      </w:r>
      <w:r w:rsidRPr="001964CA">
        <w:rPr>
          <w:lang w:val="es-DO"/>
        </w:rPr>
        <w:t xml:space="preserve">un sistema era una señal de habilidad técnica y creatividad que gradualmente se asoció con intrusiones ilegales o maliciosas en el sistema. Los </w:t>
      </w:r>
      <w:r w:rsidR="001B3A7C" w:rsidRPr="001964CA">
        <w:rPr>
          <w:lang w:val="es-DO"/>
        </w:rPr>
        <w:t>términos no autorizados</w:t>
      </w:r>
      <w:r w:rsidRPr="001964CA">
        <w:rPr>
          <w:lang w:val="es-DO"/>
        </w:rPr>
        <w:t xml:space="preserve"> (anteriormente conocido como sombrero negro) y autorizado</w:t>
      </w:r>
      <w:r w:rsidR="001B3A7C">
        <w:rPr>
          <w:lang w:val="es-DO"/>
        </w:rPr>
        <w:t xml:space="preserve"> </w:t>
      </w:r>
      <w:r w:rsidRPr="001964CA">
        <w:rPr>
          <w:lang w:val="es-DO"/>
        </w:rPr>
        <w:t xml:space="preserve">(anteriormente conocido como sombrero blanco) se utilizan para distinguir estas motivaciones. </w:t>
      </w:r>
    </w:p>
    <w:p w14:paraId="7066EDFC" w14:textId="6087F043" w:rsidR="001964CA" w:rsidRPr="001964CA" w:rsidRDefault="001964CA" w:rsidP="007A6F49">
      <w:pPr>
        <w:jc w:val="both"/>
        <w:rPr>
          <w:lang w:val="es-DO"/>
        </w:rPr>
      </w:pPr>
      <w:r w:rsidRPr="001964CA">
        <w:rPr>
          <w:lang w:val="es-DO"/>
        </w:rPr>
        <w:t xml:space="preserve">Un </w:t>
      </w:r>
      <w:r w:rsidRPr="00736EC9">
        <w:rPr>
          <w:color w:val="FF0000"/>
          <w:lang w:val="es-DO"/>
        </w:rPr>
        <w:t>hacker de sombrero blanco</w:t>
      </w:r>
      <w:r w:rsidRPr="001964CA">
        <w:rPr>
          <w:lang w:val="es-DO"/>
        </w:rPr>
        <w:t xml:space="preserve"> siempre busca autorización para realizar pruebas de penetración de sistemas privados y propietarios.</w:t>
      </w:r>
    </w:p>
    <w:p w14:paraId="37C4BDCE" w14:textId="77777777" w:rsidR="001964CA" w:rsidRDefault="001964CA" w:rsidP="007A6F49">
      <w:pPr>
        <w:jc w:val="both"/>
        <w:rPr>
          <w:lang w:val="es-DO"/>
        </w:rPr>
      </w:pPr>
    </w:p>
    <w:p w14:paraId="66478360" w14:textId="77777777" w:rsidR="00736EC9" w:rsidRPr="001964CA" w:rsidRDefault="00736EC9" w:rsidP="007A6F49">
      <w:pPr>
        <w:jc w:val="both"/>
        <w:rPr>
          <w:lang w:val="es-DO"/>
        </w:rPr>
      </w:pPr>
    </w:p>
    <w:p w14:paraId="020C8A87" w14:textId="04DCC8A0" w:rsidR="001964CA" w:rsidRPr="00355BE0" w:rsidRDefault="001964CA" w:rsidP="007A6F49">
      <w:pPr>
        <w:jc w:val="both"/>
        <w:rPr>
          <w:b/>
          <w:bCs/>
          <w:lang w:val="es-DO"/>
        </w:rPr>
      </w:pPr>
      <w:r w:rsidRPr="007A6F49">
        <w:rPr>
          <w:b/>
          <w:bCs/>
          <w:lang w:val="es-DO"/>
        </w:rPr>
        <w:t>Atacantes sin formación/sin habilidades</w:t>
      </w:r>
    </w:p>
    <w:p w14:paraId="362AFB64" w14:textId="77777777" w:rsidR="001964CA" w:rsidRPr="001964CA" w:rsidRDefault="001964CA" w:rsidP="007A6F49">
      <w:pPr>
        <w:jc w:val="both"/>
        <w:rPr>
          <w:lang w:val="es-DO"/>
        </w:rPr>
      </w:pPr>
      <w:r w:rsidRPr="001964CA">
        <w:rPr>
          <w:lang w:val="es-DO"/>
        </w:rPr>
        <w:t xml:space="preserve">Un </w:t>
      </w:r>
      <w:r w:rsidRPr="004600F4">
        <w:rPr>
          <w:color w:val="FF0000"/>
          <w:lang w:val="es-DO"/>
        </w:rPr>
        <w:t xml:space="preserve">atacante sin formación </w:t>
      </w:r>
      <w:r w:rsidRPr="001964CA">
        <w:rPr>
          <w:lang w:val="es-DO"/>
        </w:rPr>
        <w:t>es aquel que utiliza herramientas de hacking sin entender exactamente cómo funcionan o sin tener la capacidad de diseñar ataques nuevos. Es posible que las intenciones de estos atacantes no tengan un objetivo específico ni un propósito fundado más allá de llamar la atención o demostrar habilidades técnicas.</w:t>
      </w:r>
    </w:p>
    <w:p w14:paraId="29FAF476" w14:textId="77777777" w:rsidR="001964CA" w:rsidRPr="001964CA" w:rsidRDefault="001964CA" w:rsidP="007A6F49">
      <w:pPr>
        <w:jc w:val="both"/>
        <w:rPr>
          <w:lang w:val="es-DO"/>
        </w:rPr>
      </w:pPr>
    </w:p>
    <w:p w14:paraId="1B812823" w14:textId="77777777" w:rsidR="001964CA" w:rsidRPr="001964CA" w:rsidRDefault="001964CA" w:rsidP="007A6F49">
      <w:pPr>
        <w:jc w:val="both"/>
        <w:rPr>
          <w:lang w:val="es-DO"/>
        </w:rPr>
      </w:pPr>
      <w:r w:rsidRPr="001964CA">
        <w:rPr>
          <w:lang w:val="es-DO"/>
        </w:rPr>
        <w:t xml:space="preserve">Equipos de hackers y </w:t>
      </w:r>
      <w:proofErr w:type="spellStart"/>
      <w:r w:rsidRPr="001964CA">
        <w:rPr>
          <w:lang w:val="es-DO"/>
        </w:rPr>
        <w:t>hacktivistas</w:t>
      </w:r>
      <w:proofErr w:type="spellEnd"/>
    </w:p>
    <w:p w14:paraId="44ED9551" w14:textId="77777777" w:rsidR="001964CA" w:rsidRPr="001964CA" w:rsidRDefault="001964CA" w:rsidP="007A6F49">
      <w:pPr>
        <w:jc w:val="both"/>
        <w:rPr>
          <w:lang w:val="es-DO"/>
        </w:rPr>
      </w:pPr>
      <w:r w:rsidRPr="001964CA">
        <w:rPr>
          <w:lang w:val="es-DO"/>
        </w:rPr>
        <w:t>La imagen histórica de un hacker es la de una persona solitaria, que actúa de manera individual con pocos recursos o fondos. Si bien el “hacker solitario” sigue siendo una amenaza que debe tenerse en cuenta, ahora es más probable que los actores de amenazas trabajen como parte de un equipo o grupo. El esfuerzo colaborativo del equipo significa que estos actores de amenazas pueden desarrollar herramientas sofisticadas y estrategias novedosas.</w:t>
      </w:r>
    </w:p>
    <w:p w14:paraId="69860CA8" w14:textId="77777777" w:rsidR="001964CA" w:rsidRPr="001964CA" w:rsidRDefault="001964CA" w:rsidP="007A6F49">
      <w:pPr>
        <w:jc w:val="both"/>
        <w:rPr>
          <w:lang w:val="es-DO"/>
        </w:rPr>
      </w:pPr>
    </w:p>
    <w:p w14:paraId="18B6C541" w14:textId="56A066C4" w:rsidR="00B1785D" w:rsidRPr="001964CA" w:rsidRDefault="001964CA" w:rsidP="007A6F49">
      <w:pPr>
        <w:jc w:val="both"/>
        <w:rPr>
          <w:lang w:val="es-DO"/>
        </w:rPr>
      </w:pPr>
      <w:r w:rsidRPr="001964CA">
        <w:rPr>
          <w:lang w:val="es-DO"/>
        </w:rPr>
        <w:t xml:space="preserve">Un grupo </w:t>
      </w:r>
      <w:proofErr w:type="spellStart"/>
      <w:r w:rsidRPr="00057543">
        <w:rPr>
          <w:color w:val="FF0000"/>
          <w:u w:val="single"/>
          <w:lang w:val="es-DO"/>
        </w:rPr>
        <w:t>hacktivista</w:t>
      </w:r>
      <w:proofErr w:type="spellEnd"/>
      <w:r w:rsidRPr="001964CA">
        <w:rPr>
          <w:lang w:val="es-DO"/>
        </w:rPr>
        <w:t xml:space="preserve">, como Anonymous, WikiLeaks o </w:t>
      </w:r>
      <w:proofErr w:type="spellStart"/>
      <w:r w:rsidRPr="001964CA">
        <w:rPr>
          <w:lang w:val="es-DO"/>
        </w:rPr>
        <w:t>LulzSec</w:t>
      </w:r>
      <w:proofErr w:type="spellEnd"/>
      <w:r w:rsidRPr="001964CA">
        <w:rPr>
          <w:lang w:val="es-DO"/>
        </w:rPr>
        <w:t xml:space="preserve">, utiliza armas cibernéticas para promover una agenda política. Los </w:t>
      </w:r>
      <w:proofErr w:type="spellStart"/>
      <w:r w:rsidRPr="001964CA">
        <w:rPr>
          <w:lang w:val="es-DO"/>
        </w:rPr>
        <w:t>hacktivistas</w:t>
      </w:r>
      <w:proofErr w:type="spellEnd"/>
      <w:r w:rsidRPr="001964CA">
        <w:rPr>
          <w:lang w:val="es-DO"/>
        </w:rPr>
        <w:t xml:space="preserve"> podrían intentar utilizar la exfiltración de datos para obtener información confidencial y divulgarla al público, realizar ataques por interrupción del servicio o alterar la apariencia de sitios web para difundir desinformación. Si bien las agrupaciones y empresas de la esfera política, financiera y de medios son las que corren mayor riesgo de convertirse en blanco de los </w:t>
      </w:r>
      <w:proofErr w:type="spellStart"/>
      <w:r w:rsidRPr="001964CA">
        <w:rPr>
          <w:lang w:val="es-DO"/>
        </w:rPr>
        <w:t>hacktivistas</w:t>
      </w:r>
      <w:proofErr w:type="spellEnd"/>
      <w:r w:rsidRPr="001964CA">
        <w:rPr>
          <w:lang w:val="es-DO"/>
        </w:rPr>
        <w:t>, los activistas en favor del medioambiente y los defensores de los animales también dirigen sus ataques a empresas de diversos sectores.</w:t>
      </w:r>
    </w:p>
    <w:sectPr w:rsidR="00B1785D" w:rsidRPr="001964CA" w:rsidSect="001600D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861"/>
    <w:rsid w:val="00057543"/>
    <w:rsid w:val="001600DD"/>
    <w:rsid w:val="001964CA"/>
    <w:rsid w:val="001B3A7C"/>
    <w:rsid w:val="00355BE0"/>
    <w:rsid w:val="00413240"/>
    <w:rsid w:val="004600F4"/>
    <w:rsid w:val="00736EC9"/>
    <w:rsid w:val="007A41FE"/>
    <w:rsid w:val="007A6F49"/>
    <w:rsid w:val="00A86CE8"/>
    <w:rsid w:val="00B1785D"/>
    <w:rsid w:val="00B91861"/>
    <w:rsid w:val="00D218B3"/>
    <w:rsid w:val="00E27F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E0B65"/>
  <w15:chartTrackingRefBased/>
  <w15:docId w15:val="{B160397B-D98E-4674-949F-573756326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918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918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9186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9186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9186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9186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9186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9186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9186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9186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9186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9186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9186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9186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9186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9186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9186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91861"/>
    <w:rPr>
      <w:rFonts w:eastAsiaTheme="majorEastAsia" w:cstheme="majorBidi"/>
      <w:color w:val="272727" w:themeColor="text1" w:themeTint="D8"/>
    </w:rPr>
  </w:style>
  <w:style w:type="paragraph" w:styleId="Ttulo">
    <w:name w:val="Title"/>
    <w:basedOn w:val="Normal"/>
    <w:next w:val="Normal"/>
    <w:link w:val="TtuloCar"/>
    <w:uiPriority w:val="10"/>
    <w:qFormat/>
    <w:rsid w:val="00B918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9186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9186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9186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91861"/>
    <w:pPr>
      <w:spacing w:before="160"/>
      <w:jc w:val="center"/>
    </w:pPr>
    <w:rPr>
      <w:i/>
      <w:iCs/>
      <w:color w:val="404040" w:themeColor="text1" w:themeTint="BF"/>
    </w:rPr>
  </w:style>
  <w:style w:type="character" w:customStyle="1" w:styleId="CitaCar">
    <w:name w:val="Cita Car"/>
    <w:basedOn w:val="Fuentedeprrafopredeter"/>
    <w:link w:val="Cita"/>
    <w:uiPriority w:val="29"/>
    <w:rsid w:val="00B91861"/>
    <w:rPr>
      <w:i/>
      <w:iCs/>
      <w:color w:val="404040" w:themeColor="text1" w:themeTint="BF"/>
    </w:rPr>
  </w:style>
  <w:style w:type="paragraph" w:styleId="Prrafodelista">
    <w:name w:val="List Paragraph"/>
    <w:basedOn w:val="Normal"/>
    <w:uiPriority w:val="34"/>
    <w:qFormat/>
    <w:rsid w:val="00B91861"/>
    <w:pPr>
      <w:ind w:left="720"/>
      <w:contextualSpacing/>
    </w:pPr>
  </w:style>
  <w:style w:type="character" w:styleId="nfasisintenso">
    <w:name w:val="Intense Emphasis"/>
    <w:basedOn w:val="Fuentedeprrafopredeter"/>
    <w:uiPriority w:val="21"/>
    <w:qFormat/>
    <w:rsid w:val="00B91861"/>
    <w:rPr>
      <w:i/>
      <w:iCs/>
      <w:color w:val="2F5496" w:themeColor="accent1" w:themeShade="BF"/>
    </w:rPr>
  </w:style>
  <w:style w:type="paragraph" w:styleId="Citadestacada">
    <w:name w:val="Intense Quote"/>
    <w:basedOn w:val="Normal"/>
    <w:next w:val="Normal"/>
    <w:link w:val="CitadestacadaCar"/>
    <w:uiPriority w:val="30"/>
    <w:qFormat/>
    <w:rsid w:val="00B918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91861"/>
    <w:rPr>
      <w:i/>
      <w:iCs/>
      <w:color w:val="2F5496" w:themeColor="accent1" w:themeShade="BF"/>
    </w:rPr>
  </w:style>
  <w:style w:type="character" w:styleId="Referenciaintensa">
    <w:name w:val="Intense Reference"/>
    <w:basedOn w:val="Fuentedeprrafopredeter"/>
    <w:uiPriority w:val="32"/>
    <w:qFormat/>
    <w:rsid w:val="00B918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372</Words>
  <Characters>2127</Characters>
  <Application>Microsoft Office Word</Application>
  <DocSecurity>0</DocSecurity>
  <Lines>17</Lines>
  <Paragraphs>4</Paragraphs>
  <ScaleCrop>false</ScaleCrop>
  <Company/>
  <LinksUpToDate>false</LinksUpToDate>
  <CharactersWithSpaces>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Randel ysandro M.B</dc:creator>
  <cp:keywords/>
  <dc:description/>
  <cp:lastModifiedBy>Randel ysandro M.B</cp:lastModifiedBy>
  <cp:revision>10</cp:revision>
  <dcterms:created xsi:type="dcterms:W3CDTF">2024-06-18T21:36:00Z</dcterms:created>
  <dcterms:modified xsi:type="dcterms:W3CDTF">2024-06-19T19:40:00Z</dcterms:modified>
</cp:coreProperties>
</file>