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FD3943" w14:textId="77777777" w:rsidR="007466CC" w:rsidRPr="007466CC" w:rsidRDefault="007466CC" w:rsidP="007466CC">
      <w:pPr>
        <w:rPr>
          <w:lang w:val="es-DO"/>
        </w:rPr>
      </w:pPr>
      <w:r w:rsidRPr="007466CC">
        <w:rPr>
          <w:lang w:val="es-DO"/>
        </w:rPr>
        <w:t>VECTORES BASADOS EN SEÑUELOS</w:t>
      </w:r>
    </w:p>
    <w:p w14:paraId="6D8AADDB" w14:textId="77777777" w:rsidR="007466CC" w:rsidRPr="00BA79A8" w:rsidRDefault="007466CC" w:rsidP="007466CC">
      <w:pPr>
        <w:rPr>
          <w:lang w:val="es-DO"/>
        </w:rPr>
      </w:pPr>
      <w:r w:rsidRPr="007466CC">
        <w:rPr>
          <w:lang w:val="es-DO"/>
        </w:rPr>
        <w:t xml:space="preserve">Un </w:t>
      </w:r>
      <w:r w:rsidRPr="00061653">
        <w:rPr>
          <w:color w:val="70AD47" w:themeColor="accent6"/>
          <w:lang w:val="es-DO"/>
        </w:rPr>
        <w:t xml:space="preserve">señuelo </w:t>
      </w:r>
      <w:r w:rsidRPr="007466CC">
        <w:rPr>
          <w:lang w:val="es-DO"/>
        </w:rPr>
        <w:t xml:space="preserve">es algo superficialmente atractivo o interesante que hace que su objetivo lo quiera, aunque pueda estar ocultando algo peligroso, como un </w:t>
      </w:r>
      <w:r w:rsidRPr="009914A6">
        <w:rPr>
          <w:color w:val="00B0F0"/>
          <w:lang w:val="es-DO"/>
        </w:rPr>
        <w:t>anzuelo</w:t>
      </w:r>
      <w:r w:rsidRPr="007466CC">
        <w:rPr>
          <w:lang w:val="es-DO"/>
        </w:rPr>
        <w:t xml:space="preserve">. </w:t>
      </w:r>
      <w:r w:rsidRPr="00BA79A8">
        <w:rPr>
          <w:lang w:val="es-DO"/>
        </w:rPr>
        <w:t xml:space="preserve">En términos de ciberseguridad, cuando el objetivo abre el </w:t>
      </w:r>
      <w:r w:rsidRPr="00116537">
        <w:rPr>
          <w:color w:val="70AD47" w:themeColor="accent6"/>
          <w:lang w:val="es-DO"/>
        </w:rPr>
        <w:t>archivo señuelo</w:t>
      </w:r>
      <w:r w:rsidRPr="00BA79A8">
        <w:rPr>
          <w:lang w:val="es-DO"/>
        </w:rPr>
        <w:t xml:space="preserve">, entrega un </w:t>
      </w:r>
      <w:r w:rsidRPr="009914A6">
        <w:rPr>
          <w:color w:val="00B0F0"/>
          <w:lang w:val="es-DO"/>
        </w:rPr>
        <w:t xml:space="preserve">anzuelo de carga maliciosa </w:t>
      </w:r>
      <w:r w:rsidRPr="00BA79A8">
        <w:rPr>
          <w:lang w:val="es-DO"/>
        </w:rPr>
        <w:t xml:space="preserve">que normalmente le dará al </w:t>
      </w:r>
      <w:r w:rsidRPr="00116537">
        <w:rPr>
          <w:color w:val="FF0000"/>
          <w:lang w:val="es-DO"/>
        </w:rPr>
        <w:t xml:space="preserve">actor de la amenaza </w:t>
      </w:r>
      <w:r w:rsidRPr="00BA79A8">
        <w:rPr>
          <w:lang w:val="es-DO"/>
        </w:rPr>
        <w:t>control sobre el sistema o realizará una interrupción del servicio.</w:t>
      </w:r>
    </w:p>
    <w:p w14:paraId="7C3CA7AF" w14:textId="77777777" w:rsidR="007466CC" w:rsidRPr="00BA79A8" w:rsidRDefault="007466CC" w:rsidP="007466CC">
      <w:pPr>
        <w:rPr>
          <w:lang w:val="es-DO"/>
        </w:rPr>
      </w:pPr>
    </w:p>
    <w:p w14:paraId="3DF9F1F7" w14:textId="77777777" w:rsidR="007466CC" w:rsidRPr="00BA79A8" w:rsidRDefault="007466CC" w:rsidP="007466CC">
      <w:pPr>
        <w:rPr>
          <w:lang w:val="es-DO"/>
        </w:rPr>
      </w:pPr>
      <w:r w:rsidRPr="00BA79A8">
        <w:rPr>
          <w:lang w:val="es-DO"/>
        </w:rPr>
        <w:t xml:space="preserve">Si el </w:t>
      </w:r>
      <w:r w:rsidRPr="00497CB2">
        <w:rPr>
          <w:color w:val="FF0000"/>
          <w:lang w:val="es-DO"/>
        </w:rPr>
        <w:t xml:space="preserve">actor de amenazas </w:t>
      </w:r>
      <w:r w:rsidRPr="00BA79A8">
        <w:rPr>
          <w:lang w:val="es-DO"/>
        </w:rPr>
        <w:t xml:space="preserve">no puede obtener acceso suficiente para ejecutar directamente un </w:t>
      </w:r>
      <w:proofErr w:type="spellStart"/>
      <w:r w:rsidRPr="00497CB2">
        <w:rPr>
          <w:color w:val="00B0F0"/>
          <w:lang w:val="es-DO"/>
        </w:rPr>
        <w:t>exploit</w:t>
      </w:r>
      <w:proofErr w:type="spellEnd"/>
      <w:r w:rsidRPr="00497CB2">
        <w:rPr>
          <w:color w:val="00B0F0"/>
          <w:lang w:val="es-DO"/>
        </w:rPr>
        <w:t xml:space="preserve"> </w:t>
      </w:r>
      <w:r w:rsidRPr="00BA79A8">
        <w:rPr>
          <w:lang w:val="es-DO"/>
        </w:rPr>
        <w:t xml:space="preserve">de manera </w:t>
      </w:r>
      <w:r w:rsidRPr="00497CB2">
        <w:rPr>
          <w:color w:val="00B0F0"/>
          <w:lang w:val="es-DO"/>
        </w:rPr>
        <w:t>remota o local</w:t>
      </w:r>
      <w:r w:rsidRPr="00BA79A8">
        <w:rPr>
          <w:lang w:val="es-DO"/>
        </w:rPr>
        <w:t xml:space="preserve">, un </w:t>
      </w:r>
      <w:r w:rsidRPr="00A81FAF">
        <w:rPr>
          <w:color w:val="70AD47" w:themeColor="accent6"/>
          <w:lang w:val="es-DO"/>
        </w:rPr>
        <w:t xml:space="preserve">señuelo </w:t>
      </w:r>
      <w:r w:rsidRPr="00BA79A8">
        <w:rPr>
          <w:lang w:val="es-DO"/>
        </w:rPr>
        <w:t xml:space="preserve">podría engañar a un usuario para que facilite el ataque. Los siguientes medios se utilizan habitualmente como </w:t>
      </w:r>
      <w:r w:rsidRPr="00497CB2">
        <w:rPr>
          <w:color w:val="70AD47" w:themeColor="accent6"/>
          <w:lang w:val="es-DO"/>
        </w:rPr>
        <w:t>señuelos</w:t>
      </w:r>
      <w:r w:rsidRPr="00BA79A8">
        <w:rPr>
          <w:lang w:val="es-DO"/>
        </w:rPr>
        <w:t>:</w:t>
      </w:r>
    </w:p>
    <w:p w14:paraId="38C46147" w14:textId="77777777" w:rsidR="007466CC" w:rsidRPr="00BA79A8" w:rsidRDefault="007466CC" w:rsidP="007466CC">
      <w:pPr>
        <w:rPr>
          <w:lang w:val="es-DO"/>
        </w:rPr>
      </w:pPr>
    </w:p>
    <w:p w14:paraId="60D4C4BF" w14:textId="77777777" w:rsidR="007466CC" w:rsidRPr="00BA79A8" w:rsidRDefault="007466CC" w:rsidP="00BA79A8">
      <w:pPr>
        <w:pStyle w:val="Prrafodelista"/>
        <w:numPr>
          <w:ilvl w:val="0"/>
          <w:numId w:val="1"/>
        </w:numPr>
        <w:rPr>
          <w:lang w:val="es-DO"/>
        </w:rPr>
      </w:pPr>
      <w:r w:rsidRPr="00F156B8">
        <w:rPr>
          <w:b/>
          <w:bCs/>
          <w:color w:val="70AD47" w:themeColor="accent6"/>
          <w:u w:val="single"/>
          <w:lang w:val="es-DO"/>
        </w:rPr>
        <w:t>Dispositivo extraíble</w:t>
      </w:r>
      <w:r w:rsidRPr="00BA79A8">
        <w:rPr>
          <w:lang w:val="es-DO"/>
        </w:rPr>
        <w:t xml:space="preserve">: el atacante oculta </w:t>
      </w:r>
      <w:proofErr w:type="gramStart"/>
      <w:r w:rsidRPr="00BA79A8">
        <w:rPr>
          <w:lang w:val="es-DO"/>
        </w:rPr>
        <w:t>malware</w:t>
      </w:r>
      <w:proofErr w:type="gramEnd"/>
      <w:r w:rsidRPr="00BA79A8">
        <w:rPr>
          <w:lang w:val="es-DO"/>
        </w:rPr>
        <w:t xml:space="preserve"> en una unidad USB o tarjeta de memoria e intenta engañar a los empleados para que conecten los medios a una PC, computadora portátil o teléfono inteligente. Para algunos </w:t>
      </w:r>
      <w:proofErr w:type="spellStart"/>
      <w:r w:rsidRPr="00BA79A8">
        <w:rPr>
          <w:lang w:val="es-DO"/>
        </w:rPr>
        <w:t>exploits</w:t>
      </w:r>
      <w:proofErr w:type="spellEnd"/>
      <w:r w:rsidRPr="00BA79A8">
        <w:rPr>
          <w:lang w:val="es-DO"/>
        </w:rPr>
        <w:t xml:space="preserve">, simplemente conectar los medios puede ser suficiente para ejecutar el </w:t>
      </w:r>
      <w:proofErr w:type="gramStart"/>
      <w:r w:rsidRPr="00BA79A8">
        <w:rPr>
          <w:lang w:val="es-DO"/>
        </w:rPr>
        <w:t>malware</w:t>
      </w:r>
      <w:proofErr w:type="gramEnd"/>
      <w:r w:rsidRPr="00BA79A8">
        <w:rPr>
          <w:lang w:val="es-DO"/>
        </w:rPr>
        <w:t>. Por lo general, el atacante puede necesitar que el empleado abra un archivo en una aplicación vulnerable o ejecute un programa de instalación.</w:t>
      </w:r>
    </w:p>
    <w:p w14:paraId="7AA4874E" w14:textId="377319F3" w:rsidR="007466CC" w:rsidRPr="00BA79A8" w:rsidRDefault="007466CC" w:rsidP="007466CC">
      <w:pPr>
        <w:rPr>
          <w:i/>
          <w:iCs/>
          <w:lang w:val="es-DO"/>
        </w:rPr>
      </w:pPr>
      <w:r w:rsidRPr="00BA79A8">
        <w:rPr>
          <w:i/>
          <w:iCs/>
          <w:lang w:val="es-DO"/>
        </w:rPr>
        <w:t>En un ataque de caída, el actor de amenazas simplemente deja memorias USB infectadas en las instalaciones de la oficina, áreas de recepción o estacionamientos con la expectativa de que al menos un empleado tome una y la conecte a una computadora.</w:t>
      </w:r>
    </w:p>
    <w:p w14:paraId="14E7BC24" w14:textId="77777777" w:rsidR="007466CC" w:rsidRPr="00BA79A8" w:rsidRDefault="007466CC" w:rsidP="00BA79A8">
      <w:pPr>
        <w:pStyle w:val="Prrafodelista"/>
        <w:numPr>
          <w:ilvl w:val="0"/>
          <w:numId w:val="1"/>
        </w:numPr>
        <w:rPr>
          <w:lang w:val="es-DO"/>
        </w:rPr>
      </w:pPr>
      <w:r w:rsidRPr="00F156B8">
        <w:rPr>
          <w:b/>
          <w:bCs/>
          <w:color w:val="70AD47" w:themeColor="accent6"/>
          <w:u w:val="single"/>
          <w:lang w:val="es-DO"/>
        </w:rPr>
        <w:t>Archivo ejecutable</w:t>
      </w:r>
      <w:r w:rsidRPr="00BA79A8">
        <w:rPr>
          <w:lang w:val="es-DO"/>
        </w:rPr>
        <w:t xml:space="preserve">: el actor de amenazas oculta el código de </w:t>
      </w:r>
      <w:proofErr w:type="spellStart"/>
      <w:r w:rsidRPr="00BA79A8">
        <w:rPr>
          <w:lang w:val="es-DO"/>
        </w:rPr>
        <w:t>exploit</w:t>
      </w:r>
      <w:proofErr w:type="spellEnd"/>
      <w:r w:rsidRPr="00BA79A8">
        <w:rPr>
          <w:lang w:val="es-DO"/>
        </w:rPr>
        <w:t xml:space="preserve"> en un archivo de programa. Un ejemplo es el </w:t>
      </w:r>
      <w:proofErr w:type="gramStart"/>
      <w:r w:rsidRPr="00BA79A8">
        <w:rPr>
          <w:lang w:val="es-DO"/>
        </w:rPr>
        <w:t>malware</w:t>
      </w:r>
      <w:proofErr w:type="gramEnd"/>
      <w:r w:rsidRPr="00BA79A8">
        <w:rPr>
          <w:lang w:val="es-DO"/>
        </w:rPr>
        <w:t xml:space="preserve"> </w:t>
      </w:r>
      <w:proofErr w:type="spellStart"/>
      <w:r w:rsidRPr="00BA79A8">
        <w:rPr>
          <w:lang w:val="es-DO"/>
        </w:rPr>
        <w:t>Trojan</w:t>
      </w:r>
      <w:proofErr w:type="spellEnd"/>
      <w:r w:rsidRPr="00BA79A8">
        <w:rPr>
          <w:lang w:val="es-DO"/>
        </w:rPr>
        <w:t xml:space="preserve"> </w:t>
      </w:r>
      <w:proofErr w:type="spellStart"/>
      <w:r w:rsidRPr="00BA79A8">
        <w:rPr>
          <w:lang w:val="es-DO"/>
        </w:rPr>
        <w:t>Horse</w:t>
      </w:r>
      <w:proofErr w:type="spellEnd"/>
      <w:r w:rsidRPr="00BA79A8">
        <w:rPr>
          <w:lang w:val="es-DO"/>
        </w:rPr>
        <w:t xml:space="preserve"> (Troyano). Un troyano es un programa que parece ser gratuito y útil o divertido, pero en realidad contiene un proceso que creará un acceso de puerta trasera a la computadora para el actor de la amenaza.</w:t>
      </w:r>
    </w:p>
    <w:p w14:paraId="19296DD9" w14:textId="77777777" w:rsidR="007466CC" w:rsidRPr="00BA79A8" w:rsidRDefault="007466CC" w:rsidP="00BA79A8">
      <w:pPr>
        <w:pStyle w:val="Prrafodelista"/>
        <w:numPr>
          <w:ilvl w:val="0"/>
          <w:numId w:val="1"/>
        </w:numPr>
        <w:rPr>
          <w:lang w:val="es-DO"/>
        </w:rPr>
      </w:pPr>
      <w:r w:rsidRPr="00F156B8">
        <w:rPr>
          <w:b/>
          <w:bCs/>
          <w:color w:val="70AD47" w:themeColor="accent6"/>
          <w:u w:val="single"/>
          <w:lang w:val="es-DO"/>
        </w:rPr>
        <w:t>Archivos de documento</w:t>
      </w:r>
      <w:r w:rsidRPr="00BA79A8">
        <w:rPr>
          <w:lang w:val="es-DO"/>
        </w:rPr>
        <w:t>: el actor de amenazas oculta el código malicioso incrustándolo en archivos de procesamiento de textos y formato PDF. Esto puede aprovecharse de las funciones de secuencias de comandos, o simplemente explotar una vulnerabilidad en el visor de documentos o software editor.</w:t>
      </w:r>
    </w:p>
    <w:p w14:paraId="6567DD38" w14:textId="77777777" w:rsidR="007466CC" w:rsidRPr="00BA79A8" w:rsidRDefault="007466CC" w:rsidP="00BA79A8">
      <w:pPr>
        <w:pStyle w:val="Prrafodelista"/>
        <w:numPr>
          <w:ilvl w:val="0"/>
          <w:numId w:val="1"/>
        </w:numPr>
        <w:rPr>
          <w:lang w:val="es-DO"/>
        </w:rPr>
      </w:pPr>
      <w:r w:rsidRPr="00F156B8">
        <w:rPr>
          <w:b/>
          <w:bCs/>
          <w:color w:val="70AD47" w:themeColor="accent6"/>
          <w:u w:val="single"/>
          <w:lang w:val="es-DO"/>
        </w:rPr>
        <w:t>Archivos de imagen</w:t>
      </w:r>
      <w:r w:rsidRPr="00BA79A8">
        <w:rPr>
          <w:lang w:val="es-DO"/>
        </w:rPr>
        <w:t xml:space="preserve">: el actor de amenazas oculta el código de </w:t>
      </w:r>
      <w:proofErr w:type="spellStart"/>
      <w:r w:rsidRPr="00BA79A8">
        <w:rPr>
          <w:lang w:val="es-DO"/>
        </w:rPr>
        <w:t>exploit</w:t>
      </w:r>
      <w:proofErr w:type="spellEnd"/>
      <w:r w:rsidRPr="00BA79A8">
        <w:rPr>
          <w:lang w:val="es-DO"/>
        </w:rPr>
        <w:t xml:space="preserve"> dentro de un archivo de imagen que se dirige a una vulnerabilidad en el navegador o software de edición de documentos.</w:t>
      </w:r>
    </w:p>
    <w:p w14:paraId="5FB39CA1" w14:textId="5C9EA0CF" w:rsidR="00B1785D" w:rsidRPr="00BA79A8" w:rsidRDefault="007466CC" w:rsidP="007466CC">
      <w:pPr>
        <w:rPr>
          <w:lang w:val="es-DO"/>
        </w:rPr>
      </w:pPr>
      <w:r w:rsidRPr="00BA79A8">
        <w:rPr>
          <w:lang w:val="es-DO"/>
        </w:rPr>
        <w:t xml:space="preserve">Estos vectores exponen una superficie de ataque grande y diversa, desde los lectores de tarjetas de memoria USB y </w:t>
      </w:r>
      <w:proofErr w:type="gramStart"/>
      <w:r w:rsidRPr="00BA79A8">
        <w:rPr>
          <w:lang w:val="es-DO"/>
        </w:rPr>
        <w:t>flash</w:t>
      </w:r>
      <w:proofErr w:type="gramEnd"/>
      <w:r w:rsidRPr="00BA79A8">
        <w:rPr>
          <w:lang w:val="es-DO"/>
        </w:rPr>
        <w:t xml:space="preserve"> instalados en la mayoría de las computadoras hasta el software utilizado para navegar por sitios web y ver o editar documentos. Para la reducción de esta superficie de ataque se requiere una gestión efectiva de la seguridad de los puntos de conexión, por medio de controles como la gestión de vulnerabilidades, antivirus, control de ejecución de programas y detección de intrusiones.</w:t>
      </w:r>
    </w:p>
    <w:sectPr w:rsidR="00B1785D" w:rsidRPr="00BA79A8" w:rsidSect="00BA79A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505F8"/>
    <w:multiLevelType w:val="hybridMultilevel"/>
    <w:tmpl w:val="6C8CB2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1441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6D2"/>
    <w:rsid w:val="00061653"/>
    <w:rsid w:val="00116537"/>
    <w:rsid w:val="00497CB2"/>
    <w:rsid w:val="00513822"/>
    <w:rsid w:val="007466CC"/>
    <w:rsid w:val="008C16D2"/>
    <w:rsid w:val="008D06C1"/>
    <w:rsid w:val="009914A6"/>
    <w:rsid w:val="00A81FAF"/>
    <w:rsid w:val="00A86CE8"/>
    <w:rsid w:val="00B1785D"/>
    <w:rsid w:val="00BA79A8"/>
    <w:rsid w:val="00D218B3"/>
    <w:rsid w:val="00F15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0DE7"/>
  <w15:chartTrackingRefBased/>
  <w15:docId w15:val="{DF4DA3CD-928D-45D6-978B-AFDB8B6F0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16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C16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C16D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16D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C16D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C16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16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16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16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16D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C16D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C16D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16D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C16D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C16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16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16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16D2"/>
    <w:rPr>
      <w:rFonts w:eastAsiaTheme="majorEastAsia" w:cstheme="majorBidi"/>
      <w:color w:val="272727" w:themeColor="text1" w:themeTint="D8"/>
    </w:rPr>
  </w:style>
  <w:style w:type="paragraph" w:styleId="Ttulo">
    <w:name w:val="Title"/>
    <w:basedOn w:val="Normal"/>
    <w:next w:val="Normal"/>
    <w:link w:val="TtuloCar"/>
    <w:uiPriority w:val="10"/>
    <w:qFormat/>
    <w:rsid w:val="008C1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16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16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16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16D2"/>
    <w:pPr>
      <w:spacing w:before="160"/>
      <w:jc w:val="center"/>
    </w:pPr>
    <w:rPr>
      <w:i/>
      <w:iCs/>
      <w:color w:val="404040" w:themeColor="text1" w:themeTint="BF"/>
    </w:rPr>
  </w:style>
  <w:style w:type="character" w:customStyle="1" w:styleId="CitaCar">
    <w:name w:val="Cita Car"/>
    <w:basedOn w:val="Fuentedeprrafopredeter"/>
    <w:link w:val="Cita"/>
    <w:uiPriority w:val="29"/>
    <w:rsid w:val="008C16D2"/>
    <w:rPr>
      <w:i/>
      <w:iCs/>
      <w:color w:val="404040" w:themeColor="text1" w:themeTint="BF"/>
    </w:rPr>
  </w:style>
  <w:style w:type="paragraph" w:styleId="Prrafodelista">
    <w:name w:val="List Paragraph"/>
    <w:basedOn w:val="Normal"/>
    <w:uiPriority w:val="34"/>
    <w:qFormat/>
    <w:rsid w:val="008C16D2"/>
    <w:pPr>
      <w:ind w:left="720"/>
      <w:contextualSpacing/>
    </w:pPr>
  </w:style>
  <w:style w:type="character" w:styleId="nfasisintenso">
    <w:name w:val="Intense Emphasis"/>
    <w:basedOn w:val="Fuentedeprrafopredeter"/>
    <w:uiPriority w:val="21"/>
    <w:qFormat/>
    <w:rsid w:val="008C16D2"/>
    <w:rPr>
      <w:i/>
      <w:iCs/>
      <w:color w:val="2F5496" w:themeColor="accent1" w:themeShade="BF"/>
    </w:rPr>
  </w:style>
  <w:style w:type="paragraph" w:styleId="Citadestacada">
    <w:name w:val="Intense Quote"/>
    <w:basedOn w:val="Normal"/>
    <w:next w:val="Normal"/>
    <w:link w:val="CitadestacadaCar"/>
    <w:uiPriority w:val="30"/>
    <w:qFormat/>
    <w:rsid w:val="008C16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16D2"/>
    <w:rPr>
      <w:i/>
      <w:iCs/>
      <w:color w:val="2F5496" w:themeColor="accent1" w:themeShade="BF"/>
    </w:rPr>
  </w:style>
  <w:style w:type="character" w:styleId="Referenciaintensa">
    <w:name w:val="Intense Reference"/>
    <w:basedOn w:val="Fuentedeprrafopredeter"/>
    <w:uiPriority w:val="32"/>
    <w:qFormat/>
    <w:rsid w:val="008C16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401</Words>
  <Characters>2292</Characters>
  <Application>Microsoft Office Word</Application>
  <DocSecurity>0</DocSecurity>
  <Lines>19</Lines>
  <Paragraphs>5</Paragraphs>
  <ScaleCrop>false</ScaleCrop>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Randel ysandro M.B</cp:lastModifiedBy>
  <cp:revision>10</cp:revision>
  <dcterms:created xsi:type="dcterms:W3CDTF">2024-06-20T17:27:00Z</dcterms:created>
  <dcterms:modified xsi:type="dcterms:W3CDTF">2024-06-20T18:20:00Z</dcterms:modified>
</cp:coreProperties>
</file>