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45F03" w14:textId="77777777" w:rsidR="000B09A1" w:rsidRDefault="000B09A1" w:rsidP="000B09A1">
      <w:pPr>
        <w:rPr>
          <w:lang w:val="es-DO"/>
        </w:rPr>
      </w:pPr>
      <w:r w:rsidRPr="00771748">
        <w:rPr>
          <w:lang w:val="es-DO"/>
        </w:rPr>
        <w:t>Tema 2C</w:t>
      </w:r>
      <w:r>
        <w:rPr>
          <w:lang w:val="es-DO"/>
        </w:rPr>
        <w:t xml:space="preserve"> </w:t>
      </w:r>
    </w:p>
    <w:p w14:paraId="681DC417" w14:textId="77777777" w:rsidR="000B09A1" w:rsidRPr="00771748" w:rsidRDefault="000B09A1" w:rsidP="000B09A1">
      <w:pPr>
        <w:rPr>
          <w:lang w:val="es-DO"/>
        </w:rPr>
      </w:pPr>
      <w:r w:rsidRPr="00771748">
        <w:rPr>
          <w:lang w:val="es-DO"/>
        </w:rPr>
        <w:t>Ingeniería social</w:t>
      </w:r>
    </w:p>
    <w:p w14:paraId="58F88391" w14:textId="77777777" w:rsidR="000B09A1" w:rsidRPr="00771748" w:rsidRDefault="000B09A1" w:rsidP="000B09A1">
      <w:pPr>
        <w:rPr>
          <w:lang w:val="es-DO"/>
        </w:rPr>
      </w:pPr>
      <w:r w:rsidRPr="00771748">
        <w:rPr>
          <w:lang w:val="es-DO"/>
        </w:rPr>
        <w:t>OBJETIVOS DEL EXAMEN CUBIERTOS</w:t>
      </w:r>
    </w:p>
    <w:p w14:paraId="50DC2A04" w14:textId="77777777" w:rsidR="000B09A1" w:rsidRPr="00771748" w:rsidRDefault="000B09A1" w:rsidP="000B09A1">
      <w:pPr>
        <w:rPr>
          <w:lang w:val="es-DO"/>
        </w:rPr>
      </w:pPr>
    </w:p>
    <w:p w14:paraId="2944BB37" w14:textId="77777777" w:rsidR="000B09A1" w:rsidRPr="00771748" w:rsidRDefault="000B09A1" w:rsidP="000B09A1">
      <w:pPr>
        <w:rPr>
          <w:lang w:val="es-DO"/>
        </w:rPr>
      </w:pPr>
      <w:r w:rsidRPr="00771748">
        <w:rPr>
          <w:lang w:val="es-DO"/>
        </w:rPr>
        <w:t>2.2 Explicar vectores de amenazas y superficies de ataque comunes.</w:t>
      </w:r>
    </w:p>
    <w:p w14:paraId="4CCEE5B3" w14:textId="77777777" w:rsidR="000B09A1" w:rsidRPr="00771748" w:rsidRDefault="000B09A1" w:rsidP="000B09A1">
      <w:pPr>
        <w:rPr>
          <w:lang w:val="es-DO"/>
        </w:rPr>
      </w:pPr>
    </w:p>
    <w:p w14:paraId="384EF120" w14:textId="77777777" w:rsidR="000B09A1" w:rsidRPr="00771748" w:rsidRDefault="000B09A1" w:rsidP="000B09A1">
      <w:pPr>
        <w:jc w:val="both"/>
        <w:rPr>
          <w:lang w:val="es-DO"/>
        </w:rPr>
      </w:pPr>
      <w:r w:rsidRPr="00272789">
        <w:rPr>
          <w:b/>
          <w:bCs/>
          <w:color w:val="92D050"/>
          <w:lang w:val="es-DO"/>
        </w:rPr>
        <w:t>Las personas (empleados, contratistas, proveedores y clientes)</w:t>
      </w:r>
      <w:r w:rsidRPr="00771748">
        <w:rPr>
          <w:lang w:val="es-DO"/>
        </w:rPr>
        <w:t xml:space="preserve"> representan parte de la </w:t>
      </w:r>
      <w:r w:rsidRPr="000B09A1">
        <w:rPr>
          <w:color w:val="92D050"/>
          <w:lang w:val="es-DO"/>
        </w:rPr>
        <w:t>superficie de ataque</w:t>
      </w:r>
      <w:r w:rsidRPr="00771748">
        <w:rPr>
          <w:lang w:val="es-DO"/>
        </w:rPr>
        <w:t xml:space="preserve"> de cualquier organización. En conjunto, se los conoce como el </w:t>
      </w:r>
      <w:r w:rsidRPr="000B09A1">
        <w:rPr>
          <w:color w:val="92D050"/>
          <w:lang w:val="es-DO"/>
        </w:rPr>
        <w:t>vector humano</w:t>
      </w:r>
      <w:r w:rsidRPr="00771748">
        <w:rPr>
          <w:lang w:val="es-DO"/>
        </w:rPr>
        <w:t xml:space="preserve">. Una persona con permisos en el sistema es un objetivo potencial de las técnicas de manipulación de los actores de amenazas conocidas como </w:t>
      </w:r>
      <w:r w:rsidRPr="000B09A1">
        <w:rPr>
          <w:b/>
          <w:bCs/>
          <w:u w:val="single"/>
          <w:lang w:val="es-DO"/>
        </w:rPr>
        <w:t>ingeniería social</w:t>
      </w:r>
      <w:r w:rsidRPr="00771748">
        <w:rPr>
          <w:lang w:val="es-DO"/>
        </w:rPr>
        <w:t xml:space="preserve">. Ser capaz de comparar y contrastar las técnicas de </w:t>
      </w:r>
      <w:r w:rsidRPr="00982C9D">
        <w:rPr>
          <w:b/>
          <w:bCs/>
          <w:u w:val="single"/>
          <w:lang w:val="es-DO"/>
        </w:rPr>
        <w:t>ingeniería social</w:t>
      </w:r>
      <w:r w:rsidRPr="00771748">
        <w:rPr>
          <w:lang w:val="es-DO"/>
        </w:rPr>
        <w:t xml:space="preserve"> lo ayudará a liderar la capacitación en concientización en materia de seguridad y a desarrollar políticas y otros </w:t>
      </w:r>
      <w:r w:rsidRPr="00272789">
        <w:rPr>
          <w:color w:val="00B0F0"/>
          <w:lang w:val="es-DO"/>
        </w:rPr>
        <w:t>controles de seguridad</w:t>
      </w:r>
      <w:r w:rsidRPr="00771748">
        <w:rPr>
          <w:lang w:val="es-DO"/>
        </w:rPr>
        <w:t xml:space="preserve"> para mitigar estos riesgos.</w:t>
      </w:r>
    </w:p>
    <w:p w14:paraId="55932C14" w14:textId="77777777" w:rsidR="00B1785D" w:rsidRDefault="00B1785D">
      <w:pPr>
        <w:rPr>
          <w:lang w:val="es-DO"/>
        </w:rPr>
      </w:pPr>
    </w:p>
    <w:p w14:paraId="3842E836" w14:textId="77777777" w:rsidR="009A5DB3" w:rsidRDefault="009A5DB3">
      <w:pPr>
        <w:rPr>
          <w:lang w:val="es-DO"/>
        </w:rPr>
      </w:pPr>
    </w:p>
    <w:p w14:paraId="10689EFD" w14:textId="77777777" w:rsidR="009A5DB3" w:rsidRPr="009A5DB3" w:rsidRDefault="009A5DB3" w:rsidP="009A5DB3">
      <w:pPr>
        <w:jc w:val="center"/>
        <w:rPr>
          <w:b/>
          <w:bCs/>
          <w:u w:val="single"/>
          <w:lang w:val="es-DO"/>
        </w:rPr>
      </w:pPr>
      <w:r w:rsidRPr="009A5DB3">
        <w:rPr>
          <w:b/>
          <w:bCs/>
          <w:u w:val="single"/>
          <w:lang w:val="es-DO"/>
        </w:rPr>
        <w:t>VECTORES HUMANOS</w:t>
      </w:r>
    </w:p>
    <w:p w14:paraId="18A813B9" w14:textId="77777777" w:rsidR="009A5DB3" w:rsidRPr="009A5DB3" w:rsidRDefault="009A5DB3" w:rsidP="00A4065E">
      <w:pPr>
        <w:jc w:val="both"/>
        <w:rPr>
          <w:lang w:val="es-DO"/>
        </w:rPr>
      </w:pPr>
      <w:r w:rsidRPr="009A5DB3">
        <w:rPr>
          <w:lang w:val="es-DO"/>
        </w:rPr>
        <w:t xml:space="preserve">Los </w:t>
      </w:r>
      <w:r w:rsidRPr="0052713C">
        <w:rPr>
          <w:color w:val="FF0000"/>
          <w:lang w:val="es-DO"/>
        </w:rPr>
        <w:t xml:space="preserve">adversarios </w:t>
      </w:r>
      <w:r w:rsidRPr="009A5DB3">
        <w:rPr>
          <w:lang w:val="es-DO"/>
        </w:rPr>
        <w:t xml:space="preserve">pueden usar una amplia gama de técnicas para poner en riesgo un </w:t>
      </w:r>
      <w:r w:rsidRPr="00C81864">
        <w:rPr>
          <w:color w:val="00B0F0"/>
          <w:lang w:val="es-DO"/>
        </w:rPr>
        <w:t>sistema de seguridad</w:t>
      </w:r>
      <w:r w:rsidRPr="009A5DB3">
        <w:rPr>
          <w:lang w:val="es-DO"/>
        </w:rPr>
        <w:t xml:space="preserve">. Un requisito previo de muchos tipos de ataques es obtener información sobre la red y el </w:t>
      </w:r>
      <w:r w:rsidRPr="00C81864">
        <w:rPr>
          <w:color w:val="00B0F0"/>
          <w:lang w:val="es-DO"/>
        </w:rPr>
        <w:t>sistema de seguridad</w:t>
      </w:r>
      <w:r w:rsidRPr="009A5DB3">
        <w:rPr>
          <w:lang w:val="es-DO"/>
        </w:rPr>
        <w:t xml:space="preserve">. Este conocimiento no solo se almacena en discos de computadora; también existe en la mente de los empleados y contratistas. Las personas que operan las computadoras y cuentas son parte de la </w:t>
      </w:r>
      <w:r w:rsidRPr="00CC3B07">
        <w:rPr>
          <w:color w:val="00B050"/>
          <w:lang w:val="es-DO"/>
        </w:rPr>
        <w:t xml:space="preserve">superficie de ataque </w:t>
      </w:r>
      <w:r w:rsidRPr="009A5DB3">
        <w:rPr>
          <w:lang w:val="es-DO"/>
        </w:rPr>
        <w:t xml:space="preserve">a la que se hace referencia como </w:t>
      </w:r>
      <w:r w:rsidRPr="00CC3B07">
        <w:rPr>
          <w:color w:val="00B050"/>
          <w:lang w:val="es-DO"/>
        </w:rPr>
        <w:t>vectores humanos</w:t>
      </w:r>
      <w:r w:rsidRPr="009A5DB3">
        <w:rPr>
          <w:lang w:val="es-DO"/>
        </w:rPr>
        <w:t>.</w:t>
      </w:r>
    </w:p>
    <w:p w14:paraId="03096273" w14:textId="77777777" w:rsidR="009A5DB3" w:rsidRPr="009A5DB3" w:rsidRDefault="009A5DB3" w:rsidP="00A4065E">
      <w:pPr>
        <w:jc w:val="both"/>
        <w:rPr>
          <w:lang w:val="es-DO"/>
        </w:rPr>
      </w:pPr>
    </w:p>
    <w:p w14:paraId="1A1278C6" w14:textId="77777777" w:rsidR="009A5DB3" w:rsidRPr="009A5DB3" w:rsidRDefault="009A5DB3" w:rsidP="00A4065E">
      <w:pPr>
        <w:jc w:val="both"/>
        <w:rPr>
          <w:lang w:val="es-DO"/>
        </w:rPr>
      </w:pPr>
      <w:r w:rsidRPr="00C81864">
        <w:rPr>
          <w:color w:val="00B0F0"/>
          <w:lang w:val="es-DO"/>
        </w:rPr>
        <w:t xml:space="preserve">Ingeniería social </w:t>
      </w:r>
      <w:r w:rsidRPr="009A5DB3">
        <w:rPr>
          <w:lang w:val="es-DO"/>
        </w:rPr>
        <w:t xml:space="preserve">hace referencia a los medios para obtener información de alguien o para que realicen alguna acción para el </w:t>
      </w:r>
      <w:r w:rsidRPr="0094138A">
        <w:rPr>
          <w:color w:val="FF0000"/>
          <w:lang w:val="es-DO"/>
        </w:rPr>
        <w:t>actor de amenazas</w:t>
      </w:r>
      <w:r w:rsidRPr="009A5DB3">
        <w:rPr>
          <w:lang w:val="es-DO"/>
        </w:rPr>
        <w:t xml:space="preserve">. También se conoce como \"hackear al ser humano\". Un </w:t>
      </w:r>
      <w:r w:rsidRPr="000E4974">
        <w:rPr>
          <w:color w:val="FF0000"/>
          <w:lang w:val="es-DO"/>
        </w:rPr>
        <w:t xml:space="preserve">actor de amenazas </w:t>
      </w:r>
      <w:r w:rsidRPr="009A5DB3">
        <w:rPr>
          <w:lang w:val="es-DO"/>
        </w:rPr>
        <w:t xml:space="preserve">podría usar la </w:t>
      </w:r>
      <w:r w:rsidRPr="00DF1696">
        <w:rPr>
          <w:color w:val="00B0F0"/>
          <w:lang w:val="es-DO"/>
        </w:rPr>
        <w:t xml:space="preserve">ingeniería social </w:t>
      </w:r>
      <w:r w:rsidRPr="009A5DB3">
        <w:rPr>
          <w:lang w:val="es-DO"/>
        </w:rPr>
        <w:t xml:space="preserve">para recopilar inteligencia como reconocimiento en preparación para una intrusión o para efectuar una intrusión real al obtener credenciales de cuenta o persuadir al objetivo para que </w:t>
      </w:r>
      <w:r w:rsidRPr="009E7B3C">
        <w:rPr>
          <w:color w:val="00B0F0"/>
          <w:lang w:val="es-DO"/>
        </w:rPr>
        <w:t xml:space="preserve">ejecute </w:t>
      </w:r>
      <w:proofErr w:type="gramStart"/>
      <w:r w:rsidRPr="009E7B3C">
        <w:rPr>
          <w:color w:val="00B0F0"/>
          <w:lang w:val="es-DO"/>
        </w:rPr>
        <w:t>malware</w:t>
      </w:r>
      <w:proofErr w:type="gramEnd"/>
      <w:r w:rsidRPr="009A5DB3">
        <w:rPr>
          <w:lang w:val="es-DO"/>
        </w:rPr>
        <w:t xml:space="preserve">. Existen muchas estrategias diversas de </w:t>
      </w:r>
      <w:r w:rsidRPr="009E7B3C">
        <w:rPr>
          <w:color w:val="00B0F0"/>
          <w:lang w:val="es-DO"/>
        </w:rPr>
        <w:t>ingeniería social</w:t>
      </w:r>
      <w:r w:rsidRPr="009A5DB3">
        <w:rPr>
          <w:lang w:val="es-DO"/>
        </w:rPr>
        <w:t>, pero para ilustrar el concepto, analice los siguientes escenarios:</w:t>
      </w:r>
    </w:p>
    <w:p w14:paraId="51AFF0BD" w14:textId="77777777" w:rsidR="009A5DB3" w:rsidRPr="009A5DB3" w:rsidRDefault="009A5DB3" w:rsidP="00A4065E">
      <w:pPr>
        <w:jc w:val="both"/>
        <w:rPr>
          <w:lang w:val="es-DO"/>
        </w:rPr>
      </w:pPr>
    </w:p>
    <w:p w14:paraId="65B364F7" w14:textId="77777777" w:rsidR="009A5DB3" w:rsidRPr="009A5DB3" w:rsidRDefault="009A5DB3" w:rsidP="00A4065E">
      <w:pPr>
        <w:jc w:val="both"/>
        <w:rPr>
          <w:lang w:val="es-DO"/>
        </w:rPr>
      </w:pPr>
      <w:r w:rsidRPr="009A5DB3">
        <w:rPr>
          <w:lang w:val="es-DO"/>
        </w:rPr>
        <w:t xml:space="preserve">Un </w:t>
      </w:r>
      <w:r w:rsidRPr="00404FFC">
        <w:rPr>
          <w:color w:val="FF0000"/>
          <w:lang w:val="es-DO"/>
        </w:rPr>
        <w:t xml:space="preserve">actor de amenazas </w:t>
      </w:r>
      <w:r w:rsidRPr="009A5DB3">
        <w:rPr>
          <w:lang w:val="es-DO"/>
        </w:rPr>
        <w:t>crea un archivo ejecutable que solicita a un usuario de la red su contraseña y luego registra lo que el usuario ingresa. Luego, el atacante envía por correo electrónico el archivo ejecutable al usuario con la excusa de que el usuario debe abrir el archivo e iniciar sesión en la red nuevamente para aclarar algunos problemas de inicio de sesión que la organización ha estado experimentando esa mañana. Una vez que el usuario lo hace, el atacante tiene acceso a sus credenciales de red.</w:t>
      </w:r>
    </w:p>
    <w:p w14:paraId="2E353D8F" w14:textId="77777777" w:rsidR="009A5DB3" w:rsidRPr="009A5DB3" w:rsidRDefault="009A5DB3" w:rsidP="00A4065E">
      <w:pPr>
        <w:jc w:val="both"/>
        <w:rPr>
          <w:lang w:val="es-DO"/>
        </w:rPr>
      </w:pPr>
      <w:r w:rsidRPr="009A5DB3">
        <w:rPr>
          <w:lang w:val="es-DO"/>
        </w:rPr>
        <w:t xml:space="preserve">Un </w:t>
      </w:r>
      <w:r w:rsidRPr="008B12BC">
        <w:rPr>
          <w:color w:val="FF0000"/>
          <w:lang w:val="es-DO"/>
        </w:rPr>
        <w:t xml:space="preserve">actor de amenazas </w:t>
      </w:r>
      <w:r w:rsidRPr="009A5DB3">
        <w:rPr>
          <w:lang w:val="es-DO"/>
        </w:rPr>
        <w:t>se comunica con el departamento de Soporte Técnico haciéndose pasar por un representante de ventas remoto que necesita ayuda para configurar el acceso remoto. A través de una serie de llamadas telefónicas, el atacante obtiene el nombre o la dirección del servidor de acceso remoto y las credenciales de inicio de sesión, además de los números de teléfono para el acceso remoto y para acceder al sistema privado de teléfono y correo de voz de la organización.</w:t>
      </w:r>
    </w:p>
    <w:p w14:paraId="36981774" w14:textId="4B876B05" w:rsidR="009A5DB3" w:rsidRPr="000B09A1" w:rsidRDefault="009A5DB3" w:rsidP="00A4065E">
      <w:pPr>
        <w:jc w:val="both"/>
        <w:rPr>
          <w:lang w:val="es-DO"/>
        </w:rPr>
      </w:pPr>
      <w:r w:rsidRPr="009A5DB3">
        <w:rPr>
          <w:lang w:val="es-DO"/>
        </w:rPr>
        <w:t xml:space="preserve">Un </w:t>
      </w:r>
      <w:r w:rsidRPr="008B12BC">
        <w:rPr>
          <w:color w:val="FF0000"/>
          <w:lang w:val="es-DO"/>
        </w:rPr>
        <w:t xml:space="preserve">actor de amenazas </w:t>
      </w:r>
      <w:r w:rsidRPr="009A5DB3">
        <w:rPr>
          <w:lang w:val="es-DO"/>
        </w:rPr>
        <w:t>activa una alarma de incendio y luego entra en el edificio durante la confusión y conecta un dispositivo de monitoreo a un puerto de red. </w:t>
      </w:r>
    </w:p>
    <w:sectPr w:rsidR="009A5DB3" w:rsidRPr="000B09A1" w:rsidSect="006C2F5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C3"/>
    <w:rsid w:val="000B09A1"/>
    <w:rsid w:val="000E4974"/>
    <w:rsid w:val="000E74C3"/>
    <w:rsid w:val="00272789"/>
    <w:rsid w:val="00404FFC"/>
    <w:rsid w:val="004712ED"/>
    <w:rsid w:val="0052713C"/>
    <w:rsid w:val="006C2F5A"/>
    <w:rsid w:val="007F536C"/>
    <w:rsid w:val="008B12BC"/>
    <w:rsid w:val="0094138A"/>
    <w:rsid w:val="00982C9D"/>
    <w:rsid w:val="009A5DB3"/>
    <w:rsid w:val="009E7B3C"/>
    <w:rsid w:val="00A4065E"/>
    <w:rsid w:val="00A86CE8"/>
    <w:rsid w:val="00B1785D"/>
    <w:rsid w:val="00C81864"/>
    <w:rsid w:val="00CC3B07"/>
    <w:rsid w:val="00D218B3"/>
    <w:rsid w:val="00DF1696"/>
    <w:rsid w:val="00EA5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6FD0"/>
  <w15:chartTrackingRefBased/>
  <w15:docId w15:val="{BDA7D7E3-1C94-491B-B133-9D95A3A0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9A1"/>
  </w:style>
  <w:style w:type="paragraph" w:styleId="Ttulo1">
    <w:name w:val="heading 1"/>
    <w:basedOn w:val="Normal"/>
    <w:next w:val="Normal"/>
    <w:link w:val="Ttulo1Car"/>
    <w:uiPriority w:val="9"/>
    <w:qFormat/>
    <w:rsid w:val="000E7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E7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E74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74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74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74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74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74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74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4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E74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E74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74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74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74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74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74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74C3"/>
    <w:rPr>
      <w:rFonts w:eastAsiaTheme="majorEastAsia" w:cstheme="majorBidi"/>
      <w:color w:val="272727" w:themeColor="text1" w:themeTint="D8"/>
    </w:rPr>
  </w:style>
  <w:style w:type="paragraph" w:styleId="Ttulo">
    <w:name w:val="Title"/>
    <w:basedOn w:val="Normal"/>
    <w:next w:val="Normal"/>
    <w:link w:val="TtuloCar"/>
    <w:uiPriority w:val="10"/>
    <w:qFormat/>
    <w:rsid w:val="000E7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74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74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74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74C3"/>
    <w:pPr>
      <w:spacing w:before="160"/>
      <w:jc w:val="center"/>
    </w:pPr>
    <w:rPr>
      <w:i/>
      <w:iCs/>
      <w:color w:val="404040" w:themeColor="text1" w:themeTint="BF"/>
    </w:rPr>
  </w:style>
  <w:style w:type="character" w:customStyle="1" w:styleId="CitaCar">
    <w:name w:val="Cita Car"/>
    <w:basedOn w:val="Fuentedeprrafopredeter"/>
    <w:link w:val="Cita"/>
    <w:uiPriority w:val="29"/>
    <w:rsid w:val="000E74C3"/>
    <w:rPr>
      <w:i/>
      <w:iCs/>
      <w:color w:val="404040" w:themeColor="text1" w:themeTint="BF"/>
    </w:rPr>
  </w:style>
  <w:style w:type="paragraph" w:styleId="Prrafodelista">
    <w:name w:val="List Paragraph"/>
    <w:basedOn w:val="Normal"/>
    <w:uiPriority w:val="34"/>
    <w:qFormat/>
    <w:rsid w:val="000E74C3"/>
    <w:pPr>
      <w:ind w:left="720"/>
      <w:contextualSpacing/>
    </w:pPr>
  </w:style>
  <w:style w:type="character" w:styleId="nfasisintenso">
    <w:name w:val="Intense Emphasis"/>
    <w:basedOn w:val="Fuentedeprrafopredeter"/>
    <w:uiPriority w:val="21"/>
    <w:qFormat/>
    <w:rsid w:val="000E74C3"/>
    <w:rPr>
      <w:i/>
      <w:iCs/>
      <w:color w:val="2F5496" w:themeColor="accent1" w:themeShade="BF"/>
    </w:rPr>
  </w:style>
  <w:style w:type="paragraph" w:styleId="Citadestacada">
    <w:name w:val="Intense Quote"/>
    <w:basedOn w:val="Normal"/>
    <w:next w:val="Normal"/>
    <w:link w:val="CitadestacadaCar"/>
    <w:uiPriority w:val="30"/>
    <w:qFormat/>
    <w:rsid w:val="000E7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74C3"/>
    <w:rPr>
      <w:i/>
      <w:iCs/>
      <w:color w:val="2F5496" w:themeColor="accent1" w:themeShade="BF"/>
    </w:rPr>
  </w:style>
  <w:style w:type="character" w:styleId="Referenciaintensa">
    <w:name w:val="Intense Reference"/>
    <w:basedOn w:val="Fuentedeprrafopredeter"/>
    <w:uiPriority w:val="32"/>
    <w:qFormat/>
    <w:rsid w:val="000E74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TotalTime>
  <Pages>1</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18</cp:revision>
  <dcterms:created xsi:type="dcterms:W3CDTF">2024-06-27T20:19:00Z</dcterms:created>
  <dcterms:modified xsi:type="dcterms:W3CDTF">2024-06-28T11:55:00Z</dcterms:modified>
</cp:coreProperties>
</file>