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D5B502" w14:textId="77777777" w:rsidR="00632350" w:rsidRPr="00632350" w:rsidRDefault="00632350" w:rsidP="00F03D41">
      <w:pPr>
        <w:jc w:val="center"/>
        <w:rPr>
          <w:b/>
          <w:bCs/>
          <w:u w:val="single"/>
          <w:lang w:val="es-DO"/>
        </w:rPr>
      </w:pPr>
      <w:r w:rsidRPr="00632350">
        <w:rPr>
          <w:b/>
          <w:bCs/>
          <w:u w:val="single"/>
          <w:lang w:val="es-DO"/>
        </w:rPr>
        <w:t>TYPOSQUATTING</w:t>
      </w:r>
    </w:p>
    <w:p w14:paraId="628DD163" w14:textId="77777777" w:rsidR="00632350" w:rsidRPr="00632350" w:rsidRDefault="00632350" w:rsidP="00F03D41">
      <w:pPr>
        <w:jc w:val="both"/>
        <w:rPr>
          <w:lang w:val="es-DO"/>
        </w:rPr>
      </w:pPr>
      <w:r w:rsidRPr="00632350">
        <w:rPr>
          <w:lang w:val="es-DO"/>
        </w:rPr>
        <w:t xml:space="preserve">Tanto el </w:t>
      </w:r>
      <w:r w:rsidRPr="00301475">
        <w:rPr>
          <w:color w:val="00B0F0"/>
          <w:lang w:val="es-DO"/>
        </w:rPr>
        <w:t xml:space="preserve">phishing </w:t>
      </w:r>
      <w:r w:rsidRPr="00632350">
        <w:rPr>
          <w:lang w:val="es-DO"/>
        </w:rPr>
        <w:t xml:space="preserve">como el </w:t>
      </w:r>
      <w:proofErr w:type="spellStart"/>
      <w:r w:rsidRPr="00301475">
        <w:rPr>
          <w:color w:val="00B0F0"/>
          <w:lang w:val="es-DO"/>
        </w:rPr>
        <w:t>pharming</w:t>
      </w:r>
      <w:proofErr w:type="spellEnd"/>
      <w:r w:rsidRPr="00301475">
        <w:rPr>
          <w:color w:val="00B0F0"/>
          <w:lang w:val="es-DO"/>
        </w:rPr>
        <w:t xml:space="preserve"> </w:t>
      </w:r>
      <w:r w:rsidRPr="00632350">
        <w:rPr>
          <w:lang w:val="es-DO"/>
        </w:rPr>
        <w:t xml:space="preserve">dependen de la </w:t>
      </w:r>
      <w:r w:rsidRPr="00301475">
        <w:rPr>
          <w:color w:val="00B0F0"/>
          <w:lang w:val="es-DO"/>
        </w:rPr>
        <w:t xml:space="preserve">suplantación de identidad </w:t>
      </w:r>
      <w:r w:rsidRPr="00632350">
        <w:rPr>
          <w:lang w:val="es-DO"/>
        </w:rPr>
        <w:t xml:space="preserve">para tener éxito. El mensaje o sitio falsificado debe parecer provenir de una fuente en la que el objetivo confía. Un </w:t>
      </w:r>
      <w:r w:rsidRPr="000A16BC">
        <w:rPr>
          <w:color w:val="FF0000"/>
          <w:lang w:val="es-DO"/>
        </w:rPr>
        <w:t xml:space="preserve">actor de amenazas </w:t>
      </w:r>
      <w:r w:rsidRPr="00632350">
        <w:rPr>
          <w:lang w:val="es-DO"/>
        </w:rPr>
        <w:t xml:space="preserve">puede usar varias inconsistencias en la forma en que se representa el origen del mensaje en un cliente de correo para engañar al objetivo y hacer que confíe en el origen del mensaje. </w:t>
      </w:r>
    </w:p>
    <w:p w14:paraId="75A69DA0" w14:textId="77777777" w:rsidR="00632350" w:rsidRPr="00632350" w:rsidRDefault="00632350" w:rsidP="00F03D41">
      <w:pPr>
        <w:jc w:val="both"/>
        <w:rPr>
          <w:lang w:val="es-DO"/>
        </w:rPr>
      </w:pPr>
    </w:p>
    <w:p w14:paraId="13F9FB17" w14:textId="77777777" w:rsidR="00632350" w:rsidRPr="00632350" w:rsidRDefault="00632350" w:rsidP="00F03D41">
      <w:pPr>
        <w:jc w:val="both"/>
        <w:rPr>
          <w:lang w:val="es-DO"/>
        </w:rPr>
      </w:pPr>
      <w:r w:rsidRPr="00632350">
        <w:rPr>
          <w:lang w:val="es-DO"/>
        </w:rPr>
        <w:t>El software del cliente de correo electrónico no siempre identifica la dirección de correo electrónico real que se utiliza para enviar el mensaje. En su lugar, muestra un campo \"De\" donde un actor de amenazas puede agregar un valor arbitrario. Esta técnica es menos común ahora, ya que el software de filtrado se puede configurar para alertar al usuario sobre cualquier discrepancia entre las direcciones de remitente real y reclamada.</w:t>
      </w:r>
    </w:p>
    <w:p w14:paraId="78224D7C" w14:textId="77777777" w:rsidR="00632350" w:rsidRPr="00632350" w:rsidRDefault="00632350" w:rsidP="00F03D41">
      <w:pPr>
        <w:jc w:val="both"/>
        <w:rPr>
          <w:lang w:val="es-DO"/>
        </w:rPr>
      </w:pPr>
    </w:p>
    <w:p w14:paraId="57038DB9" w14:textId="77777777" w:rsidR="00632350" w:rsidRPr="00632350" w:rsidRDefault="00632350" w:rsidP="00F03D41">
      <w:pPr>
        <w:jc w:val="both"/>
        <w:rPr>
          <w:lang w:val="es-DO"/>
        </w:rPr>
      </w:pPr>
      <w:proofErr w:type="spellStart"/>
      <w:r w:rsidRPr="00987070">
        <w:rPr>
          <w:color w:val="00B0F0"/>
          <w:lang w:val="es-DO"/>
        </w:rPr>
        <w:t>Typosquatting</w:t>
      </w:r>
      <w:proofErr w:type="spellEnd"/>
      <w:r w:rsidRPr="00987070">
        <w:rPr>
          <w:color w:val="00B0F0"/>
          <w:lang w:val="es-DO"/>
        </w:rPr>
        <w:t xml:space="preserve"> (allanamiento de error tipográfico) </w:t>
      </w:r>
      <w:r w:rsidRPr="00632350">
        <w:rPr>
          <w:lang w:val="es-DO"/>
        </w:rPr>
        <w:t xml:space="preserve">significa que el </w:t>
      </w:r>
      <w:r w:rsidRPr="00987070">
        <w:rPr>
          <w:color w:val="FF0000"/>
          <w:lang w:val="es-DO"/>
        </w:rPr>
        <w:t xml:space="preserve">actor de amenazas </w:t>
      </w:r>
      <w:r w:rsidRPr="00632350">
        <w:rPr>
          <w:lang w:val="es-DO"/>
        </w:rPr>
        <w:t xml:space="preserve">registra un nombre de dominio muy similar a uno real, como ejenplo.com, con la esperanza de que los usuarios no noten la diferencia y asuman que están navegando en un sitio de confianza o recibiendo correo electrónico de una fuente conocida. También se conocen como dominios primos, parecidos o </w:t>
      </w:r>
      <w:proofErr w:type="spellStart"/>
      <w:r w:rsidRPr="00632350">
        <w:rPr>
          <w:lang w:val="es-DO"/>
        </w:rPr>
        <w:t>doppelganger</w:t>
      </w:r>
      <w:proofErr w:type="spellEnd"/>
      <w:r w:rsidRPr="00632350">
        <w:rPr>
          <w:lang w:val="es-DO"/>
        </w:rPr>
        <w:t xml:space="preserve">. </w:t>
      </w:r>
    </w:p>
    <w:p w14:paraId="3E60DFD4" w14:textId="77777777" w:rsidR="00632350" w:rsidRPr="00632350" w:rsidRDefault="00632350" w:rsidP="00F03D41">
      <w:pPr>
        <w:jc w:val="both"/>
        <w:rPr>
          <w:lang w:val="es-DO"/>
        </w:rPr>
      </w:pPr>
    </w:p>
    <w:p w14:paraId="2D89114F" w14:textId="257797E4" w:rsidR="00B1785D" w:rsidRPr="00632350" w:rsidRDefault="00632350" w:rsidP="00F03D41">
      <w:pPr>
        <w:jc w:val="both"/>
        <w:rPr>
          <w:lang w:val="es-DO"/>
        </w:rPr>
      </w:pPr>
      <w:r w:rsidRPr="00632350">
        <w:rPr>
          <w:lang w:val="es-DO"/>
        </w:rPr>
        <w:t>Otra técnica es registrar un subdominio secuestrado utilizando el dominio principal de un proveedor de nube de confianza, como enmicrosoft.com. Si un mensaje de suplantación de identidad parece provenir de ejemplo.enmicrosoft.com, muchos usuarios se inclinarán a confiar en él. </w:t>
      </w:r>
    </w:p>
    <w:sectPr w:rsidR="00B1785D" w:rsidRPr="00632350" w:rsidSect="006323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D92"/>
    <w:rsid w:val="000A16BC"/>
    <w:rsid w:val="00301475"/>
    <w:rsid w:val="00632350"/>
    <w:rsid w:val="00683D92"/>
    <w:rsid w:val="007F536C"/>
    <w:rsid w:val="00987070"/>
    <w:rsid w:val="00A86CE8"/>
    <w:rsid w:val="00B1785D"/>
    <w:rsid w:val="00D218B3"/>
    <w:rsid w:val="00F03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DB250"/>
  <w15:chartTrackingRefBased/>
  <w15:docId w15:val="{F37CC914-47BE-43A8-95CE-946C15FA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3D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83D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83D9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83D9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83D9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83D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3D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3D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3D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3D9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83D9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83D9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83D9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83D9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83D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3D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3D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3D92"/>
    <w:rPr>
      <w:rFonts w:eastAsiaTheme="majorEastAsia" w:cstheme="majorBidi"/>
      <w:color w:val="272727" w:themeColor="text1" w:themeTint="D8"/>
    </w:rPr>
  </w:style>
  <w:style w:type="paragraph" w:styleId="Ttulo">
    <w:name w:val="Title"/>
    <w:basedOn w:val="Normal"/>
    <w:next w:val="Normal"/>
    <w:link w:val="TtuloCar"/>
    <w:uiPriority w:val="10"/>
    <w:qFormat/>
    <w:rsid w:val="00683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3D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3D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3D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3D92"/>
    <w:pPr>
      <w:spacing w:before="160"/>
      <w:jc w:val="center"/>
    </w:pPr>
    <w:rPr>
      <w:i/>
      <w:iCs/>
      <w:color w:val="404040" w:themeColor="text1" w:themeTint="BF"/>
    </w:rPr>
  </w:style>
  <w:style w:type="character" w:customStyle="1" w:styleId="CitaCar">
    <w:name w:val="Cita Car"/>
    <w:basedOn w:val="Fuentedeprrafopredeter"/>
    <w:link w:val="Cita"/>
    <w:uiPriority w:val="29"/>
    <w:rsid w:val="00683D92"/>
    <w:rPr>
      <w:i/>
      <w:iCs/>
      <w:color w:val="404040" w:themeColor="text1" w:themeTint="BF"/>
    </w:rPr>
  </w:style>
  <w:style w:type="paragraph" w:styleId="Prrafodelista">
    <w:name w:val="List Paragraph"/>
    <w:basedOn w:val="Normal"/>
    <w:uiPriority w:val="34"/>
    <w:qFormat/>
    <w:rsid w:val="00683D92"/>
    <w:pPr>
      <w:ind w:left="720"/>
      <w:contextualSpacing/>
    </w:pPr>
  </w:style>
  <w:style w:type="character" w:styleId="nfasisintenso">
    <w:name w:val="Intense Emphasis"/>
    <w:basedOn w:val="Fuentedeprrafopredeter"/>
    <w:uiPriority w:val="21"/>
    <w:qFormat/>
    <w:rsid w:val="00683D92"/>
    <w:rPr>
      <w:i/>
      <w:iCs/>
      <w:color w:val="2F5496" w:themeColor="accent1" w:themeShade="BF"/>
    </w:rPr>
  </w:style>
  <w:style w:type="paragraph" w:styleId="Citadestacada">
    <w:name w:val="Intense Quote"/>
    <w:basedOn w:val="Normal"/>
    <w:next w:val="Normal"/>
    <w:link w:val="CitadestacadaCar"/>
    <w:uiPriority w:val="30"/>
    <w:qFormat/>
    <w:rsid w:val="00683D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83D92"/>
    <w:rPr>
      <w:i/>
      <w:iCs/>
      <w:color w:val="2F5496" w:themeColor="accent1" w:themeShade="BF"/>
    </w:rPr>
  </w:style>
  <w:style w:type="character" w:styleId="Referenciaintensa">
    <w:name w:val="Intense Reference"/>
    <w:basedOn w:val="Fuentedeprrafopredeter"/>
    <w:uiPriority w:val="32"/>
    <w:qFormat/>
    <w:rsid w:val="00683D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6</cp:revision>
  <dcterms:created xsi:type="dcterms:W3CDTF">2024-06-28T12:35:00Z</dcterms:created>
  <dcterms:modified xsi:type="dcterms:W3CDTF">2024-06-28T12:56:00Z</dcterms:modified>
</cp:coreProperties>
</file>