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3ADE4" w14:textId="77777777" w:rsidR="008D42ED" w:rsidRPr="008D42ED" w:rsidRDefault="008D42ED" w:rsidP="008D42ED">
      <w:pPr>
        <w:jc w:val="center"/>
        <w:rPr>
          <w:b/>
          <w:bCs/>
          <w:color w:val="00B050"/>
          <w:u w:val="single"/>
          <w:lang w:val="es-DO"/>
        </w:rPr>
      </w:pPr>
      <w:r w:rsidRPr="008D42ED">
        <w:rPr>
          <w:b/>
          <w:bCs/>
          <w:color w:val="00B050"/>
          <w:u w:val="single"/>
          <w:lang w:val="es-DO"/>
        </w:rPr>
        <w:t>COMPROMISO DE CORREO ELECTRÓNICO EMPRESARIAL</w:t>
      </w:r>
    </w:p>
    <w:p w14:paraId="6A32BC06" w14:textId="4B1E01E9" w:rsidR="008D42ED" w:rsidRPr="008D42ED" w:rsidRDefault="008D42ED" w:rsidP="00110C3B">
      <w:pPr>
        <w:jc w:val="both"/>
        <w:rPr>
          <w:lang w:val="es-DO"/>
        </w:rPr>
      </w:pPr>
      <w:r w:rsidRPr="008D42ED">
        <w:rPr>
          <w:lang w:val="es-DO"/>
        </w:rPr>
        <w:t xml:space="preserve">Mientras que el </w:t>
      </w:r>
      <w:r w:rsidRPr="004632D4">
        <w:rPr>
          <w:color w:val="00B0F0"/>
          <w:lang w:val="es-DO"/>
        </w:rPr>
        <w:t xml:space="preserve">phishing </w:t>
      </w:r>
      <w:r w:rsidRPr="008D42ED">
        <w:rPr>
          <w:lang w:val="es-DO"/>
        </w:rPr>
        <w:t xml:space="preserve">generalmente se asocia con </w:t>
      </w:r>
      <w:r w:rsidRPr="004632D4">
        <w:rPr>
          <w:color w:val="00B0F0"/>
          <w:lang w:val="es-DO"/>
        </w:rPr>
        <w:t>ataques de correo masivo</w:t>
      </w:r>
      <w:r w:rsidRPr="008D42ED">
        <w:rPr>
          <w:lang w:val="es-DO"/>
        </w:rPr>
        <w:t xml:space="preserve">, el compromiso de correo electrónico empresarial hace referencia a una campaña sofisticada que se dirige a una persona específica dentro de una empresa, generalmente un ejecutivo o un alto directivo. El </w:t>
      </w:r>
      <w:r w:rsidRPr="00AD20A6">
        <w:rPr>
          <w:color w:val="FF0000"/>
          <w:lang w:val="es-DO"/>
        </w:rPr>
        <w:t>actor de amenazas</w:t>
      </w:r>
      <w:r w:rsidRPr="008D42ED">
        <w:rPr>
          <w:lang w:val="es-DO"/>
        </w:rPr>
        <w:t xml:space="preserve"> se hace pasar por un colega, socio </w:t>
      </w:r>
      <w:r w:rsidR="00110C3B" w:rsidRPr="008D42ED">
        <w:rPr>
          <w:lang w:val="es-DO"/>
        </w:rPr>
        <w:t>comercial o</w:t>
      </w:r>
      <w:r w:rsidRPr="008D42ED">
        <w:rPr>
          <w:lang w:val="es-DO"/>
        </w:rPr>
        <w:t xml:space="preserve"> proveedor. Es probable que el </w:t>
      </w:r>
      <w:r w:rsidRPr="00AD20A6">
        <w:rPr>
          <w:color w:val="FF0000"/>
          <w:lang w:val="es-DO"/>
        </w:rPr>
        <w:t>actor de la amenaza</w:t>
      </w:r>
      <w:r w:rsidRPr="008D42ED">
        <w:rPr>
          <w:lang w:val="es-DO"/>
        </w:rPr>
        <w:t xml:space="preserve"> realice un reconocimiento para obtener un conocimiento detallado del objetivo y el mejor enfoque psicológico y pretextos para engañarlo. Es poco probable que utilicen características obvias de los mensajes de </w:t>
      </w:r>
      <w:r w:rsidRPr="004632D4">
        <w:rPr>
          <w:color w:val="00B0F0"/>
          <w:lang w:val="es-DO"/>
        </w:rPr>
        <w:t xml:space="preserve">phishing </w:t>
      </w:r>
      <w:r w:rsidRPr="008D42ED">
        <w:rPr>
          <w:lang w:val="es-DO"/>
        </w:rPr>
        <w:t xml:space="preserve">de correo masivo, como enlaces falsificados o archivos adjuntos de </w:t>
      </w:r>
      <w:proofErr w:type="gramStart"/>
      <w:r w:rsidRPr="004632D4">
        <w:rPr>
          <w:color w:val="00B0F0"/>
          <w:lang w:val="es-DO"/>
        </w:rPr>
        <w:t>malware</w:t>
      </w:r>
      <w:proofErr w:type="gramEnd"/>
      <w:r w:rsidRPr="008D42ED">
        <w:rPr>
          <w:lang w:val="es-DO"/>
        </w:rPr>
        <w:t>.</w:t>
      </w:r>
    </w:p>
    <w:p w14:paraId="376414DC" w14:textId="77777777" w:rsidR="008D42ED" w:rsidRPr="008D42ED" w:rsidRDefault="008D42ED" w:rsidP="00110C3B">
      <w:pPr>
        <w:jc w:val="both"/>
        <w:rPr>
          <w:lang w:val="es-DO"/>
        </w:rPr>
      </w:pPr>
    </w:p>
    <w:p w14:paraId="15811E3B" w14:textId="77777777" w:rsidR="008D42ED" w:rsidRPr="008D42ED" w:rsidRDefault="008D42ED" w:rsidP="00110C3B">
      <w:pPr>
        <w:jc w:val="both"/>
        <w:rPr>
          <w:lang w:val="es-DO"/>
        </w:rPr>
      </w:pPr>
      <w:r w:rsidRPr="008D42ED">
        <w:rPr>
          <w:lang w:val="es-DO"/>
        </w:rPr>
        <w:t xml:space="preserve">Para perpetrar este tipo de ataque de alto riesgo, el </w:t>
      </w:r>
      <w:r w:rsidRPr="00E1246E">
        <w:rPr>
          <w:color w:val="FF0000"/>
          <w:lang w:val="es-DO"/>
        </w:rPr>
        <w:t>actor de amenazas</w:t>
      </w:r>
      <w:r w:rsidRPr="008D42ED">
        <w:rPr>
          <w:lang w:val="es-DO"/>
        </w:rPr>
        <w:t xml:space="preserve"> podría intentar primero obtener el control de una cuenta de correo legítima para usarla para enviar los mensajes de phishing. </w:t>
      </w:r>
    </w:p>
    <w:p w14:paraId="15717CE7" w14:textId="77777777" w:rsidR="008D42ED" w:rsidRPr="008D42ED" w:rsidRDefault="008D42ED" w:rsidP="00110C3B">
      <w:pPr>
        <w:jc w:val="both"/>
        <w:rPr>
          <w:lang w:val="es-DO"/>
        </w:rPr>
      </w:pPr>
    </w:p>
    <w:p w14:paraId="3DD157A0" w14:textId="77777777" w:rsidR="008D42ED" w:rsidRPr="00110C3B" w:rsidRDefault="008D42ED" w:rsidP="00110C3B">
      <w:pPr>
        <w:ind w:left="720"/>
        <w:jc w:val="both"/>
        <w:rPr>
          <w:i/>
          <w:iCs/>
          <w:lang w:val="es-DO"/>
        </w:rPr>
      </w:pPr>
      <w:r w:rsidRPr="00110C3B">
        <w:rPr>
          <w:i/>
          <w:iCs/>
          <w:lang w:val="es-DO"/>
        </w:rPr>
        <w:t>Algunas fuentes utilizan el término \"</w:t>
      </w:r>
      <w:r w:rsidRPr="00104F98">
        <w:rPr>
          <w:i/>
          <w:iCs/>
          <w:color w:val="00B0F0"/>
          <w:lang w:val="es-DO"/>
        </w:rPr>
        <w:t>compromiso de correo electrónico empresarial</w:t>
      </w:r>
      <w:r w:rsidRPr="00110C3B">
        <w:rPr>
          <w:i/>
          <w:iCs/>
          <w:lang w:val="es-DO"/>
        </w:rPr>
        <w:t xml:space="preserve">\" para referirse a un ataque con una motivación financiera específica, donde el objetivo es persuadir a un titular del presupuesto para que autorice un pago fraudulento o una transferencia bancaria. Una terminología similar para los ataques muy selectivos incluye el </w:t>
      </w:r>
      <w:proofErr w:type="spellStart"/>
      <w:r w:rsidRPr="00110C3B">
        <w:rPr>
          <w:i/>
          <w:iCs/>
          <w:lang w:val="es-DO"/>
        </w:rPr>
        <w:t>spear</w:t>
      </w:r>
      <w:proofErr w:type="spellEnd"/>
      <w:r w:rsidRPr="00110C3B">
        <w:rPr>
          <w:i/>
          <w:iCs/>
          <w:lang w:val="es-DO"/>
        </w:rPr>
        <w:t xml:space="preserve"> phishing (phishing dirigido contra un objetivo específico), </w:t>
      </w:r>
      <w:proofErr w:type="spellStart"/>
      <w:r w:rsidRPr="00110C3B">
        <w:rPr>
          <w:i/>
          <w:iCs/>
          <w:lang w:val="es-DO"/>
        </w:rPr>
        <w:t>whaling</w:t>
      </w:r>
      <w:proofErr w:type="spellEnd"/>
      <w:r w:rsidRPr="00110C3B">
        <w:rPr>
          <w:i/>
          <w:iCs/>
          <w:lang w:val="es-DO"/>
        </w:rPr>
        <w:t xml:space="preserve"> (phishing dirigido a oficiales corporativos de alto nivel), fraude del CEO (hacerse pasar por el director general) y </w:t>
      </w:r>
      <w:proofErr w:type="spellStart"/>
      <w:r w:rsidRPr="00110C3B">
        <w:rPr>
          <w:i/>
          <w:iCs/>
          <w:lang w:val="es-DO"/>
        </w:rPr>
        <w:t>angler</w:t>
      </w:r>
      <w:proofErr w:type="spellEnd"/>
      <w:r w:rsidRPr="00110C3B">
        <w:rPr>
          <w:i/>
          <w:iCs/>
          <w:lang w:val="es-DO"/>
        </w:rPr>
        <w:t xml:space="preserve"> phishing (utilizar las redes sociales como vector). </w:t>
      </w:r>
    </w:p>
    <w:p w14:paraId="231B6753" w14:textId="77777777" w:rsidR="008D42ED" w:rsidRPr="008D42ED" w:rsidRDefault="008D42ED" w:rsidP="00110C3B">
      <w:pPr>
        <w:jc w:val="both"/>
        <w:rPr>
          <w:lang w:val="es-DO"/>
        </w:rPr>
      </w:pPr>
    </w:p>
    <w:p w14:paraId="6D579897" w14:textId="77777777" w:rsidR="008D42ED" w:rsidRPr="00466376" w:rsidRDefault="008D42ED" w:rsidP="00110C3B">
      <w:pPr>
        <w:jc w:val="both"/>
        <w:rPr>
          <w:b/>
          <w:bCs/>
          <w:u w:val="single"/>
          <w:lang w:val="es-DO"/>
        </w:rPr>
      </w:pPr>
      <w:r w:rsidRPr="00466376">
        <w:rPr>
          <w:b/>
          <w:bCs/>
          <w:u w:val="single"/>
          <w:lang w:val="es-DO"/>
        </w:rPr>
        <w:t>Suplantación de marca y desinformación</w:t>
      </w:r>
    </w:p>
    <w:p w14:paraId="5485D6F5" w14:textId="77777777" w:rsidR="008D42ED" w:rsidRPr="008D42ED" w:rsidRDefault="008D42ED" w:rsidP="00110C3B">
      <w:pPr>
        <w:jc w:val="both"/>
        <w:rPr>
          <w:lang w:val="es-DO"/>
        </w:rPr>
      </w:pPr>
      <w:r w:rsidRPr="008D42ED">
        <w:rPr>
          <w:lang w:val="es-DO"/>
        </w:rPr>
        <w:t xml:space="preserve">Suplantación de marca significa que </w:t>
      </w:r>
      <w:r w:rsidRPr="00A323A6">
        <w:rPr>
          <w:color w:val="FF0000"/>
          <w:lang w:val="es-DO"/>
        </w:rPr>
        <w:t>el actor de amenazas</w:t>
      </w:r>
      <w:r w:rsidRPr="008D42ED">
        <w:rPr>
          <w:lang w:val="es-DO"/>
        </w:rPr>
        <w:t xml:space="preserve"> dedica recursos a duplicar con precisión los logotipos y el formato de una empresa (fuentes, colores y estilos de encabezado y cuerpo de párrafos) para hacer que un mensaje de phishing o un sitio web de </w:t>
      </w:r>
      <w:proofErr w:type="spellStart"/>
      <w:r w:rsidRPr="003167EE">
        <w:rPr>
          <w:color w:val="00B0F0"/>
          <w:lang w:val="es-DO"/>
        </w:rPr>
        <w:t>pharming</w:t>
      </w:r>
      <w:proofErr w:type="spellEnd"/>
      <w:r w:rsidRPr="003167EE">
        <w:rPr>
          <w:color w:val="00B0F0"/>
          <w:lang w:val="es-DO"/>
        </w:rPr>
        <w:t xml:space="preserve"> </w:t>
      </w:r>
      <w:r w:rsidRPr="008D42ED">
        <w:rPr>
          <w:lang w:val="es-DO"/>
        </w:rPr>
        <w:t xml:space="preserve">sea una falsificación visualmente convincente. El </w:t>
      </w:r>
      <w:r w:rsidRPr="003167EE">
        <w:rPr>
          <w:color w:val="FF0000"/>
          <w:lang w:val="es-DO"/>
        </w:rPr>
        <w:t xml:space="preserve">actor de amenazas </w:t>
      </w:r>
      <w:r w:rsidRPr="008D42ED">
        <w:rPr>
          <w:lang w:val="es-DO"/>
        </w:rPr>
        <w:t xml:space="preserve">incluso podría imitar el estilo o el tono de las comunicaciones por correo electrónico o la copia del sitio web. Podrían intentar que un sitio de </w:t>
      </w:r>
      <w:r w:rsidRPr="003167EE">
        <w:rPr>
          <w:color w:val="00B0F0"/>
          <w:lang w:val="es-DO"/>
        </w:rPr>
        <w:t xml:space="preserve">suplantación de identidad </w:t>
      </w:r>
      <w:r w:rsidRPr="008D42ED">
        <w:rPr>
          <w:lang w:val="es-DO"/>
        </w:rPr>
        <w:t xml:space="preserve">aparezca en los primeros lugares de los resultados de búsqueda mediante el uso de contenido realista. Las tácticas de </w:t>
      </w:r>
      <w:r w:rsidRPr="005E6339">
        <w:rPr>
          <w:color w:val="00B0F0"/>
          <w:lang w:val="es-DO"/>
        </w:rPr>
        <w:t>desinformación/</w:t>
      </w:r>
      <w:proofErr w:type="spellStart"/>
      <w:r w:rsidRPr="005E6339">
        <w:rPr>
          <w:color w:val="00B0F0"/>
          <w:lang w:val="es-DO"/>
        </w:rPr>
        <w:t>malinformación</w:t>
      </w:r>
      <w:proofErr w:type="spellEnd"/>
      <w:r w:rsidRPr="005E6339">
        <w:rPr>
          <w:color w:val="00B0F0"/>
          <w:lang w:val="es-DO"/>
        </w:rPr>
        <w:t xml:space="preserve"> </w:t>
      </w:r>
      <w:r w:rsidRPr="008D42ED">
        <w:rPr>
          <w:lang w:val="es-DO"/>
        </w:rPr>
        <w:t>podrían usarse para crear publicaciones o referencias falsas en las redes sociales (sitios que se vinculan con el sitio falso) para aumentar el ranking de búsqueda.</w:t>
      </w:r>
    </w:p>
    <w:p w14:paraId="2D9469D2" w14:textId="77777777" w:rsidR="008D42ED" w:rsidRPr="008D42ED" w:rsidRDefault="008D42ED" w:rsidP="00110C3B">
      <w:pPr>
        <w:jc w:val="both"/>
        <w:rPr>
          <w:lang w:val="es-DO"/>
        </w:rPr>
      </w:pPr>
    </w:p>
    <w:p w14:paraId="31AC5796" w14:textId="77777777" w:rsidR="008D42ED" w:rsidRPr="008D42ED" w:rsidRDefault="008D42ED" w:rsidP="00110C3B">
      <w:pPr>
        <w:jc w:val="both"/>
        <w:rPr>
          <w:lang w:val="es-DO"/>
        </w:rPr>
      </w:pPr>
      <w:r w:rsidRPr="008D42ED">
        <w:rPr>
          <w:lang w:val="es-DO"/>
        </w:rPr>
        <w:t xml:space="preserve">La </w:t>
      </w:r>
      <w:r w:rsidRPr="005E6339">
        <w:rPr>
          <w:color w:val="00B0F0"/>
          <w:lang w:val="es-DO"/>
        </w:rPr>
        <w:t>desinformación</w:t>
      </w:r>
      <w:r w:rsidRPr="008D42ED">
        <w:rPr>
          <w:lang w:val="es-DO"/>
        </w:rPr>
        <w:t xml:space="preserve"> hace referencia a una motivación intencional para engañar. La </w:t>
      </w:r>
      <w:proofErr w:type="spellStart"/>
      <w:r w:rsidRPr="005E6339">
        <w:rPr>
          <w:color w:val="00B0F0"/>
          <w:lang w:val="es-DO"/>
        </w:rPr>
        <w:t>malinformación</w:t>
      </w:r>
      <w:proofErr w:type="spellEnd"/>
      <w:r w:rsidRPr="005E6339">
        <w:rPr>
          <w:color w:val="00B0F0"/>
          <w:lang w:val="es-DO"/>
        </w:rPr>
        <w:t xml:space="preserve"> </w:t>
      </w:r>
      <w:r w:rsidRPr="008D42ED">
        <w:rPr>
          <w:lang w:val="es-DO"/>
        </w:rPr>
        <w:t xml:space="preserve">hace referencia a repetir afirmaciones o rumores falsos sin la intención de engañar. Una campaña de </w:t>
      </w:r>
      <w:r w:rsidRPr="00825A42">
        <w:rPr>
          <w:color w:val="00B0F0"/>
          <w:lang w:val="es-DO"/>
        </w:rPr>
        <w:t xml:space="preserve">desinformación </w:t>
      </w:r>
      <w:r w:rsidRPr="008D42ED">
        <w:rPr>
          <w:lang w:val="es-DO"/>
        </w:rPr>
        <w:t xml:space="preserve">podría intentar que otros repitan y amplifiquen los hechos falsos que se crean como </w:t>
      </w:r>
      <w:proofErr w:type="spellStart"/>
      <w:r w:rsidRPr="00DD6878">
        <w:rPr>
          <w:color w:val="00B0F0"/>
          <w:lang w:val="es-DO"/>
        </w:rPr>
        <w:t>malinformación</w:t>
      </w:r>
      <w:proofErr w:type="spellEnd"/>
      <w:r w:rsidRPr="008D42ED">
        <w:rPr>
          <w:lang w:val="es-DO"/>
        </w:rPr>
        <w:t>.</w:t>
      </w:r>
    </w:p>
    <w:p w14:paraId="3BA8D51B" w14:textId="77777777" w:rsidR="008D42ED" w:rsidRPr="008D42ED" w:rsidRDefault="008D42ED" w:rsidP="00110C3B">
      <w:pPr>
        <w:jc w:val="both"/>
        <w:rPr>
          <w:lang w:val="es-DO"/>
        </w:rPr>
      </w:pPr>
    </w:p>
    <w:p w14:paraId="57044ED0" w14:textId="77777777" w:rsidR="008D42ED" w:rsidRPr="006308BA" w:rsidRDefault="008D42ED" w:rsidP="00110C3B">
      <w:pPr>
        <w:jc w:val="both"/>
        <w:rPr>
          <w:b/>
          <w:bCs/>
          <w:u w:val="single"/>
          <w:lang w:val="es-DO"/>
        </w:rPr>
      </w:pPr>
      <w:proofErr w:type="spellStart"/>
      <w:r w:rsidRPr="006308BA">
        <w:rPr>
          <w:b/>
          <w:bCs/>
          <w:u w:val="single"/>
          <w:lang w:val="es-DO"/>
        </w:rPr>
        <w:t>Watering</w:t>
      </w:r>
      <w:proofErr w:type="spellEnd"/>
      <w:r w:rsidRPr="006308BA">
        <w:rPr>
          <w:b/>
          <w:bCs/>
          <w:u w:val="single"/>
          <w:lang w:val="es-DO"/>
        </w:rPr>
        <w:t xml:space="preserve"> </w:t>
      </w:r>
      <w:proofErr w:type="spellStart"/>
      <w:r w:rsidRPr="006308BA">
        <w:rPr>
          <w:b/>
          <w:bCs/>
          <w:u w:val="single"/>
          <w:lang w:val="es-DO"/>
        </w:rPr>
        <w:t>hole</w:t>
      </w:r>
      <w:proofErr w:type="spellEnd"/>
      <w:r w:rsidRPr="006308BA">
        <w:rPr>
          <w:b/>
          <w:bCs/>
          <w:u w:val="single"/>
          <w:lang w:val="es-DO"/>
        </w:rPr>
        <w:t xml:space="preserve"> </w:t>
      </w:r>
      <w:proofErr w:type="spellStart"/>
      <w:r w:rsidRPr="006308BA">
        <w:rPr>
          <w:b/>
          <w:bCs/>
          <w:u w:val="single"/>
          <w:lang w:val="es-DO"/>
        </w:rPr>
        <w:t>attack</w:t>
      </w:r>
      <w:proofErr w:type="spellEnd"/>
    </w:p>
    <w:p w14:paraId="495B402B" w14:textId="77777777" w:rsidR="00D92048" w:rsidRDefault="008D42ED" w:rsidP="00110C3B">
      <w:pPr>
        <w:jc w:val="both"/>
        <w:rPr>
          <w:lang w:val="es-DO"/>
        </w:rPr>
      </w:pPr>
      <w:r w:rsidRPr="008D42ED">
        <w:rPr>
          <w:lang w:val="es-DO"/>
        </w:rPr>
        <w:t xml:space="preserve">Un ataque de </w:t>
      </w:r>
      <w:proofErr w:type="spellStart"/>
      <w:r w:rsidRPr="00910104">
        <w:rPr>
          <w:color w:val="00B0F0"/>
          <w:lang w:val="es-DO"/>
        </w:rPr>
        <w:t>watering</w:t>
      </w:r>
      <w:proofErr w:type="spellEnd"/>
      <w:r w:rsidRPr="00910104">
        <w:rPr>
          <w:color w:val="00B0F0"/>
          <w:lang w:val="es-DO"/>
        </w:rPr>
        <w:t xml:space="preserve"> </w:t>
      </w:r>
      <w:proofErr w:type="spellStart"/>
      <w:r w:rsidRPr="00910104">
        <w:rPr>
          <w:color w:val="00B0F0"/>
          <w:lang w:val="es-DO"/>
        </w:rPr>
        <w:t>hole</w:t>
      </w:r>
      <w:proofErr w:type="spellEnd"/>
      <w:r w:rsidRPr="00910104">
        <w:rPr>
          <w:color w:val="00B0F0"/>
          <w:lang w:val="es-DO"/>
        </w:rPr>
        <w:t xml:space="preserve"> </w:t>
      </w:r>
      <w:proofErr w:type="spellStart"/>
      <w:r w:rsidRPr="00910104">
        <w:rPr>
          <w:color w:val="00B0F0"/>
          <w:lang w:val="es-DO"/>
        </w:rPr>
        <w:t>attack</w:t>
      </w:r>
      <w:proofErr w:type="spellEnd"/>
      <w:r w:rsidRPr="00910104">
        <w:rPr>
          <w:color w:val="00B0F0"/>
          <w:lang w:val="es-DO"/>
        </w:rPr>
        <w:t xml:space="preserve"> (ataque de abrevadero) </w:t>
      </w:r>
      <w:r w:rsidRPr="008D42ED">
        <w:rPr>
          <w:lang w:val="es-DO"/>
        </w:rPr>
        <w:t xml:space="preserve">se basa en un grupo de objetivos que utilizan un sitio web de terceros no seguro. </w:t>
      </w:r>
    </w:p>
    <w:p w14:paraId="7B38DCB2" w14:textId="5F2C80EF" w:rsidR="00B1785D" w:rsidRDefault="008D42ED" w:rsidP="00110C3B">
      <w:pPr>
        <w:jc w:val="both"/>
        <w:rPr>
          <w:lang w:val="es-DO"/>
        </w:rPr>
      </w:pPr>
      <w:r w:rsidRPr="008D42ED">
        <w:rPr>
          <w:lang w:val="es-DO"/>
        </w:rPr>
        <w:t xml:space="preserve">Por ejemplo, el personal que administra un sitio de comercio electrónico internacional podría usar una empresa local de entrega de pizzas. </w:t>
      </w:r>
      <w:r w:rsidRPr="00910104">
        <w:rPr>
          <w:color w:val="FF0000"/>
          <w:lang w:val="es-DO"/>
        </w:rPr>
        <w:t>Un actor de amenazas</w:t>
      </w:r>
      <w:r w:rsidRPr="008D42ED">
        <w:rPr>
          <w:lang w:val="es-DO"/>
        </w:rPr>
        <w:t xml:space="preserve"> podría descubrir este hecho a través de la </w:t>
      </w:r>
      <w:r w:rsidRPr="00910104">
        <w:rPr>
          <w:color w:val="00B0F0"/>
          <w:lang w:val="es-DO"/>
        </w:rPr>
        <w:t xml:space="preserve">ingeniería social </w:t>
      </w:r>
      <w:r w:rsidRPr="008D42ED">
        <w:rPr>
          <w:lang w:val="es-DO"/>
        </w:rPr>
        <w:t xml:space="preserve">u otro reconocimiento del objetivo. Un </w:t>
      </w:r>
      <w:r w:rsidRPr="00910104">
        <w:rPr>
          <w:color w:val="FF0000"/>
          <w:lang w:val="es-DO"/>
        </w:rPr>
        <w:t xml:space="preserve">atacante </w:t>
      </w:r>
      <w:r w:rsidRPr="008D42ED">
        <w:rPr>
          <w:lang w:val="es-DO"/>
        </w:rPr>
        <w:t xml:space="preserve">puede comprometer el sitio web de la empresa de entrega de pizzas para que ejecute un código de </w:t>
      </w:r>
      <w:proofErr w:type="spellStart"/>
      <w:r w:rsidRPr="00910104">
        <w:rPr>
          <w:color w:val="00B0F0"/>
          <w:lang w:val="es-DO"/>
        </w:rPr>
        <w:t>exploit</w:t>
      </w:r>
      <w:proofErr w:type="spellEnd"/>
      <w:r w:rsidRPr="00910104">
        <w:rPr>
          <w:color w:val="00B0F0"/>
          <w:lang w:val="es-DO"/>
        </w:rPr>
        <w:t xml:space="preserve"> </w:t>
      </w:r>
      <w:r w:rsidRPr="008D42ED">
        <w:rPr>
          <w:lang w:val="es-DO"/>
        </w:rPr>
        <w:t>en los visitantes.</w:t>
      </w:r>
      <w:r w:rsidR="00910104">
        <w:rPr>
          <w:lang w:val="es-DO"/>
        </w:rPr>
        <w:t xml:space="preserve"> </w:t>
      </w:r>
      <w:r w:rsidRPr="008D42ED">
        <w:rPr>
          <w:lang w:val="es-DO"/>
        </w:rPr>
        <w:t>Así podrían infectar las computadoras de los empleados de la empresa de comercio electrónico y penetrar en los sistemas de esa empresa.</w:t>
      </w:r>
    </w:p>
    <w:sectPr w:rsidR="00B1785D" w:rsidSect="008D42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DA"/>
    <w:rsid w:val="00104F98"/>
    <w:rsid w:val="00110C3B"/>
    <w:rsid w:val="003167EE"/>
    <w:rsid w:val="004632D4"/>
    <w:rsid w:val="00466376"/>
    <w:rsid w:val="005E6339"/>
    <w:rsid w:val="006308BA"/>
    <w:rsid w:val="007636DA"/>
    <w:rsid w:val="007D0E48"/>
    <w:rsid w:val="007F536C"/>
    <w:rsid w:val="00825A42"/>
    <w:rsid w:val="008D42ED"/>
    <w:rsid w:val="00910104"/>
    <w:rsid w:val="009A5D79"/>
    <w:rsid w:val="00A323A6"/>
    <w:rsid w:val="00A86CE8"/>
    <w:rsid w:val="00AD20A6"/>
    <w:rsid w:val="00B1785D"/>
    <w:rsid w:val="00D218B3"/>
    <w:rsid w:val="00D92048"/>
    <w:rsid w:val="00DD6878"/>
    <w:rsid w:val="00E1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31D4"/>
  <w15:chartTrackingRefBased/>
  <w15:docId w15:val="{2FCFAFD0-B47F-4B1F-90A9-8B35A2C4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6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6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6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6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18</cp:revision>
  <dcterms:created xsi:type="dcterms:W3CDTF">2024-06-28T13:03:00Z</dcterms:created>
  <dcterms:modified xsi:type="dcterms:W3CDTF">2024-06-28T15:26:00Z</dcterms:modified>
</cp:coreProperties>
</file>