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4585D" w14:textId="77777777" w:rsidR="00CA5C40" w:rsidRPr="00CA5C40" w:rsidRDefault="00CA5C40">
      <w:pPr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</w:pPr>
      <w:r w:rsidRPr="00CA5C40"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  <w:t>Three Day S</w:t>
      </w:r>
      <w:bookmarkStart w:id="0" w:name="_GoBack"/>
      <w:bookmarkEnd w:id="0"/>
      <w:r w:rsidRPr="00CA5C40"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  <w:t>ummer R workshop</w:t>
      </w:r>
    </w:p>
    <w:p w14:paraId="622EBC4D" w14:textId="77777777" w:rsidR="00CA5C40" w:rsidRPr="00CA5C40" w:rsidRDefault="00CA5C40">
      <w:pPr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</w:pPr>
    </w:p>
    <w:p w14:paraId="35FAD1FB" w14:textId="77777777" w:rsidR="00277A0D" w:rsidRPr="00CA5C40" w:rsidRDefault="00CA5C40">
      <w:pPr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</w:pPr>
      <w:r w:rsidRPr="00CA5C40"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  <w:t xml:space="preserve">This 3-day summer workshop will cover the fundamentals of data analysis in R with a special focus on translating SPSS knowledge and skills. The first day will introduce participants to the </w:t>
      </w:r>
      <w:proofErr w:type="spellStart"/>
      <w:r w:rsidRPr="00CA5C40"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  <w:t>RStudio</w:t>
      </w:r>
      <w:proofErr w:type="spellEnd"/>
      <w:r w:rsidRPr="00CA5C40">
        <w:rPr>
          <w:rFonts w:ascii="Garamond" w:eastAsia="Times New Roman" w:hAnsi="Garamond" w:cs="Times New Roman"/>
          <w:color w:val="333333"/>
          <w:szCs w:val="21"/>
          <w:shd w:val="clear" w:color="auto" w:fill="FFFFFF"/>
        </w:rPr>
        <w:t xml:space="preserve"> software and cover data management, data exploration including graphical displays, and familiar statistical analysis procedures (e.g., reliability tests, t-tests, chi-square tests, ANOVA, and linear regression). Days 2 and 3 will cover specialized data analysis techniques including multilevel modeling and structural equation modeling. Days 2 and 3 can be tailored to the needs of the participants. </w:t>
      </w:r>
    </w:p>
    <w:sectPr w:rsidR="00277A0D" w:rsidRPr="00CA5C40" w:rsidSect="004E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40"/>
    <w:rsid w:val="00277A0D"/>
    <w:rsid w:val="004E516F"/>
    <w:rsid w:val="00515B17"/>
    <w:rsid w:val="00A95088"/>
    <w:rsid w:val="00CA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05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2017-04-14T14:19:00Z</dcterms:created>
  <dcterms:modified xsi:type="dcterms:W3CDTF">2017-04-14T18:54:00Z</dcterms:modified>
</cp:coreProperties>
</file>