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Basis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: Randi Pratama Islami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Kelas : 11 RPL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Mapel : Basis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Apa itu Database,RDBSM, dan SQL?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 apa perbedaan nya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Jawab: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(DB)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adalah kumpulan data yang terstruktur secara terorganisir untuk disimpan, diakses, dan dikelola oleh sistem komputer..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RDBMS (Relational Database Management System)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RDBMS adalah jenis sistem manajemen basis data yang menggunakan model relasional untuk menyimpan dan mengelola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(Structured Query Language)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adalah bahasa standar yang digunakan untuk mengakses dan mengelola data dalam basis data relasional (RDBMS).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Perbedaan antara Database, RDBMS, dan 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Merupakan kumpulan data yang terstruktur, dapat berisi berbagai jenis data dan dapat dikelola oleh berbagai jenis sistem basis data, termasuk RDBMS.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RDBMS</w:t>
      </w:r>
      <w:r w:rsidDel="00000000" w:rsidR="00000000" w:rsidRPr="00000000">
        <w:rPr>
          <w:rtl w:val="0"/>
        </w:rPr>
        <w:t xml:space="preserve">: Merupakan jenis sistem basis data yang mengikuti model relasional, di mana data disimpan dalam tabel yang terkait satu sama lain melalui kunci primer dan kunci asing.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Merupakan bahasa standar yang digunakan untuk berinteraksi dengan basis data relasional (RDBMS).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